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BD3B28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20.10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EB579D" w:rsidRPr="00324604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</w:t>
      </w:r>
      <w:r w:rsidR="00323753">
        <w:rPr>
          <w:color w:val="000000"/>
          <w:kern w:val="1"/>
          <w:sz w:val="28"/>
          <w:szCs w:val="24"/>
          <w:lang w:eastAsia="ru-RU"/>
        </w:rPr>
        <w:t xml:space="preserve">                              </w:t>
      </w:r>
      <w:r w:rsidR="00323753">
        <w:rPr>
          <w:color w:val="000000"/>
          <w:kern w:val="1"/>
          <w:sz w:val="28"/>
          <w:szCs w:val="24"/>
          <w:lang w:eastAsia="ru-RU"/>
        </w:rPr>
        <w:tab/>
        <w:t xml:space="preserve">  </w:t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 </w:t>
      </w:r>
      <w:r>
        <w:rPr>
          <w:color w:val="000000"/>
          <w:kern w:val="1"/>
          <w:sz w:val="28"/>
          <w:szCs w:val="24"/>
          <w:lang w:eastAsia="ru-RU"/>
        </w:rPr>
        <w:t>87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A17334" w:rsidRPr="00323753" w:rsidRDefault="009C7BD3" w:rsidP="00323753">
      <w:pPr>
        <w:jc w:val="center"/>
        <w:rPr>
          <w:b/>
          <w:sz w:val="28"/>
        </w:rPr>
      </w:pPr>
      <w:r w:rsidRPr="00323753">
        <w:rPr>
          <w:b/>
          <w:sz w:val="28"/>
        </w:rPr>
        <w:t xml:space="preserve">О внесении изменений </w:t>
      </w:r>
      <w:r w:rsidR="00A17334" w:rsidRPr="00323753">
        <w:rPr>
          <w:b/>
          <w:sz w:val="28"/>
        </w:rPr>
        <w:t>в приказ от 26 декабря 2022 года №66</w:t>
      </w:r>
      <w:r w:rsidR="00323753">
        <w:rPr>
          <w:b/>
          <w:sz w:val="28"/>
        </w:rPr>
        <w:t xml:space="preserve"> </w:t>
      </w:r>
      <w:r w:rsidR="00A17334" w:rsidRPr="00323753">
        <w:rPr>
          <w:b/>
          <w:sz w:val="28"/>
          <w:szCs w:val="28"/>
        </w:rPr>
        <w:t xml:space="preserve">«Об утверждении Порядка применения бюджетной классификации Российской Федерации в части, относящейся к бюджету округа и Порядка </w:t>
      </w:r>
      <w:proofErr w:type="gramStart"/>
      <w:r w:rsidR="00A17334" w:rsidRPr="00323753">
        <w:rPr>
          <w:b/>
          <w:sz w:val="28"/>
          <w:szCs w:val="28"/>
        </w:rPr>
        <w:t>применения дополнительных кодов расходов классификации расходов бюджета округа</w:t>
      </w:r>
      <w:proofErr w:type="gramEnd"/>
      <w:r w:rsidR="00A17334" w:rsidRPr="00323753">
        <w:rPr>
          <w:b/>
          <w:sz w:val="28"/>
          <w:szCs w:val="28"/>
        </w:rPr>
        <w:t>»</w:t>
      </w:r>
    </w:p>
    <w:tbl>
      <w:tblPr>
        <w:tblW w:w="0" w:type="auto"/>
        <w:jc w:val="center"/>
        <w:tblLayout w:type="fixed"/>
        <w:tblLook w:val="000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Pr="00BD3B28" w:rsidRDefault="00A17334" w:rsidP="00BD3B28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 xml:space="preserve">вых статей, относящихся к бюджету округа на 2023 год и плановый период 2024 и 2025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>ный приказом от 26 декабря 2022 года № 66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</w:t>
      </w:r>
      <w:r w:rsidR="005B41F4">
        <w:rPr>
          <w:sz w:val="28"/>
          <w:szCs w:val="28"/>
        </w:rPr>
        <w:t>йся к бюджету округа) следующей целевой статьей</w:t>
      </w:r>
      <w:r w:rsidRPr="00DF57B5">
        <w:rPr>
          <w:sz w:val="28"/>
          <w:szCs w:val="28"/>
        </w:rPr>
        <w:t xml:space="preserve">: </w:t>
      </w:r>
    </w:p>
    <w:tbl>
      <w:tblPr>
        <w:tblW w:w="9069" w:type="dxa"/>
        <w:tblInd w:w="113" w:type="dxa"/>
        <w:tblLook w:val="04A0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BD3B28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BD3B28">
              <w:rPr>
                <w:b/>
                <w:sz w:val="24"/>
                <w:szCs w:val="24"/>
              </w:rPr>
              <w:t>Муниципальная программа "Развитие сети автомобильных дорог местного значения на территории Бабушкинского муниципального округа на период 2022-2026 годы"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BD3B28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5B41F4">
              <w:rPr>
                <w:b/>
                <w:sz w:val="24"/>
                <w:szCs w:val="24"/>
              </w:rPr>
              <w:t xml:space="preserve"> 0 00 00000</w:t>
            </w:r>
          </w:p>
        </w:tc>
        <w:bookmarkStart w:id="0" w:name="_GoBack"/>
        <w:bookmarkEnd w:id="0"/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BD3B28" w:rsidP="008D3974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BD3B28">
              <w:rPr>
                <w:sz w:val="24"/>
                <w:szCs w:val="24"/>
              </w:rPr>
              <w:t>"Транспортное обслуживание населения"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BD3B2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5B41F4">
              <w:rPr>
                <w:sz w:val="24"/>
                <w:szCs w:val="24"/>
              </w:rPr>
              <w:t xml:space="preserve"> 0 04 00000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BD3B28" w:rsidP="008D3974">
            <w:pPr>
              <w:overflowPunct/>
              <w:autoSpaceDE/>
              <w:rPr>
                <w:sz w:val="24"/>
                <w:szCs w:val="24"/>
              </w:rPr>
            </w:pPr>
            <w:r w:rsidRPr="00BD3B28">
              <w:rPr>
                <w:sz w:val="24"/>
                <w:szCs w:val="24"/>
              </w:rPr>
              <w:t>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регулярных перевозок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BD3B2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54 0 04 97330</w:t>
            </w:r>
          </w:p>
        </w:tc>
      </w:tr>
    </w:tbl>
    <w:p w:rsidR="00F00E02" w:rsidRPr="00F00E02" w:rsidRDefault="00F00E02" w:rsidP="005B41F4">
      <w:pPr>
        <w:jc w:val="both"/>
        <w:rPr>
          <w:sz w:val="28"/>
          <w:szCs w:val="28"/>
          <w:highlight w:val="yellow"/>
        </w:rPr>
      </w:pPr>
    </w:p>
    <w:p w:rsidR="00BD3B28" w:rsidRPr="001F71D9" w:rsidRDefault="005B41F4" w:rsidP="00323753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3B0A" w:rsidRPr="005B41F4">
        <w:rPr>
          <w:sz w:val="28"/>
          <w:szCs w:val="28"/>
        </w:rPr>
        <w:t>Приказ вступает в силу с момента подписания.</w:t>
      </w: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="00323753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3237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323753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3237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3237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CD4" w:rsidRDefault="003237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D6D"/>
    <w:rsid w:val="00012F4B"/>
    <w:rsid w:val="00094763"/>
    <w:rsid w:val="001A53A5"/>
    <w:rsid w:val="001C515C"/>
    <w:rsid w:val="001F71D9"/>
    <w:rsid w:val="0020084A"/>
    <w:rsid w:val="00212EBA"/>
    <w:rsid w:val="00232A67"/>
    <w:rsid w:val="002763C5"/>
    <w:rsid w:val="002A5154"/>
    <w:rsid w:val="00323753"/>
    <w:rsid w:val="00324604"/>
    <w:rsid w:val="003352DC"/>
    <w:rsid w:val="00361EA5"/>
    <w:rsid w:val="00392FFB"/>
    <w:rsid w:val="00454AB7"/>
    <w:rsid w:val="00486229"/>
    <w:rsid w:val="004916B1"/>
    <w:rsid w:val="004F0D6D"/>
    <w:rsid w:val="004F6E4C"/>
    <w:rsid w:val="00503B0A"/>
    <w:rsid w:val="0055312A"/>
    <w:rsid w:val="005B41F4"/>
    <w:rsid w:val="006304AB"/>
    <w:rsid w:val="0067243A"/>
    <w:rsid w:val="00692F42"/>
    <w:rsid w:val="006D7516"/>
    <w:rsid w:val="006F0A9D"/>
    <w:rsid w:val="00705C98"/>
    <w:rsid w:val="00714EFE"/>
    <w:rsid w:val="007916BC"/>
    <w:rsid w:val="0080094A"/>
    <w:rsid w:val="00884630"/>
    <w:rsid w:val="008A0DD9"/>
    <w:rsid w:val="008A6FAE"/>
    <w:rsid w:val="008E64F2"/>
    <w:rsid w:val="009C7BD3"/>
    <w:rsid w:val="00A17334"/>
    <w:rsid w:val="00AA73B4"/>
    <w:rsid w:val="00AE7662"/>
    <w:rsid w:val="00B53C58"/>
    <w:rsid w:val="00B9792F"/>
    <w:rsid w:val="00BA477C"/>
    <w:rsid w:val="00BD3B28"/>
    <w:rsid w:val="00BD7CCD"/>
    <w:rsid w:val="00BE26C6"/>
    <w:rsid w:val="00C03980"/>
    <w:rsid w:val="00C74E55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E6B0C"/>
    <w:rsid w:val="00E21C95"/>
    <w:rsid w:val="00E74429"/>
    <w:rsid w:val="00EB579D"/>
    <w:rsid w:val="00EC4EC1"/>
    <w:rsid w:val="00F00E02"/>
    <w:rsid w:val="00F114A2"/>
    <w:rsid w:val="00F25000"/>
    <w:rsid w:val="00FC041E"/>
    <w:rsid w:val="00FD7F51"/>
    <w:rsid w:val="00FE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86EE-AA89-421F-A4A0-7AD468D9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кос</cp:lastModifiedBy>
  <cp:revision>4</cp:revision>
  <cp:lastPrinted>2023-10-26T11:48:00Z</cp:lastPrinted>
  <dcterms:created xsi:type="dcterms:W3CDTF">2023-10-26T11:31:00Z</dcterms:created>
  <dcterms:modified xsi:type="dcterms:W3CDTF">2023-10-26T11:48:00Z</dcterms:modified>
</cp:coreProperties>
</file>