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D127EE" w:rsidRDefault="00D127EE" w:rsidP="00BD7CCD">
      <w:pPr>
        <w:overflowPunct/>
        <w:autoSpaceDN w:val="0"/>
        <w:adjustRightInd w:val="0"/>
        <w:jc w:val="both"/>
        <w:textAlignment w:val="auto"/>
        <w:rPr>
          <w:b/>
          <w:sz w:val="32"/>
          <w:szCs w:val="32"/>
          <w:lang w:eastAsia="ru-RU"/>
        </w:rPr>
      </w:pPr>
    </w:p>
    <w:p w:rsidR="00BD7CCD" w:rsidRDefault="00C7098D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29.08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</w:t>
      </w:r>
      <w:r w:rsidR="00836309"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</w:t>
      </w:r>
      <w:r>
        <w:rPr>
          <w:color w:val="000000"/>
          <w:kern w:val="1"/>
          <w:sz w:val="28"/>
          <w:szCs w:val="24"/>
          <w:lang w:eastAsia="ru-RU"/>
        </w:rPr>
        <w:t xml:space="preserve"> 39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836309" w:rsidRDefault="009C7BD3" w:rsidP="00503B0A">
      <w:pPr>
        <w:jc w:val="center"/>
        <w:rPr>
          <w:b/>
          <w:sz w:val="28"/>
        </w:rPr>
      </w:pPr>
      <w:r w:rsidRPr="00836309">
        <w:rPr>
          <w:b/>
          <w:sz w:val="28"/>
        </w:rPr>
        <w:t xml:space="preserve">О внесении изменений </w:t>
      </w:r>
      <w:r w:rsidR="00C47710" w:rsidRPr="00836309">
        <w:rPr>
          <w:b/>
          <w:sz w:val="28"/>
        </w:rPr>
        <w:t>в приказ от 25 декабря 2023 года №114</w:t>
      </w:r>
    </w:p>
    <w:p w:rsidR="00A17334" w:rsidRPr="00836309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r w:rsidRPr="00836309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  <w:r w:rsidR="00503B0A" w:rsidRPr="00836309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D127EE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3B35C4" w:rsidRPr="003B35C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C7098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BD3B28">
              <w:rPr>
                <w:b/>
                <w:sz w:val="24"/>
                <w:szCs w:val="24"/>
              </w:rPr>
              <w:t>Муниципальная программа "Развитие сети автомобильных дорог местного значения на территории Бабушкинского муниципального округа на период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C7098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54 0 00 00000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D127EE" w:rsidP="008D3974">
            <w:pPr>
              <w:overflowPunct/>
              <w:autoSpaceDE/>
              <w:rPr>
                <w:sz w:val="24"/>
                <w:szCs w:val="24"/>
              </w:rPr>
            </w:pPr>
            <w:r w:rsidRPr="00D127EE">
              <w:rPr>
                <w:sz w:val="24"/>
                <w:szCs w:val="24"/>
              </w:rPr>
              <w:t>Основное мероприятие "Приобретение специализированного автотранспорта для развития мобильной торговли"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C7098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54 0 04 00000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C7098D" w:rsidP="008D3974">
            <w:pPr>
              <w:overflowPunct/>
              <w:autoSpaceDE/>
              <w:rPr>
                <w:sz w:val="24"/>
                <w:szCs w:val="24"/>
              </w:rPr>
            </w:pPr>
            <w:r w:rsidRPr="00BD3B28">
              <w:rPr>
                <w:sz w:val="24"/>
                <w:szCs w:val="24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C7098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54 0 04 97330</w:t>
            </w:r>
          </w:p>
        </w:tc>
      </w:tr>
    </w:tbl>
    <w:p w:rsidR="00745B42" w:rsidRDefault="00745B42" w:rsidP="00C7098D">
      <w:pPr>
        <w:jc w:val="both"/>
        <w:rPr>
          <w:sz w:val="28"/>
          <w:szCs w:val="28"/>
        </w:rPr>
      </w:pPr>
    </w:p>
    <w:p w:rsidR="00BD3B28" w:rsidRDefault="00D65C8C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98D">
        <w:rPr>
          <w:sz w:val="28"/>
          <w:szCs w:val="28"/>
        </w:rPr>
        <w:t xml:space="preserve"> 2</w:t>
      </w:r>
      <w:r w:rsidR="00C86DB8">
        <w:rPr>
          <w:sz w:val="28"/>
          <w:szCs w:val="28"/>
        </w:rPr>
        <w:t>.</w:t>
      </w:r>
      <w:r w:rsidR="00C7098D">
        <w:rPr>
          <w:sz w:val="28"/>
          <w:szCs w:val="28"/>
        </w:rPr>
        <w:t xml:space="preserve"> 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856A28" w:rsidRPr="001F71D9" w:rsidRDefault="00745B42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BD7CCD" w:rsidRPr="00836309" w:rsidRDefault="00F25000" w:rsidP="00836309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  <w:bookmarkStart w:id="0" w:name="_GoBack"/>
      <w:bookmarkEnd w:id="0"/>
    </w:p>
    <w:sectPr w:rsidR="00BD7CCD" w:rsidRPr="00836309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363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36309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36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363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36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43308"/>
    <w:rsid w:val="00147E73"/>
    <w:rsid w:val="001A33D9"/>
    <w:rsid w:val="001A53A5"/>
    <w:rsid w:val="001C1F27"/>
    <w:rsid w:val="001C515C"/>
    <w:rsid w:val="001F71D9"/>
    <w:rsid w:val="0020084A"/>
    <w:rsid w:val="00212EBA"/>
    <w:rsid w:val="00232A67"/>
    <w:rsid w:val="00251515"/>
    <w:rsid w:val="002763C5"/>
    <w:rsid w:val="002A5154"/>
    <w:rsid w:val="00324604"/>
    <w:rsid w:val="003352DC"/>
    <w:rsid w:val="0034174C"/>
    <w:rsid w:val="00361EA5"/>
    <w:rsid w:val="00371B4D"/>
    <w:rsid w:val="00392FFB"/>
    <w:rsid w:val="003B35C4"/>
    <w:rsid w:val="004411E3"/>
    <w:rsid w:val="00454AB7"/>
    <w:rsid w:val="00486229"/>
    <w:rsid w:val="004916B1"/>
    <w:rsid w:val="004F0D6D"/>
    <w:rsid w:val="004F6E4C"/>
    <w:rsid w:val="00503B0A"/>
    <w:rsid w:val="00520B92"/>
    <w:rsid w:val="0055312A"/>
    <w:rsid w:val="005B41F4"/>
    <w:rsid w:val="00624FE3"/>
    <w:rsid w:val="006304AB"/>
    <w:rsid w:val="006568C3"/>
    <w:rsid w:val="0067243A"/>
    <w:rsid w:val="00692F42"/>
    <w:rsid w:val="006D7516"/>
    <w:rsid w:val="006E1297"/>
    <w:rsid w:val="00705C98"/>
    <w:rsid w:val="00714EFE"/>
    <w:rsid w:val="00745B42"/>
    <w:rsid w:val="007916BC"/>
    <w:rsid w:val="007E6047"/>
    <w:rsid w:val="0080094A"/>
    <w:rsid w:val="00824B4E"/>
    <w:rsid w:val="00836309"/>
    <w:rsid w:val="00856A28"/>
    <w:rsid w:val="00871BCD"/>
    <w:rsid w:val="00884630"/>
    <w:rsid w:val="008A0DD9"/>
    <w:rsid w:val="008A6FAE"/>
    <w:rsid w:val="008E64F2"/>
    <w:rsid w:val="009A4968"/>
    <w:rsid w:val="009B795C"/>
    <w:rsid w:val="009C7BD3"/>
    <w:rsid w:val="00A17334"/>
    <w:rsid w:val="00A20276"/>
    <w:rsid w:val="00AA73B4"/>
    <w:rsid w:val="00AE7662"/>
    <w:rsid w:val="00B53C58"/>
    <w:rsid w:val="00B9792F"/>
    <w:rsid w:val="00BA477C"/>
    <w:rsid w:val="00BD3B28"/>
    <w:rsid w:val="00BD7CCD"/>
    <w:rsid w:val="00BE26C6"/>
    <w:rsid w:val="00C03980"/>
    <w:rsid w:val="00C47710"/>
    <w:rsid w:val="00C7098D"/>
    <w:rsid w:val="00C74E55"/>
    <w:rsid w:val="00C84F4B"/>
    <w:rsid w:val="00C86DB8"/>
    <w:rsid w:val="00C911D3"/>
    <w:rsid w:val="00CA6B08"/>
    <w:rsid w:val="00CE08B4"/>
    <w:rsid w:val="00CF534F"/>
    <w:rsid w:val="00D053F4"/>
    <w:rsid w:val="00D100D1"/>
    <w:rsid w:val="00D106CF"/>
    <w:rsid w:val="00D127EE"/>
    <w:rsid w:val="00D51726"/>
    <w:rsid w:val="00D65C8C"/>
    <w:rsid w:val="00D74758"/>
    <w:rsid w:val="00DE6B0C"/>
    <w:rsid w:val="00E21C95"/>
    <w:rsid w:val="00E672A3"/>
    <w:rsid w:val="00E74429"/>
    <w:rsid w:val="00E82B74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B20A-77DC-44CF-88E0-1908735C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2024-08-29T12:40:00Z</cp:lastPrinted>
  <dcterms:created xsi:type="dcterms:W3CDTF">2024-08-29T11:57:00Z</dcterms:created>
  <dcterms:modified xsi:type="dcterms:W3CDTF">2024-08-29T12:42:00Z</dcterms:modified>
</cp:coreProperties>
</file>