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9E" w:rsidRPr="00756A9E" w:rsidRDefault="00756A9E" w:rsidP="00756A9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56A9E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756A9E" w:rsidRPr="00756A9E" w:rsidRDefault="00756A9E" w:rsidP="00756A9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56A9E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постановлению</w:t>
      </w:r>
      <w:r w:rsidRPr="00756A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56A9E">
        <w:rPr>
          <w:rFonts w:ascii="Times New Roman" w:hAnsi="Times New Roman" w:cs="Times New Roman"/>
          <w:sz w:val="26"/>
          <w:szCs w:val="26"/>
        </w:rPr>
        <w:t>дминистрации</w:t>
      </w:r>
    </w:p>
    <w:p w:rsidR="00756A9E" w:rsidRPr="00756A9E" w:rsidRDefault="00756A9E" w:rsidP="00756A9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Бабушкинского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756A9E" w:rsidRPr="00756A9E" w:rsidRDefault="00756A9E" w:rsidP="00756A9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56A9E">
        <w:rPr>
          <w:rFonts w:ascii="Times New Roman" w:hAnsi="Times New Roman" w:cs="Times New Roman"/>
          <w:sz w:val="26"/>
          <w:szCs w:val="26"/>
        </w:rPr>
        <w:t xml:space="preserve">от </w:t>
      </w:r>
      <w:r w:rsidR="00F02FB4">
        <w:rPr>
          <w:rFonts w:ascii="Times New Roman" w:hAnsi="Times New Roman" w:cs="Times New Roman"/>
          <w:sz w:val="26"/>
          <w:szCs w:val="26"/>
        </w:rPr>
        <w:t>27.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756A9E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 xml:space="preserve">5 года </w:t>
      </w:r>
      <w:r w:rsidRPr="00756A9E">
        <w:rPr>
          <w:rFonts w:ascii="Times New Roman" w:hAnsi="Times New Roman" w:cs="Times New Roman"/>
          <w:sz w:val="26"/>
          <w:szCs w:val="26"/>
        </w:rPr>
        <w:t xml:space="preserve"> № </w:t>
      </w:r>
      <w:r w:rsidR="00F02FB4">
        <w:rPr>
          <w:rFonts w:ascii="Times New Roman" w:hAnsi="Times New Roman" w:cs="Times New Roman"/>
          <w:sz w:val="26"/>
          <w:szCs w:val="26"/>
        </w:rPr>
        <w:t>1265</w:t>
      </w:r>
    </w:p>
    <w:p w:rsidR="00756A9E" w:rsidRPr="00756A9E" w:rsidRDefault="00756A9E" w:rsidP="00756A9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56A9E" w:rsidRPr="00756A9E" w:rsidRDefault="00756A9E" w:rsidP="00756A9E">
      <w:pPr>
        <w:pStyle w:val="a3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756A9E">
        <w:rPr>
          <w:rFonts w:ascii="Times New Roman" w:hAnsi="Times New Roman" w:cs="Times New Roman"/>
          <w:b/>
          <w:iCs/>
          <w:sz w:val="26"/>
          <w:szCs w:val="26"/>
        </w:rPr>
        <w:t>План</w:t>
      </w:r>
    </w:p>
    <w:p w:rsidR="00756A9E" w:rsidRPr="00756A9E" w:rsidRDefault="00756A9E" w:rsidP="00756A9E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6A9E">
        <w:rPr>
          <w:rFonts w:ascii="Times New Roman" w:hAnsi="Times New Roman" w:cs="Times New Roman"/>
          <w:b/>
          <w:bCs/>
          <w:sz w:val="26"/>
          <w:szCs w:val="26"/>
        </w:rPr>
        <w:t>мероприятий по снижению рисков нарушения антимонопольного законодательства</w:t>
      </w:r>
    </w:p>
    <w:p w:rsidR="00756A9E" w:rsidRPr="00756A9E" w:rsidRDefault="00756A9E" w:rsidP="00756A9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6A9E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756A9E">
        <w:rPr>
          <w:rFonts w:ascii="Times New Roman" w:hAnsi="Times New Roman" w:cs="Times New Roman"/>
          <w:b/>
          <w:bCs/>
          <w:sz w:val="26"/>
          <w:szCs w:val="26"/>
        </w:rPr>
        <w:t xml:space="preserve">дминистрации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Бабушкинского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</w:t>
      </w:r>
      <w:r w:rsidRPr="00756A9E">
        <w:rPr>
          <w:rFonts w:ascii="Times New Roman" w:hAnsi="Times New Roman" w:cs="Times New Roman"/>
          <w:b/>
          <w:bCs/>
          <w:sz w:val="26"/>
          <w:szCs w:val="26"/>
        </w:rPr>
        <w:t xml:space="preserve"> на 202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756A9E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756A9E" w:rsidRPr="00756A9E" w:rsidRDefault="00756A9E" w:rsidP="00756A9E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"/>
        <w:gridCol w:w="3013"/>
        <w:gridCol w:w="3543"/>
        <w:gridCol w:w="2747"/>
        <w:gridCol w:w="1677"/>
        <w:gridCol w:w="3229"/>
      </w:tblGrid>
      <w:tr w:rsidR="00756A9E" w:rsidRPr="00756A9E" w:rsidTr="00C42ECA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4D9" w:rsidRPr="00756A9E" w:rsidTr="00C42ECA">
        <w:trPr>
          <w:jc w:val="center"/>
        </w:trPr>
        <w:tc>
          <w:tcPr>
            <w:tcW w:w="195" w:type="pct"/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019" w:type="pct"/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Описание действия</w:t>
            </w:r>
          </w:p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pct"/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Общие меры по минимизации</w:t>
            </w:r>
          </w:p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и устранению рисков</w:t>
            </w:r>
          </w:p>
        </w:tc>
        <w:tc>
          <w:tcPr>
            <w:tcW w:w="929" w:type="pct"/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pct"/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092" w:type="pct"/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</w:tr>
      <w:tr w:rsidR="009964D9" w:rsidRPr="00756A9E" w:rsidTr="00C42ECA">
        <w:trPr>
          <w:trHeight w:val="2117"/>
          <w:jc w:val="center"/>
        </w:trPr>
        <w:tc>
          <w:tcPr>
            <w:tcW w:w="195" w:type="pct"/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019" w:type="pct"/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Разработка и принятие проектов нормативных правовых актов, соглашений и осуществление действий  (бездействий), которые могут привести  к недопущению, ограничению, устранению конкуренции</w:t>
            </w:r>
          </w:p>
        </w:tc>
        <w:tc>
          <w:tcPr>
            <w:tcW w:w="1198" w:type="pct"/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1. Повышение квалификации  муниципальных служащих в части знания антимонопольного законодательства  (далее </w:t>
            </w:r>
            <w:proofErr w:type="gramStart"/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–А</w:t>
            </w:r>
            <w:proofErr w:type="gramEnd"/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З).</w:t>
            </w:r>
          </w:p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2. Анализ нормативных правовых актов (далее – НПА) и проектов НПА на предмет соответствия  АЗ.</w:t>
            </w:r>
          </w:p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3. Анализ ранее выявленных нарушений  АЗ.</w:t>
            </w:r>
          </w:p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4. Мониторинг и анализ  практики применения  АЗ.</w:t>
            </w:r>
          </w:p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5. Совершенствование системы внутреннего контроля.</w:t>
            </w:r>
          </w:p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6. Размещение  проектов </w:t>
            </w:r>
            <w:r w:rsidRPr="00756A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НПА на официальном сайте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Бабушкинского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 с целью обеспечения оценки  их влияния  на развитие  конкуренции.</w:t>
            </w:r>
          </w:p>
        </w:tc>
        <w:tc>
          <w:tcPr>
            <w:tcW w:w="929" w:type="pct"/>
          </w:tcPr>
          <w:p w:rsidR="00756A9E" w:rsidRPr="00756A9E" w:rsidRDefault="009964D9" w:rsidP="009964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Начальник отдела обеспечения деятельности УП и ОКР администрации округа, начальник </w:t>
            </w:r>
            <w:r w:rsidR="00756A9E"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отдела </w:t>
            </w:r>
            <w:r w:rsidR="00756A9E"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 экономики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отраслевого развития </w:t>
            </w:r>
            <w:r w:rsidR="00756A9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56A9E"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proofErr w:type="gramEnd"/>
          </w:p>
        </w:tc>
        <w:tc>
          <w:tcPr>
            <w:tcW w:w="567" w:type="pct"/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092" w:type="pct"/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Минимизация риска за счет усиления контроля соблюдения антимонопольного законодательства и повышения уровня квалификации муниципальных служащих, усиления системы внутреннего контроля</w:t>
            </w:r>
          </w:p>
        </w:tc>
      </w:tr>
      <w:tr w:rsidR="009964D9" w:rsidRPr="00756A9E" w:rsidTr="00C42ECA">
        <w:trPr>
          <w:trHeight w:val="6049"/>
          <w:jc w:val="center"/>
        </w:trPr>
        <w:tc>
          <w:tcPr>
            <w:tcW w:w="195" w:type="pct"/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2.</w:t>
            </w:r>
          </w:p>
        </w:tc>
        <w:tc>
          <w:tcPr>
            <w:tcW w:w="1019" w:type="pct"/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Осуществление закупок товаров, работ, услуг для муниципальных нужд путем утверждения конкурсной документации, документации об электронном  аукционе, документации о запросе предложений и документации о  проведении запроса котировок, а также путем выбора способа определения поставщика (подрядчика, исполнителя), повлекшее за собой нарушение АЗ</w:t>
            </w:r>
          </w:p>
        </w:tc>
        <w:tc>
          <w:tcPr>
            <w:tcW w:w="1198" w:type="pct"/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1. Мониторинг  изменений законодательства  в сфере закупок товаров, работ и услуг для муниципальных нужд  и анализ  практики применения АЗ.</w:t>
            </w:r>
          </w:p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2. Повышение квалификации  муниципальных служащих в части знания АЗ.</w:t>
            </w:r>
          </w:p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3. Усиление контроля  при подготовке документации  на стадии «согласования».</w:t>
            </w:r>
          </w:p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4. Анализ ранее выявленных нарушений  АЗ, а также поступающих в федеральную антимонопольную службу жалоб и учет решений по их рассмотрению.</w:t>
            </w:r>
          </w:p>
        </w:tc>
        <w:tc>
          <w:tcPr>
            <w:tcW w:w="929" w:type="pct"/>
          </w:tcPr>
          <w:p w:rsidR="00756A9E" w:rsidRPr="00756A9E" w:rsidRDefault="00BA3E49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закупок УП и ОКР администрации округа, начальник </w:t>
            </w: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отдела </w:t>
            </w: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 экономики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отраслевого развития а</w:t>
            </w: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proofErr w:type="gramEnd"/>
          </w:p>
        </w:tc>
        <w:tc>
          <w:tcPr>
            <w:tcW w:w="567" w:type="pct"/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092" w:type="pct"/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Минимизация риска за счет усиления контроля соблюдения антимонопольного законодательства и повышения уровня квалификации муниципальных служащих, усиления системы внутреннего контроля</w:t>
            </w:r>
          </w:p>
        </w:tc>
      </w:tr>
      <w:tr w:rsidR="009964D9" w:rsidRPr="00756A9E" w:rsidTr="00C42ECA">
        <w:trPr>
          <w:jc w:val="center"/>
        </w:trPr>
        <w:tc>
          <w:tcPr>
            <w:tcW w:w="195" w:type="pct"/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019" w:type="pct"/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необоснованных преимуществ  путем  </w:t>
            </w:r>
            <w:r w:rsidRPr="00756A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предоставления муниципальных  преференций  в нарушение требований, установленных главой 5 Федерального закона от 26.07.2006 № 135-ФЗ «О защите конкуренции»</w:t>
            </w:r>
          </w:p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pct"/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Обеспечение проведения  надлежащей экспертизы документации.</w:t>
            </w:r>
          </w:p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Анализ судебно-административной практики.</w:t>
            </w:r>
          </w:p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3. Конфликт интересов муниципальных служащих, в компетенцию которых входит рассмотрение данного вопроса.</w:t>
            </w:r>
          </w:p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4. Повышение уровня квалификации  муниципальных служащих.</w:t>
            </w:r>
          </w:p>
        </w:tc>
        <w:tc>
          <w:tcPr>
            <w:tcW w:w="929" w:type="pct"/>
          </w:tcPr>
          <w:p w:rsidR="00756A9E" w:rsidRPr="00756A9E" w:rsidRDefault="00BA3E49" w:rsidP="00F02FB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Начальник  </w:t>
            </w:r>
            <w:r w:rsidR="00F02FB4">
              <w:rPr>
                <w:rFonts w:ascii="Times New Roman" w:hAnsi="Times New Roman" w:cs="Times New Roman"/>
                <w:sz w:val="26"/>
                <w:szCs w:val="26"/>
              </w:rPr>
              <w:t>правового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отдела УП и ОКР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округа, начальник </w:t>
            </w: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отдела </w:t>
            </w: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 экономики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отраслевого развития а</w:t>
            </w: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proofErr w:type="gramEnd"/>
          </w:p>
        </w:tc>
        <w:tc>
          <w:tcPr>
            <w:tcW w:w="567" w:type="pct"/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1092" w:type="pct"/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Минимизация риска за счет усиления контроля соблюдения </w:t>
            </w:r>
            <w:r w:rsidRPr="00756A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антимонопольного законодательства и повышения уровня квалификации муниципальных, усиления системы внутреннего контроля служащих</w:t>
            </w:r>
          </w:p>
        </w:tc>
      </w:tr>
      <w:tr w:rsidR="009964D9" w:rsidRPr="00756A9E" w:rsidTr="00C42ECA">
        <w:trPr>
          <w:jc w:val="center"/>
        </w:trPr>
        <w:tc>
          <w:tcPr>
            <w:tcW w:w="195" w:type="pct"/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1019" w:type="pct"/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муниципальных услуг </w:t>
            </w:r>
          </w:p>
        </w:tc>
        <w:tc>
          <w:tcPr>
            <w:tcW w:w="1198" w:type="pct"/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1. Совершенствование системы внутреннего контроля.</w:t>
            </w:r>
          </w:p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2. Анализ судебно-административной практики.</w:t>
            </w:r>
          </w:p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pct"/>
          </w:tcPr>
          <w:p w:rsidR="00756A9E" w:rsidRPr="00756A9E" w:rsidRDefault="00BA3E49" w:rsidP="00F02FB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 </w:t>
            </w:r>
            <w:r w:rsidR="00F02FB4">
              <w:rPr>
                <w:rFonts w:ascii="Times New Roman" w:hAnsi="Times New Roman" w:cs="Times New Roman"/>
                <w:sz w:val="26"/>
                <w:szCs w:val="26"/>
              </w:rPr>
              <w:t>правового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отдела УП и ОКР администрации округа, начальник </w:t>
            </w: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отдела </w:t>
            </w: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 экономики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отраслевого развития а</w:t>
            </w: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proofErr w:type="gramEnd"/>
          </w:p>
        </w:tc>
        <w:tc>
          <w:tcPr>
            <w:tcW w:w="567" w:type="pct"/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092" w:type="pct"/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Минимизация риска за счет усиления контроля соблюдения антимонопольного законодательства и повышения уровня квалификации муниципальных служащих, усиления системы внутреннего контроля</w:t>
            </w:r>
          </w:p>
        </w:tc>
      </w:tr>
      <w:tr w:rsidR="009964D9" w:rsidRPr="00756A9E" w:rsidTr="00C42ECA">
        <w:trPr>
          <w:jc w:val="center"/>
        </w:trPr>
        <w:tc>
          <w:tcPr>
            <w:tcW w:w="195" w:type="pct"/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019" w:type="pct"/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Создание дискриминационных условий для хозяйствующих субъектов и потенциальных участников рынков в части  информационно-консультационной поддержки</w:t>
            </w:r>
          </w:p>
        </w:tc>
        <w:tc>
          <w:tcPr>
            <w:tcW w:w="1198" w:type="pct"/>
          </w:tcPr>
          <w:p w:rsidR="00756A9E" w:rsidRPr="00756A9E" w:rsidRDefault="00756A9E" w:rsidP="00BA3E4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Публикация на официальном сайте </w:t>
            </w:r>
            <w:proofErr w:type="spellStart"/>
            <w:r w:rsidR="00BA3E49">
              <w:rPr>
                <w:rFonts w:ascii="Times New Roman" w:hAnsi="Times New Roman" w:cs="Times New Roman"/>
                <w:sz w:val="26"/>
                <w:szCs w:val="26"/>
              </w:rPr>
              <w:t>Бабушкинского</w:t>
            </w:r>
            <w:proofErr w:type="spellEnd"/>
            <w:r w:rsidR="00BA3E4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 и поддержание в актуальном состоянии информации, необходимой для хозяйствующих субъектов и потенциальных участников рынка</w:t>
            </w:r>
          </w:p>
        </w:tc>
        <w:tc>
          <w:tcPr>
            <w:tcW w:w="929" w:type="pct"/>
          </w:tcPr>
          <w:p w:rsidR="00756A9E" w:rsidRPr="00756A9E" w:rsidRDefault="00BA3E49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отдела </w:t>
            </w: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 экономики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отраслевого развития а</w:t>
            </w: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proofErr w:type="gramEnd"/>
          </w:p>
        </w:tc>
        <w:tc>
          <w:tcPr>
            <w:tcW w:w="567" w:type="pct"/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092" w:type="pct"/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Минимизация риска за счет усиления контроля соблюдения антимонопольного законодательства, повышения уровня квалификации муниципальных служащих, усиления системы внутреннего </w:t>
            </w:r>
            <w:r w:rsidRPr="00756A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контроля</w:t>
            </w:r>
          </w:p>
        </w:tc>
      </w:tr>
      <w:tr w:rsidR="009964D9" w:rsidRPr="00756A9E" w:rsidTr="00C42ECA">
        <w:trPr>
          <w:jc w:val="center"/>
        </w:trPr>
        <w:tc>
          <w:tcPr>
            <w:tcW w:w="195" w:type="pct"/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1019" w:type="pct"/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необоснованных преимуществ хозяйствующему субъекту в  рамках текущей  деятельности </w:t>
            </w:r>
          </w:p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pct"/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1. Усиление контроля  при подготовке писем, ответов, обращений  </w:t>
            </w:r>
            <w:r w:rsidR="00BA3E4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 w:rsidR="00BA3E49">
              <w:rPr>
                <w:rFonts w:ascii="Times New Roman" w:hAnsi="Times New Roman" w:cs="Times New Roman"/>
                <w:sz w:val="26"/>
                <w:szCs w:val="26"/>
              </w:rPr>
              <w:t xml:space="preserve">округа </w:t>
            </w: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 на соответствие требованиям АЗ  на стадии «согласования».</w:t>
            </w:r>
          </w:p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2. Совершенствование системы внутреннего контроля.</w:t>
            </w:r>
          </w:p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9" w:type="pct"/>
          </w:tcPr>
          <w:p w:rsidR="00756A9E" w:rsidRPr="00756A9E" w:rsidRDefault="00BA3E49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отдела </w:t>
            </w: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 экономики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отраслевого развития а</w:t>
            </w: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proofErr w:type="gramEnd"/>
          </w:p>
        </w:tc>
        <w:tc>
          <w:tcPr>
            <w:tcW w:w="567" w:type="pct"/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092" w:type="pct"/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Минимизация риска за счет усиления контроля соблюдения антимонопольного законодательства, повышения уровня квалификации муниципальных служащих и усиления системы внутреннего контроля</w:t>
            </w:r>
          </w:p>
        </w:tc>
      </w:tr>
      <w:tr w:rsidR="009964D9" w:rsidRPr="00756A9E" w:rsidTr="00C42ECA">
        <w:trPr>
          <w:jc w:val="center"/>
        </w:trPr>
        <w:tc>
          <w:tcPr>
            <w:tcW w:w="195" w:type="pct"/>
          </w:tcPr>
          <w:p w:rsidR="00756A9E" w:rsidRPr="00756A9E" w:rsidRDefault="00BA3E49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56A9E" w:rsidRPr="00756A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19" w:type="pct"/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Нарушение запрета, установленного ст. 16 Федерального закона от 26.07.2006 № 135-ФЗ</w:t>
            </w:r>
          </w:p>
        </w:tc>
        <w:tc>
          <w:tcPr>
            <w:tcW w:w="1198" w:type="pct"/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1. Повышение квалификации  муниципальных служащих в части знания антимонопольного законодательства.</w:t>
            </w:r>
          </w:p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2. Обеспечение проведения  надлежащей экспертизы документации на этапе «согласования».</w:t>
            </w:r>
          </w:p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3. Мониторинг и анализ  практики применения  АЗ.</w:t>
            </w:r>
          </w:p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4. Совершенствование системы внутреннего контроля.</w:t>
            </w:r>
          </w:p>
        </w:tc>
        <w:tc>
          <w:tcPr>
            <w:tcW w:w="929" w:type="pct"/>
          </w:tcPr>
          <w:p w:rsidR="00756A9E" w:rsidRPr="00756A9E" w:rsidRDefault="00363B17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отдела </w:t>
            </w: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 экономики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отраслевого развития а</w:t>
            </w: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proofErr w:type="gramEnd"/>
            <w:r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7" w:type="pct"/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092" w:type="pct"/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Минимизация риска за счет усиления контроля соблюдения антимонопольного законодательства, повышения уровня квалификации муниципальных служащих и усиления системы внутреннего контроля</w:t>
            </w:r>
          </w:p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4D9" w:rsidRPr="00756A9E" w:rsidTr="00C42ECA">
        <w:trPr>
          <w:jc w:val="center"/>
        </w:trPr>
        <w:tc>
          <w:tcPr>
            <w:tcW w:w="195" w:type="pct"/>
          </w:tcPr>
          <w:p w:rsidR="00756A9E" w:rsidRPr="00756A9E" w:rsidRDefault="00363B17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56A9E" w:rsidRPr="00756A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19" w:type="pct"/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Владение, пользование и распоряжение муниципальным имуществом, </w:t>
            </w:r>
            <w:proofErr w:type="gramStart"/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повлекшие</w:t>
            </w:r>
            <w:proofErr w:type="gramEnd"/>
            <w:r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 за собой нарушение АЗ в отношении </w:t>
            </w:r>
            <w:bookmarkStart w:id="0" w:name="_GoBack"/>
            <w:bookmarkEnd w:id="0"/>
          </w:p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-земельных участков;</w:t>
            </w:r>
          </w:p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-объектов недвижимости;</w:t>
            </w:r>
          </w:p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- движимого имущества</w:t>
            </w:r>
          </w:p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pct"/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Мониторинг изменений действующего законодательства в данной  сфере земельно-имущественных отношений.</w:t>
            </w:r>
          </w:p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2. Обеспечение проведения  </w:t>
            </w:r>
            <w:r w:rsidRPr="00756A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надлежащей экспертизы документации на этапе «согласования».</w:t>
            </w:r>
          </w:p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3. Проведение профилактических мероприятий  (программы повышения квалификации, обучающие семинары, </w:t>
            </w:r>
            <w:proofErr w:type="spellStart"/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вебинары</w:t>
            </w:r>
            <w:proofErr w:type="spellEnd"/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, конференции, самообразование).</w:t>
            </w:r>
          </w:p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4. Совершенствование системы внутреннего контроля.</w:t>
            </w:r>
          </w:p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5. Анализ судебно-административной практики, учет практики при принятии решений.</w:t>
            </w:r>
          </w:p>
        </w:tc>
        <w:tc>
          <w:tcPr>
            <w:tcW w:w="929" w:type="pct"/>
          </w:tcPr>
          <w:p w:rsidR="00756A9E" w:rsidRPr="00756A9E" w:rsidRDefault="00363B17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Начальник отдела имущественных и земельных отношений администрации округа, начальник </w:t>
            </w: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отдела </w:t>
            </w: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 экономики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отраслевого развития а</w:t>
            </w: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proofErr w:type="gramEnd"/>
          </w:p>
        </w:tc>
        <w:tc>
          <w:tcPr>
            <w:tcW w:w="567" w:type="pct"/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1092" w:type="pct"/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Минимизация риска за счет усиления контроля соблюдения антимонопольного законодательства, повышения уровня </w:t>
            </w:r>
            <w:r w:rsidRPr="00756A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квалификации муниципальных служащих и усиления системы внутреннего контроля</w:t>
            </w:r>
          </w:p>
        </w:tc>
      </w:tr>
      <w:tr w:rsidR="009964D9" w:rsidRPr="00756A9E" w:rsidTr="00C42ECA">
        <w:trPr>
          <w:jc w:val="center"/>
        </w:trPr>
        <w:tc>
          <w:tcPr>
            <w:tcW w:w="195" w:type="pct"/>
          </w:tcPr>
          <w:p w:rsidR="00756A9E" w:rsidRPr="00756A9E" w:rsidRDefault="00363B17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  <w:r w:rsidR="00756A9E" w:rsidRPr="00756A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19" w:type="pct"/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в сфере закупок в соответствии с </w:t>
            </w:r>
            <w:proofErr w:type="gramStart"/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. 5 ст. 99 Федерального закона от 05.04.2013 № 44-ФЗ</w:t>
            </w:r>
          </w:p>
        </w:tc>
        <w:tc>
          <w:tcPr>
            <w:tcW w:w="1198" w:type="pct"/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1. Мониторинг изменений законодательства РФ, регламентирующего порядок контроля.</w:t>
            </w:r>
          </w:p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2. Совершенствование системы внутреннего контроля.</w:t>
            </w:r>
          </w:p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3. Анализ судебно-административной практики, учет.</w:t>
            </w:r>
          </w:p>
        </w:tc>
        <w:tc>
          <w:tcPr>
            <w:tcW w:w="929" w:type="pct"/>
          </w:tcPr>
          <w:p w:rsidR="00756A9E" w:rsidRPr="00756A9E" w:rsidRDefault="00363B17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закупок УП и ОКР администрации округа, начальник </w:t>
            </w: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отдела </w:t>
            </w: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 экономики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отраслевого развития а</w:t>
            </w: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proofErr w:type="gramEnd"/>
          </w:p>
        </w:tc>
        <w:tc>
          <w:tcPr>
            <w:tcW w:w="567" w:type="pct"/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092" w:type="pct"/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Минимизация риска за счет усиления контроля соблюдения антимонопольного законодательства, повышения уровня квалификации муниципальных служащих и усиления системы внутреннего контроля</w:t>
            </w:r>
          </w:p>
        </w:tc>
      </w:tr>
      <w:tr w:rsidR="009964D9" w:rsidRPr="00756A9E" w:rsidTr="00C42ECA">
        <w:trPr>
          <w:jc w:val="center"/>
        </w:trPr>
        <w:tc>
          <w:tcPr>
            <w:tcW w:w="195" w:type="pct"/>
          </w:tcPr>
          <w:p w:rsidR="00756A9E" w:rsidRPr="00756A9E" w:rsidRDefault="00756A9E" w:rsidP="00363B1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63B1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19" w:type="pct"/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Нарушения при реализации мероприятий по оказанию поддержки  субъектам малого и </w:t>
            </w:r>
            <w:r w:rsidRPr="00756A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среднего предпринимательства</w:t>
            </w:r>
          </w:p>
        </w:tc>
        <w:tc>
          <w:tcPr>
            <w:tcW w:w="1198" w:type="pct"/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 Мониторинг законодательства РФ в сфере  оказания поддержки  субъектам малого и среднего </w:t>
            </w:r>
            <w:r w:rsidRPr="00756A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предпринимательства.</w:t>
            </w:r>
          </w:p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2. Обеспечение проведения  надлежащей экспертизы документации на этапе «согласования».</w:t>
            </w:r>
          </w:p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3. Проведение профилактических мероприятий  (программы повышения квалификации, обучающие семинары, </w:t>
            </w:r>
            <w:proofErr w:type="spellStart"/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вебинары</w:t>
            </w:r>
            <w:proofErr w:type="spellEnd"/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, конференции, самообразование).</w:t>
            </w:r>
          </w:p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4. Совершенствование системы внутреннего контроля.</w:t>
            </w:r>
          </w:p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>5.Анализ судебно-административной практики, учет практики при принятии решений.</w:t>
            </w:r>
          </w:p>
        </w:tc>
        <w:tc>
          <w:tcPr>
            <w:tcW w:w="929" w:type="pct"/>
          </w:tcPr>
          <w:p w:rsidR="00756A9E" w:rsidRPr="00756A9E" w:rsidRDefault="00363B17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Начальник отдела имущественных и земельных отношений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округа, начальник </w:t>
            </w: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отдела </w:t>
            </w: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 экономики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отраслевого развития а</w:t>
            </w: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proofErr w:type="gramEnd"/>
          </w:p>
        </w:tc>
        <w:tc>
          <w:tcPr>
            <w:tcW w:w="567" w:type="pct"/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1092" w:type="pct"/>
          </w:tcPr>
          <w:p w:rsidR="00756A9E" w:rsidRPr="00756A9E" w:rsidRDefault="00756A9E" w:rsidP="00756A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A9E">
              <w:rPr>
                <w:rFonts w:ascii="Times New Roman" w:hAnsi="Times New Roman" w:cs="Times New Roman"/>
                <w:sz w:val="26"/>
                <w:szCs w:val="26"/>
              </w:rPr>
              <w:t xml:space="preserve">Минимизация риска за счет усиления контроля соблюдения антимонопольного </w:t>
            </w:r>
            <w:r w:rsidRPr="00756A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законодательства, повышения уровня квалификации муниципальных служащих и усиления системы внутреннего контроля</w:t>
            </w:r>
          </w:p>
        </w:tc>
      </w:tr>
    </w:tbl>
    <w:p w:rsidR="00756A9E" w:rsidRPr="00756A9E" w:rsidRDefault="00756A9E" w:rsidP="00756A9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56A9E" w:rsidRPr="00756A9E" w:rsidRDefault="00756A9E" w:rsidP="00756A9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A5F73" w:rsidRPr="00756A9E" w:rsidRDefault="00DA5F73" w:rsidP="00756A9E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DA5F73" w:rsidRPr="00756A9E" w:rsidSect="00756A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6A9E"/>
    <w:rsid w:val="00173CDC"/>
    <w:rsid w:val="002C0988"/>
    <w:rsid w:val="00363B17"/>
    <w:rsid w:val="00756A9E"/>
    <w:rsid w:val="009964D9"/>
    <w:rsid w:val="00BA3E49"/>
    <w:rsid w:val="00DA5F73"/>
    <w:rsid w:val="00F0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56A9E"/>
    <w:pPr>
      <w:spacing w:after="0" w:line="240" w:lineRule="auto"/>
    </w:pPr>
  </w:style>
  <w:style w:type="character" w:styleId="a5">
    <w:name w:val="Emphasis"/>
    <w:basedOn w:val="a0"/>
    <w:uiPriority w:val="20"/>
    <w:qFormat/>
    <w:rsid w:val="00756A9E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756A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99"/>
    <w:locked/>
    <w:rsid w:val="00756A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2025-05-27T13:43:00Z</cp:lastPrinted>
  <dcterms:created xsi:type="dcterms:W3CDTF">2025-05-27T09:40:00Z</dcterms:created>
  <dcterms:modified xsi:type="dcterms:W3CDTF">2025-05-27T13:45:00Z</dcterms:modified>
</cp:coreProperties>
</file>