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F4" w:rsidRDefault="001223F4" w:rsidP="001223F4">
      <w:pPr>
        <w:jc w:val="center"/>
        <w:rPr>
          <w:sz w:val="20"/>
        </w:rPr>
      </w:pPr>
    </w:p>
    <w:p w:rsidR="001223F4" w:rsidRDefault="001223F4" w:rsidP="001223F4">
      <w:pPr>
        <w:jc w:val="center"/>
        <w:rPr>
          <w:sz w:val="18"/>
          <w:szCs w:val="18"/>
        </w:rPr>
      </w:pPr>
      <w:r>
        <w:rPr>
          <w:noProof/>
        </w:rPr>
        <w:drawing>
          <wp:anchor distT="0" distB="0" distL="114300" distR="114300" simplePos="0" relativeHeight="251658240" behindDoc="1" locked="0" layoutInCell="1" allowOverlap="1">
            <wp:simplePos x="0" y="0"/>
            <wp:positionH relativeFrom="column">
              <wp:posOffset>2802890</wp:posOffset>
            </wp:positionH>
            <wp:positionV relativeFrom="paragraph">
              <wp:posOffset>-446405</wp:posOffset>
            </wp:positionV>
            <wp:extent cx="517525" cy="57721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l="-246" t="-221" r="-246" b="-221"/>
                    <a:stretch>
                      <a:fillRect/>
                    </a:stretch>
                  </pic:blipFill>
                  <pic:spPr bwMode="auto">
                    <a:xfrm>
                      <a:off x="0" y="0"/>
                      <a:ext cx="517525" cy="577215"/>
                    </a:xfrm>
                    <a:prstGeom prst="rect">
                      <a:avLst/>
                    </a:prstGeom>
                    <a:solidFill>
                      <a:srgbClr val="FFFFFF"/>
                    </a:solidFill>
                  </pic:spPr>
                </pic:pic>
              </a:graphicData>
            </a:graphic>
          </wp:anchor>
        </w:drawing>
      </w:r>
    </w:p>
    <w:p w:rsidR="001223F4" w:rsidRDefault="001223F4" w:rsidP="001223F4">
      <w:pPr>
        <w:jc w:val="center"/>
        <w:rPr>
          <w:sz w:val="18"/>
          <w:szCs w:val="18"/>
        </w:rPr>
      </w:pPr>
      <w:r>
        <w:rPr>
          <w:sz w:val="18"/>
          <w:szCs w:val="18"/>
        </w:rPr>
        <w:softHyphen/>
      </w:r>
    </w:p>
    <w:p w:rsidR="001223F4" w:rsidRDefault="001223F4" w:rsidP="001223F4">
      <w:pPr>
        <w:jc w:val="center"/>
        <w:rPr>
          <w:sz w:val="18"/>
          <w:szCs w:val="18"/>
        </w:rPr>
      </w:pPr>
    </w:p>
    <w:p w:rsidR="001223F4" w:rsidRDefault="001223F4" w:rsidP="001223F4">
      <w:pPr>
        <w:jc w:val="center"/>
        <w:rPr>
          <w:sz w:val="22"/>
          <w:szCs w:val="18"/>
        </w:rPr>
      </w:pPr>
      <w:r>
        <w:rPr>
          <w:sz w:val="18"/>
          <w:szCs w:val="18"/>
        </w:rPr>
        <w:t>АДМИНИСТРАЦИЯ БАБУШКИНСКОГО МУНИЦИПАЛЬНОГО ОКРУГА ВОЛОГОДСКОЙ ОБЛАСТИ</w:t>
      </w:r>
    </w:p>
    <w:p w:rsidR="001223F4" w:rsidRDefault="001223F4" w:rsidP="001223F4">
      <w:pPr>
        <w:jc w:val="center"/>
        <w:rPr>
          <w:sz w:val="22"/>
          <w:szCs w:val="18"/>
        </w:rPr>
      </w:pPr>
    </w:p>
    <w:p w:rsidR="001223F4" w:rsidRDefault="001223F4" w:rsidP="001223F4">
      <w:pPr>
        <w:jc w:val="center"/>
        <w:rPr>
          <w:b/>
          <w:sz w:val="32"/>
          <w:szCs w:val="32"/>
        </w:rPr>
      </w:pPr>
      <w:r>
        <w:rPr>
          <w:b/>
          <w:sz w:val="32"/>
          <w:szCs w:val="32"/>
        </w:rPr>
        <w:t>ПОСТАНОВЛЕНИЕ</w:t>
      </w:r>
    </w:p>
    <w:p w:rsidR="001223F4" w:rsidRDefault="001223F4" w:rsidP="001223F4">
      <w:pPr>
        <w:tabs>
          <w:tab w:val="left" w:pos="1125"/>
          <w:tab w:val="left" w:pos="7140"/>
          <w:tab w:val="decimal" w:pos="8850"/>
        </w:tabs>
        <w:rPr>
          <w:sz w:val="28"/>
          <w:szCs w:val="28"/>
        </w:rPr>
      </w:pPr>
      <w:r>
        <w:rPr>
          <w:sz w:val="28"/>
          <w:szCs w:val="28"/>
        </w:rPr>
        <w:t xml:space="preserve">….03.2025 года </w:t>
      </w:r>
      <w:r>
        <w:rPr>
          <w:sz w:val="28"/>
          <w:szCs w:val="28"/>
        </w:rPr>
        <w:tab/>
      </w:r>
      <w:bookmarkStart w:id="0" w:name="_GoBack"/>
      <w:bookmarkEnd w:id="0"/>
      <w:r>
        <w:rPr>
          <w:sz w:val="28"/>
          <w:szCs w:val="28"/>
        </w:rPr>
        <w:t xml:space="preserve">                  №  ….</w:t>
      </w:r>
    </w:p>
    <w:p w:rsidR="001223F4" w:rsidRDefault="001223F4" w:rsidP="001223F4">
      <w:pPr>
        <w:tabs>
          <w:tab w:val="left" w:pos="3960"/>
        </w:tabs>
        <w:jc w:val="center"/>
      </w:pPr>
      <w:r>
        <w:t xml:space="preserve">      с.</w:t>
      </w:r>
      <w:proofErr w:type="gramStart"/>
      <w:r>
        <w:t>им</w:t>
      </w:r>
      <w:proofErr w:type="gramEnd"/>
      <w:r>
        <w:t>. Бабушкина</w:t>
      </w:r>
    </w:p>
    <w:p w:rsidR="001223F4" w:rsidRDefault="001223F4" w:rsidP="001223F4">
      <w:pPr>
        <w:ind w:firstLine="709"/>
        <w:jc w:val="center"/>
        <w:rPr>
          <w:bCs/>
          <w:sz w:val="28"/>
          <w:szCs w:val="28"/>
        </w:rPr>
      </w:pPr>
    </w:p>
    <w:p w:rsidR="001223F4" w:rsidRPr="001223F4" w:rsidRDefault="001223F4" w:rsidP="001223F4">
      <w:pPr>
        <w:pStyle w:val="a4"/>
        <w:jc w:val="center"/>
        <w:rPr>
          <w:rFonts w:ascii="Times New Roman" w:hAnsi="Times New Roman" w:cs="Times New Roman"/>
          <w:b/>
          <w:bCs/>
          <w:sz w:val="28"/>
          <w:szCs w:val="28"/>
        </w:rPr>
      </w:pPr>
      <w:proofErr w:type="gramStart"/>
      <w:r w:rsidRPr="001223F4">
        <w:rPr>
          <w:rFonts w:ascii="Times New Roman" w:hAnsi="Times New Roman" w:cs="Times New Roman"/>
          <w:b/>
          <w:sz w:val="28"/>
          <w:szCs w:val="28"/>
        </w:rPr>
        <w:t>О внесении изменений в адми</w:t>
      </w:r>
      <w:r w:rsidRPr="001223F4">
        <w:rPr>
          <w:rFonts w:ascii="Times New Roman" w:hAnsi="Times New Roman" w:cs="Times New Roman"/>
          <w:b/>
          <w:sz w:val="28"/>
          <w:szCs w:val="28"/>
        </w:rPr>
        <w:softHyphen/>
        <w:t>нистративный регламент  предостав</w:t>
      </w:r>
      <w:r w:rsidRPr="001223F4">
        <w:rPr>
          <w:rFonts w:ascii="Times New Roman" w:hAnsi="Times New Roman" w:cs="Times New Roman"/>
          <w:b/>
          <w:sz w:val="28"/>
          <w:szCs w:val="28"/>
        </w:rPr>
        <w:softHyphen/>
        <w:t>ления муни</w:t>
      </w:r>
      <w:r w:rsidRPr="001223F4">
        <w:rPr>
          <w:rFonts w:ascii="Times New Roman" w:hAnsi="Times New Roman" w:cs="Times New Roman"/>
          <w:b/>
          <w:sz w:val="28"/>
          <w:szCs w:val="28"/>
        </w:rPr>
        <w:softHyphen/>
        <w:t>ципальной услуги по предоставлению разрешения на отклонение от предельных параметров</w:t>
      </w:r>
      <w:proofErr w:type="gramEnd"/>
      <w:r w:rsidRPr="001223F4">
        <w:rPr>
          <w:rFonts w:ascii="Times New Roman" w:hAnsi="Times New Roman" w:cs="Times New Roman"/>
          <w:b/>
          <w:sz w:val="28"/>
          <w:szCs w:val="28"/>
        </w:rPr>
        <w:t xml:space="preserve"> разрешенного строительства, реконструкции объекта капитального строительства, утвержденный постановлением администрации Бабушкинского муниципального округа от 29.10.2024 года № 1074</w:t>
      </w:r>
    </w:p>
    <w:p w:rsidR="001223F4" w:rsidRDefault="001223F4" w:rsidP="001223F4">
      <w:pPr>
        <w:spacing w:line="276" w:lineRule="auto"/>
        <w:ind w:left="1985" w:right="2266"/>
        <w:jc w:val="center"/>
        <w:rPr>
          <w:b/>
          <w:sz w:val="28"/>
          <w:szCs w:val="28"/>
        </w:rPr>
      </w:pPr>
    </w:p>
    <w:p w:rsidR="001223F4" w:rsidRDefault="001223F4" w:rsidP="001223F4">
      <w:pPr>
        <w:pStyle w:val="a4"/>
        <w:tabs>
          <w:tab w:val="left" w:pos="851"/>
          <w:tab w:val="left" w:pos="1134"/>
        </w:tabs>
        <w:spacing w:line="276" w:lineRule="auto"/>
        <w:ind w:firstLine="851"/>
        <w:jc w:val="both"/>
        <w:rPr>
          <w:rFonts w:ascii="Times New Roman" w:hAnsi="Times New Roman"/>
          <w:sz w:val="28"/>
          <w:szCs w:val="28"/>
        </w:rPr>
      </w:pPr>
      <w:r>
        <w:rPr>
          <w:rFonts w:ascii="Times New Roman" w:hAnsi="Times New Roman"/>
          <w:sz w:val="28"/>
          <w:szCs w:val="28"/>
        </w:rPr>
        <w:t xml:space="preserve"> В целях приведения административного регламента предоставления муниципальных услуг в соответствие с законодательством Российской Федерации, руководствуясь Уставом Бабушкинского муниципального округа Вологодской области,</w:t>
      </w:r>
    </w:p>
    <w:p w:rsidR="001223F4" w:rsidRDefault="001223F4" w:rsidP="001223F4">
      <w:pPr>
        <w:pStyle w:val="1"/>
        <w:spacing w:line="276" w:lineRule="auto"/>
        <w:ind w:firstLine="851"/>
      </w:pPr>
      <w:r>
        <w:rPr>
          <w:b/>
          <w:bCs/>
        </w:rPr>
        <w:t xml:space="preserve">ПОСТАНОВЛЯЮ: </w:t>
      </w:r>
    </w:p>
    <w:p w:rsidR="001223F4" w:rsidRDefault="001223F4" w:rsidP="001223F4">
      <w:pPr>
        <w:pStyle w:val="a4"/>
        <w:jc w:val="both"/>
        <w:rPr>
          <w:rFonts w:ascii="Times New Roman" w:hAnsi="Times New Roman" w:cs="Times New Roman"/>
          <w:bCs/>
          <w:sz w:val="28"/>
          <w:szCs w:val="28"/>
        </w:rPr>
      </w:pPr>
      <w:r>
        <w:rPr>
          <w:rFonts w:ascii="Times New Roman" w:hAnsi="Times New Roman" w:cs="Times New Roman"/>
          <w:sz w:val="28"/>
          <w:szCs w:val="28"/>
        </w:rPr>
        <w:tab/>
        <w:t xml:space="preserve">1. Внести изменения в </w:t>
      </w:r>
      <w:r w:rsidRPr="001223F4">
        <w:rPr>
          <w:rFonts w:ascii="Times New Roman" w:hAnsi="Times New Roman" w:cs="Times New Roman"/>
          <w:sz w:val="28"/>
          <w:szCs w:val="28"/>
        </w:rPr>
        <w:t>адми</w:t>
      </w:r>
      <w:r w:rsidRPr="001223F4">
        <w:rPr>
          <w:rFonts w:ascii="Times New Roman" w:hAnsi="Times New Roman" w:cs="Times New Roman"/>
          <w:sz w:val="28"/>
          <w:szCs w:val="28"/>
        </w:rPr>
        <w:softHyphen/>
        <w:t>нистративный регламент  предостав</w:t>
      </w:r>
      <w:r w:rsidRPr="001223F4">
        <w:rPr>
          <w:rFonts w:ascii="Times New Roman" w:hAnsi="Times New Roman" w:cs="Times New Roman"/>
          <w:sz w:val="28"/>
          <w:szCs w:val="28"/>
        </w:rPr>
        <w:softHyphen/>
        <w:t>ления муни</w:t>
      </w:r>
      <w:r w:rsidRPr="001223F4">
        <w:rPr>
          <w:rFonts w:ascii="Times New Roman" w:hAnsi="Times New Roman" w:cs="Times New Roman"/>
          <w:sz w:val="28"/>
          <w:szCs w:val="28"/>
        </w:rPr>
        <w:softHyphen/>
        <w:t>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администрации Бабушкинского муниципального округа от 29.10.2024 года № 1074</w:t>
      </w:r>
      <w:r>
        <w:rPr>
          <w:rFonts w:ascii="Times New Roman" w:hAnsi="Times New Roman" w:cs="Times New Roman"/>
          <w:sz w:val="28"/>
          <w:szCs w:val="28"/>
        </w:rPr>
        <w:t>, изложив его в новой редакции.</w:t>
      </w:r>
    </w:p>
    <w:p w:rsidR="001223F4" w:rsidRDefault="001223F4" w:rsidP="001223F4">
      <w:pPr>
        <w:pStyle w:val="a4"/>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sz w:val="28"/>
          <w:szCs w:val="28"/>
        </w:rPr>
        <w:t>2.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rsidR="001223F4" w:rsidRDefault="001223F4" w:rsidP="001223F4">
      <w:pPr>
        <w:pStyle w:val="a4"/>
        <w:spacing w:line="276" w:lineRule="auto"/>
        <w:ind w:firstLine="851"/>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возложить </w:t>
      </w:r>
      <w:proofErr w:type="gramStart"/>
      <w:r>
        <w:rPr>
          <w:rFonts w:ascii="Times New Roman" w:hAnsi="Times New Roman"/>
          <w:sz w:val="28"/>
          <w:szCs w:val="28"/>
        </w:rPr>
        <w:t>на</w:t>
      </w:r>
      <w:proofErr w:type="gramEnd"/>
      <w:r>
        <w:rPr>
          <w:rFonts w:ascii="Times New Roman" w:hAnsi="Times New Roman"/>
          <w:sz w:val="28"/>
          <w:szCs w:val="28"/>
        </w:rPr>
        <w:t xml:space="preserve"> первого заместителя Главы Бабушкинского муниципального округа.</w:t>
      </w:r>
      <w:r>
        <w:rPr>
          <w:rFonts w:ascii="Times New Roman" w:hAnsi="Times New Roman"/>
          <w:sz w:val="28"/>
          <w:szCs w:val="28"/>
        </w:rPr>
        <w:tab/>
      </w:r>
    </w:p>
    <w:p w:rsidR="001223F4" w:rsidRDefault="001223F4" w:rsidP="001223F4">
      <w:pPr>
        <w:tabs>
          <w:tab w:val="right" w:pos="9312"/>
        </w:tabs>
        <w:spacing w:line="276" w:lineRule="auto"/>
        <w:rPr>
          <w:b/>
          <w:sz w:val="28"/>
          <w:szCs w:val="28"/>
        </w:rPr>
      </w:pPr>
    </w:p>
    <w:p w:rsidR="001223F4" w:rsidRDefault="001223F4" w:rsidP="001223F4">
      <w:pPr>
        <w:tabs>
          <w:tab w:val="right" w:pos="9312"/>
        </w:tabs>
        <w:spacing w:line="276" w:lineRule="auto"/>
        <w:rPr>
          <w:b/>
          <w:sz w:val="28"/>
          <w:szCs w:val="28"/>
        </w:rPr>
      </w:pPr>
    </w:p>
    <w:p w:rsidR="001223F4" w:rsidRDefault="001223F4" w:rsidP="001223F4">
      <w:pPr>
        <w:keepLines/>
        <w:spacing w:line="276" w:lineRule="auto"/>
        <w:jc w:val="both"/>
        <w:rPr>
          <w:sz w:val="28"/>
          <w:szCs w:val="28"/>
        </w:rPr>
      </w:pPr>
      <w:r>
        <w:rPr>
          <w:sz w:val="28"/>
          <w:szCs w:val="28"/>
        </w:rPr>
        <w:t>Глава округа                                                                                      Т.С. Жирохова</w:t>
      </w:r>
    </w:p>
    <w:p w:rsidR="001223F4" w:rsidRDefault="001223F4" w:rsidP="001223F4">
      <w:pPr>
        <w:keepLines/>
        <w:spacing w:line="276" w:lineRule="auto"/>
        <w:jc w:val="both"/>
        <w:rPr>
          <w:sz w:val="28"/>
          <w:szCs w:val="28"/>
        </w:rPr>
      </w:pPr>
    </w:p>
    <w:p w:rsidR="001223F4" w:rsidRDefault="001223F4" w:rsidP="001223F4">
      <w:pPr>
        <w:keepLines/>
        <w:jc w:val="right"/>
        <w:rPr>
          <w:b/>
          <w:sz w:val="28"/>
        </w:rPr>
      </w:pPr>
    </w:p>
    <w:p w:rsidR="001223F4" w:rsidRDefault="001223F4" w:rsidP="001223F4">
      <w:pPr>
        <w:keepLines/>
        <w:jc w:val="right"/>
        <w:rPr>
          <w:kern w:val="2"/>
          <w:sz w:val="26"/>
          <w:szCs w:val="26"/>
        </w:rPr>
      </w:pPr>
    </w:p>
    <w:p w:rsidR="001223F4" w:rsidRDefault="001223F4" w:rsidP="001223F4">
      <w:pPr>
        <w:keepLines/>
        <w:jc w:val="right"/>
        <w:rPr>
          <w:kern w:val="2"/>
          <w:sz w:val="26"/>
          <w:szCs w:val="26"/>
        </w:rPr>
      </w:pPr>
    </w:p>
    <w:p w:rsidR="001223F4" w:rsidRDefault="001223F4" w:rsidP="001223F4">
      <w:pPr>
        <w:keepLines/>
        <w:jc w:val="right"/>
        <w:rPr>
          <w:kern w:val="2"/>
          <w:sz w:val="26"/>
          <w:szCs w:val="26"/>
        </w:rPr>
      </w:pPr>
    </w:p>
    <w:p w:rsidR="009E7A59" w:rsidRDefault="009E7A59" w:rsidP="001223F4">
      <w:pPr>
        <w:keepLines/>
        <w:jc w:val="right"/>
        <w:rPr>
          <w:kern w:val="2"/>
          <w:sz w:val="26"/>
          <w:szCs w:val="26"/>
        </w:rPr>
      </w:pPr>
    </w:p>
    <w:p w:rsidR="001223F4" w:rsidRDefault="001223F4" w:rsidP="001223F4">
      <w:pPr>
        <w:keepLines/>
        <w:jc w:val="right"/>
        <w:rPr>
          <w:sz w:val="28"/>
          <w:szCs w:val="28"/>
        </w:rPr>
      </w:pPr>
      <w:r>
        <w:rPr>
          <w:kern w:val="2"/>
          <w:sz w:val="26"/>
          <w:szCs w:val="26"/>
        </w:rPr>
        <w:lastRenderedPageBreak/>
        <w:t xml:space="preserve">Утверждён </w:t>
      </w:r>
    </w:p>
    <w:p w:rsidR="001223F4" w:rsidRDefault="001223F4" w:rsidP="001223F4">
      <w:pPr>
        <w:jc w:val="right"/>
      </w:pPr>
      <w:r>
        <w:rPr>
          <w:kern w:val="2"/>
          <w:sz w:val="26"/>
          <w:szCs w:val="26"/>
        </w:rPr>
        <w:t>постановлением</w:t>
      </w:r>
    </w:p>
    <w:p w:rsidR="001223F4" w:rsidRDefault="001223F4" w:rsidP="001223F4">
      <w:pPr>
        <w:ind w:left="5245"/>
        <w:jc w:val="right"/>
        <w:rPr>
          <w:kern w:val="2"/>
          <w:sz w:val="26"/>
          <w:szCs w:val="26"/>
        </w:rPr>
      </w:pPr>
      <w:r>
        <w:rPr>
          <w:kern w:val="2"/>
          <w:sz w:val="26"/>
          <w:szCs w:val="26"/>
        </w:rPr>
        <w:t xml:space="preserve">администрации Бабушкинского </w:t>
      </w:r>
    </w:p>
    <w:p w:rsidR="001223F4" w:rsidRDefault="001223F4" w:rsidP="001223F4">
      <w:pPr>
        <w:ind w:left="5245"/>
        <w:jc w:val="right"/>
        <w:rPr>
          <w:kern w:val="2"/>
          <w:sz w:val="26"/>
          <w:szCs w:val="26"/>
        </w:rPr>
      </w:pPr>
      <w:r>
        <w:rPr>
          <w:kern w:val="2"/>
          <w:sz w:val="26"/>
          <w:szCs w:val="26"/>
        </w:rPr>
        <w:t>муни</w:t>
      </w:r>
      <w:r>
        <w:rPr>
          <w:kern w:val="2"/>
          <w:sz w:val="26"/>
          <w:szCs w:val="26"/>
        </w:rPr>
        <w:softHyphen/>
        <w:t>ципального округа</w:t>
      </w:r>
    </w:p>
    <w:p w:rsidR="001223F4" w:rsidRDefault="001223F4" w:rsidP="001223F4">
      <w:pPr>
        <w:ind w:left="5245"/>
        <w:jc w:val="right"/>
        <w:rPr>
          <w:kern w:val="2"/>
          <w:sz w:val="26"/>
          <w:szCs w:val="26"/>
        </w:rPr>
      </w:pPr>
      <w:r>
        <w:rPr>
          <w:kern w:val="2"/>
          <w:sz w:val="26"/>
          <w:szCs w:val="26"/>
        </w:rPr>
        <w:t xml:space="preserve">от </w:t>
      </w:r>
      <w:r w:rsidR="00F703E8">
        <w:rPr>
          <w:kern w:val="2"/>
          <w:sz w:val="26"/>
          <w:szCs w:val="26"/>
        </w:rPr>
        <w:t>31</w:t>
      </w:r>
      <w:r>
        <w:rPr>
          <w:kern w:val="2"/>
          <w:sz w:val="26"/>
          <w:szCs w:val="26"/>
        </w:rPr>
        <w:t>.</w:t>
      </w:r>
      <w:r w:rsidR="00F703E8">
        <w:rPr>
          <w:kern w:val="2"/>
          <w:sz w:val="26"/>
          <w:szCs w:val="26"/>
        </w:rPr>
        <w:t>01</w:t>
      </w:r>
      <w:r>
        <w:rPr>
          <w:kern w:val="2"/>
          <w:sz w:val="26"/>
          <w:szCs w:val="26"/>
        </w:rPr>
        <w:t>.202</w:t>
      </w:r>
      <w:r w:rsidR="00F703E8">
        <w:rPr>
          <w:kern w:val="2"/>
          <w:sz w:val="26"/>
          <w:szCs w:val="26"/>
        </w:rPr>
        <w:t>3</w:t>
      </w:r>
      <w:r>
        <w:rPr>
          <w:kern w:val="2"/>
          <w:sz w:val="26"/>
          <w:szCs w:val="26"/>
        </w:rPr>
        <w:t xml:space="preserve"> г. № 1</w:t>
      </w:r>
      <w:r w:rsidR="00F703E8">
        <w:rPr>
          <w:kern w:val="2"/>
          <w:sz w:val="26"/>
          <w:szCs w:val="26"/>
        </w:rPr>
        <w:t>15</w:t>
      </w:r>
    </w:p>
    <w:p w:rsidR="001223F4" w:rsidRDefault="001223F4" w:rsidP="001223F4">
      <w:pPr>
        <w:ind w:left="5245"/>
        <w:jc w:val="right"/>
      </w:pPr>
      <w:r>
        <w:rPr>
          <w:kern w:val="2"/>
          <w:sz w:val="26"/>
          <w:szCs w:val="26"/>
        </w:rPr>
        <w:t>(в редакции постановления от ..02.2025 года №</w:t>
      </w:r>
      <w:proofErr w:type="gramStart"/>
      <w:r>
        <w:rPr>
          <w:kern w:val="2"/>
          <w:sz w:val="26"/>
          <w:szCs w:val="26"/>
        </w:rPr>
        <w:t xml:space="preserve"> .</w:t>
      </w:r>
      <w:proofErr w:type="gramEnd"/>
      <w:r>
        <w:rPr>
          <w:kern w:val="2"/>
          <w:sz w:val="26"/>
          <w:szCs w:val="26"/>
        </w:rPr>
        <w:t>.)</w:t>
      </w:r>
    </w:p>
    <w:p w:rsidR="001223F4" w:rsidRDefault="001223F4" w:rsidP="001223F4">
      <w:pPr>
        <w:autoSpaceDE w:val="0"/>
        <w:autoSpaceDN w:val="0"/>
        <w:adjustRightInd w:val="0"/>
        <w:jc w:val="center"/>
        <w:outlineLvl w:val="0"/>
        <w:rPr>
          <w:b/>
          <w:sz w:val="28"/>
          <w:szCs w:val="28"/>
        </w:rPr>
      </w:pPr>
    </w:p>
    <w:p w:rsidR="001223F4" w:rsidRPr="001223F4" w:rsidRDefault="001223F4" w:rsidP="001223F4">
      <w:pPr>
        <w:autoSpaceDE w:val="0"/>
        <w:autoSpaceDN w:val="0"/>
        <w:adjustRightInd w:val="0"/>
        <w:jc w:val="center"/>
        <w:outlineLvl w:val="0"/>
        <w:rPr>
          <w:rFonts w:eastAsiaTheme="minorHAnsi"/>
          <w:b/>
          <w:color w:val="auto"/>
          <w:sz w:val="26"/>
          <w:szCs w:val="26"/>
          <w:lang w:eastAsia="en-US"/>
        </w:rPr>
      </w:pPr>
      <w:r>
        <w:rPr>
          <w:b/>
          <w:sz w:val="28"/>
          <w:szCs w:val="28"/>
        </w:rPr>
        <w:t>А</w:t>
      </w:r>
      <w:r w:rsidRPr="001223F4">
        <w:rPr>
          <w:b/>
          <w:sz w:val="28"/>
          <w:szCs w:val="28"/>
        </w:rPr>
        <w:t>дми</w:t>
      </w:r>
      <w:r w:rsidRPr="001223F4">
        <w:rPr>
          <w:b/>
          <w:sz w:val="28"/>
          <w:szCs w:val="28"/>
        </w:rPr>
        <w:softHyphen/>
        <w:t>нистративный регламент  предостав</w:t>
      </w:r>
      <w:r w:rsidRPr="001223F4">
        <w:rPr>
          <w:b/>
          <w:sz w:val="28"/>
          <w:szCs w:val="28"/>
        </w:rPr>
        <w:softHyphen/>
        <w:t>ления муни</w:t>
      </w:r>
      <w:r w:rsidRPr="001223F4">
        <w:rPr>
          <w:b/>
          <w:sz w:val="28"/>
          <w:szCs w:val="28"/>
        </w:rPr>
        <w:softHyphen/>
        <w:t>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1223F4" w:rsidRPr="001223F4" w:rsidRDefault="001223F4" w:rsidP="001223F4">
      <w:pPr>
        <w:autoSpaceDE w:val="0"/>
        <w:autoSpaceDN w:val="0"/>
        <w:adjustRightInd w:val="0"/>
        <w:jc w:val="center"/>
        <w:outlineLvl w:val="0"/>
        <w:rPr>
          <w:rFonts w:eastAsiaTheme="minorHAnsi"/>
          <w:b/>
          <w:bCs/>
          <w:color w:val="auto"/>
          <w:sz w:val="26"/>
          <w:szCs w:val="26"/>
          <w:lang w:eastAsia="en-US"/>
        </w:rPr>
      </w:pPr>
      <w:r w:rsidRPr="001223F4">
        <w:rPr>
          <w:rFonts w:eastAsiaTheme="minorHAnsi"/>
          <w:b/>
          <w:bCs/>
          <w:color w:val="auto"/>
          <w:sz w:val="26"/>
          <w:szCs w:val="26"/>
          <w:lang w:eastAsia="en-US"/>
        </w:rPr>
        <w:t>I. Общие положения</w:t>
      </w: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E7A59" w:rsidRPr="009E7A59" w:rsidRDefault="00F703E8" w:rsidP="009E7A59">
      <w:pPr>
        <w:pStyle w:val="a4"/>
        <w:jc w:val="both"/>
        <w:rPr>
          <w:rFonts w:ascii="Times New Roman" w:hAnsi="Times New Roman" w:cs="Times New Roman"/>
          <w:sz w:val="28"/>
          <w:szCs w:val="28"/>
          <w:shd w:val="clear" w:color="auto" w:fill="FFFFFF"/>
        </w:rPr>
      </w:pPr>
      <w:bookmarkStart w:id="1" w:name="Par9"/>
      <w:bookmarkEnd w:id="1"/>
      <w:r>
        <w:rPr>
          <w:rFonts w:ascii="Times New Roman" w:hAnsi="Times New Roman" w:cs="Times New Roman"/>
          <w:sz w:val="28"/>
          <w:szCs w:val="28"/>
        </w:rPr>
        <w:tab/>
      </w:r>
      <w:r w:rsidR="001223F4" w:rsidRPr="00F703E8">
        <w:rPr>
          <w:rFonts w:ascii="Times New Roman" w:hAnsi="Times New Roman" w:cs="Times New Roman"/>
          <w:sz w:val="28"/>
          <w:szCs w:val="28"/>
        </w:rPr>
        <w:t xml:space="preserve">1.2. </w:t>
      </w:r>
      <w:r w:rsidR="009E7A59" w:rsidRPr="009E7A59">
        <w:rPr>
          <w:rFonts w:ascii="Times New Roman" w:hAnsi="Times New Roman" w:cs="Times New Roman"/>
          <w:sz w:val="28"/>
          <w:szCs w:val="28"/>
        </w:rPr>
        <w:t xml:space="preserve">Заявителями при предоставлении муниципальной услуги являются физические и юридические лица </w:t>
      </w:r>
      <w:r w:rsidR="009E7A59" w:rsidRPr="009E7A59">
        <w:rPr>
          <w:rFonts w:ascii="Times New Roman" w:hAnsi="Times New Roman" w:cs="Times New Roman"/>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9E7A59" w:rsidRPr="009E7A59" w:rsidRDefault="009E7A59" w:rsidP="009E7A59">
      <w:pPr>
        <w:pStyle w:val="a4"/>
        <w:jc w:val="both"/>
        <w:rPr>
          <w:rFonts w:ascii="Times New Roman" w:hAnsi="Times New Roman" w:cs="Times New Roman"/>
          <w:sz w:val="28"/>
          <w:szCs w:val="28"/>
          <w:highlight w:val="yellow"/>
        </w:rPr>
      </w:pPr>
      <w:r w:rsidRPr="009E7A59">
        <w:rPr>
          <w:rFonts w:ascii="Times New Roman" w:hAnsi="Times New Roman" w:cs="Times New Roman"/>
          <w:sz w:val="28"/>
          <w:szCs w:val="28"/>
        </w:rPr>
        <w:tab/>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F703E8" w:rsidRPr="009E7A59" w:rsidRDefault="009E7A59" w:rsidP="009E7A59">
      <w:pPr>
        <w:pStyle w:val="a4"/>
        <w:jc w:val="both"/>
        <w:rPr>
          <w:rFonts w:ascii="Times New Roman" w:hAnsi="Times New Roman" w:cs="Times New Roman"/>
          <w:sz w:val="28"/>
          <w:szCs w:val="28"/>
        </w:rPr>
      </w:pPr>
      <w:r>
        <w:rPr>
          <w:rFonts w:ascii="Times New Roman" w:hAnsi="Times New Roman" w:cs="Times New Roman"/>
          <w:sz w:val="28"/>
          <w:szCs w:val="28"/>
        </w:rPr>
        <w:tab/>
      </w:r>
      <w:r w:rsidR="00F703E8" w:rsidRPr="009E7A59">
        <w:rPr>
          <w:rFonts w:ascii="Times New Roman" w:hAnsi="Times New Roman" w:cs="Times New Roman"/>
          <w:sz w:val="28"/>
          <w:szCs w:val="28"/>
        </w:rPr>
        <w:t xml:space="preserve">1.3. </w:t>
      </w:r>
      <w:proofErr w:type="gramStart"/>
      <w:r w:rsidR="00F703E8" w:rsidRPr="009E7A59">
        <w:rPr>
          <w:rFonts w:ascii="Times New Roman" w:hAnsi="Times New Roman" w:cs="Times New Roman"/>
          <w:sz w:val="28"/>
          <w:szCs w:val="28"/>
        </w:rPr>
        <w:t xml:space="preserve">Информация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и (или) о форме обратной связи администрации Великоустюгского муниципального округа, обеспечивающей предоставление муниципальной услуги (далее - уполномоченный орган), размещается на официальном сайте Великоустюгского муниципального округа в информационно-телекоммуникационной сети Интернет, в государственных информационных системах «Реестр государственных услуг (функций) Вологодской области» </w:t>
      </w:r>
      <w:r w:rsidR="00F703E8" w:rsidRPr="009E7A59">
        <w:rPr>
          <w:rFonts w:ascii="Times New Roman" w:hAnsi="Times New Roman" w:cs="Times New Roman"/>
          <w:sz w:val="28"/>
          <w:szCs w:val="28"/>
        </w:rPr>
        <w:lastRenderedPageBreak/>
        <w:t>(далее - Реестр) и «Портал</w:t>
      </w:r>
      <w:proofErr w:type="gramEnd"/>
      <w:r w:rsidR="00F703E8" w:rsidRPr="009E7A59">
        <w:rPr>
          <w:rFonts w:ascii="Times New Roman" w:hAnsi="Times New Roman" w:cs="Times New Roman"/>
          <w:sz w:val="28"/>
          <w:szCs w:val="28"/>
        </w:rPr>
        <w:t xml:space="preserve"> государственных и муниципальных услуг (функций) Вологодской области» (далее - Региональный портал).</w:t>
      </w:r>
    </w:p>
    <w:p w:rsidR="00F703E8" w:rsidRPr="009E7A59" w:rsidRDefault="00F703E8" w:rsidP="00F703E8">
      <w:pPr>
        <w:autoSpaceDE w:val="0"/>
        <w:ind w:firstLine="709"/>
        <w:jc w:val="both"/>
        <w:rPr>
          <w:sz w:val="28"/>
          <w:szCs w:val="28"/>
        </w:rPr>
      </w:pPr>
      <w:r w:rsidRPr="009E7A59">
        <w:rPr>
          <w:sz w:val="28"/>
          <w:szCs w:val="28"/>
        </w:rPr>
        <w:t xml:space="preserve">Сведения о месте нахождения многофункционального центра предоставления государственных и муниципальных услуг (далее — МФЦ), графике работы, справочных телефонах, адресе электронной почты, адресе официального сайта в информационно-телекоммуникационной сети Интернет приводятся в приложении № </w:t>
      </w:r>
      <w:r w:rsidR="009E7A59">
        <w:rPr>
          <w:sz w:val="28"/>
          <w:szCs w:val="28"/>
        </w:rPr>
        <w:t>2</w:t>
      </w:r>
      <w:r w:rsidRPr="009E7A59">
        <w:rPr>
          <w:sz w:val="28"/>
          <w:szCs w:val="28"/>
        </w:rPr>
        <w:t xml:space="preserve"> к настоящему административному регламенту.</w:t>
      </w:r>
    </w:p>
    <w:p w:rsidR="00F703E8" w:rsidRPr="001E6F86"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Pr="0080709C">
        <w:rPr>
          <w:rFonts w:ascii="Times New Roman" w:hAnsi="Times New Roman" w:cs="Times New Roman"/>
          <w:sz w:val="28"/>
          <w:szCs w:val="28"/>
        </w:rPr>
        <w:t xml:space="preserve">1.4. </w:t>
      </w:r>
      <w:r w:rsidRPr="001E6F86">
        <w:rPr>
          <w:rFonts w:ascii="Times New Roman" w:hAnsi="Times New Roman" w:cs="Times New Roman"/>
          <w:sz w:val="28"/>
          <w:szCs w:val="28"/>
        </w:rPr>
        <w:t>Порядок информирования о предоставлении муниципальной услуги</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1.4.1. Информирование о предоставлении муниципальной услуги осуществляется по следующим вопросам:</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1) о законодательных и иных нормативных правовых актах Российской Федерации и Вологодской области, устанавливающих требования к предоставлению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2) об административном регламенте (наименование, номер, дата принятия нормативного правового акта) и должностных лицах уполномоченного органа, ответственных за предоставление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3) о ходе предоставления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4) о сроках предоставления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5) о перечне документов, необходимых для предоставления муниципальной услуги, в том числе об образцах заявлений;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6) о месте нахождения, графике работы, номерах телефонов, адресе электронной почты уполномоченного органа,  адресе официального сайта Великоустюгского муниципального округа;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7) о порядке получения консультаций;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8) об административных процедурах, осуществляемых при предоставлении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9) о порядке обжалования действий (бездействия) уполномоченного органа, его должностных лиц и муниципальных служащих, а также принимаемых ими решений в ходе предоставления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10) о порядке и формах </w:t>
      </w:r>
      <w:proofErr w:type="gramStart"/>
      <w:r w:rsidRPr="001E6F86">
        <w:rPr>
          <w:rFonts w:ascii="Times New Roman" w:hAnsi="Times New Roman" w:cs="Times New Roman"/>
          <w:sz w:val="28"/>
          <w:szCs w:val="28"/>
        </w:rPr>
        <w:t>контроля за</w:t>
      </w:r>
      <w:proofErr w:type="gramEnd"/>
      <w:r w:rsidRPr="001E6F86">
        <w:rPr>
          <w:rFonts w:ascii="Times New Roman" w:hAnsi="Times New Roman" w:cs="Times New Roman"/>
          <w:sz w:val="28"/>
          <w:szCs w:val="28"/>
        </w:rPr>
        <w:t xml:space="preserve"> предоставлением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11) об иной информации о деятельности уполномоченного органа в соответствии с Федеральным законом от 09.02.2009 № 8-ФЗ «Об обеспечении доступа к информации</w:t>
      </w:r>
      <w:r>
        <w:t xml:space="preserve"> </w:t>
      </w:r>
      <w:r w:rsidRPr="001E6F86">
        <w:rPr>
          <w:rFonts w:ascii="Times New Roman" w:hAnsi="Times New Roman" w:cs="Times New Roman"/>
          <w:sz w:val="28"/>
          <w:szCs w:val="28"/>
        </w:rPr>
        <w:t xml:space="preserve">о деятельности государственных органов и органов местного самоуправления». </w:t>
      </w:r>
    </w:p>
    <w:p w:rsidR="00F703E8" w:rsidRPr="001E6F86" w:rsidRDefault="00F703E8" w:rsidP="00F703E8">
      <w:pPr>
        <w:autoSpaceDE w:val="0"/>
        <w:ind w:firstLine="720"/>
        <w:jc w:val="both"/>
        <w:rPr>
          <w:sz w:val="28"/>
          <w:szCs w:val="28"/>
        </w:rPr>
      </w:pPr>
      <w:r w:rsidRPr="001E6F86">
        <w:rPr>
          <w:sz w:val="28"/>
          <w:szCs w:val="28"/>
        </w:rPr>
        <w:t>1.4.2. Информацию по вопросам, предусмотренным подпунктом 1.4.1 настоящего административного регламента, можно получить:</w:t>
      </w:r>
    </w:p>
    <w:p w:rsidR="00F703E8" w:rsidRPr="001E6F86" w:rsidRDefault="00F703E8" w:rsidP="00F703E8">
      <w:pPr>
        <w:autoSpaceDE w:val="0"/>
        <w:ind w:firstLine="720"/>
        <w:jc w:val="both"/>
        <w:rPr>
          <w:sz w:val="28"/>
          <w:szCs w:val="28"/>
        </w:rPr>
      </w:pPr>
      <w:r w:rsidRPr="001E6F86">
        <w:rPr>
          <w:sz w:val="28"/>
          <w:szCs w:val="28"/>
        </w:rPr>
        <w:t xml:space="preserve">1) в федеральной государственной информационной системе «Единый портал государственных и муниципальных услуг (функций)» (далее - Единый портал); </w:t>
      </w:r>
    </w:p>
    <w:p w:rsidR="00F703E8" w:rsidRPr="001E6F86" w:rsidRDefault="00F703E8" w:rsidP="00F703E8">
      <w:pPr>
        <w:autoSpaceDE w:val="0"/>
        <w:ind w:firstLine="720"/>
        <w:jc w:val="both"/>
        <w:rPr>
          <w:sz w:val="28"/>
          <w:szCs w:val="28"/>
        </w:rPr>
      </w:pPr>
      <w:r w:rsidRPr="001E6F86">
        <w:rPr>
          <w:sz w:val="28"/>
          <w:szCs w:val="28"/>
        </w:rPr>
        <w:t>2) обратившись в уполномоченный орган лично, по почте, по электронной почте, факсимильной связью, по телефону;</w:t>
      </w:r>
    </w:p>
    <w:p w:rsidR="00F703E8" w:rsidRPr="001E6F86" w:rsidRDefault="00F703E8" w:rsidP="00F703E8">
      <w:pPr>
        <w:autoSpaceDE w:val="0"/>
        <w:ind w:firstLine="720"/>
        <w:jc w:val="both"/>
        <w:rPr>
          <w:sz w:val="28"/>
          <w:szCs w:val="28"/>
        </w:rPr>
      </w:pPr>
      <w:r w:rsidRPr="001E6F86">
        <w:rPr>
          <w:sz w:val="28"/>
          <w:szCs w:val="28"/>
        </w:rPr>
        <w:lastRenderedPageBreak/>
        <w:t xml:space="preserve">3) на официальном сайте Бабушкинского муниципального округа; </w:t>
      </w:r>
    </w:p>
    <w:p w:rsidR="00F703E8" w:rsidRPr="001E6F86" w:rsidRDefault="00F703E8" w:rsidP="00F703E8">
      <w:pPr>
        <w:autoSpaceDE w:val="0"/>
        <w:ind w:firstLine="720"/>
        <w:jc w:val="both"/>
        <w:rPr>
          <w:sz w:val="28"/>
          <w:szCs w:val="28"/>
        </w:rPr>
      </w:pPr>
      <w:r w:rsidRPr="001E6F86">
        <w:rPr>
          <w:sz w:val="28"/>
          <w:szCs w:val="28"/>
        </w:rPr>
        <w:t xml:space="preserve">4) на Региональном портале; </w:t>
      </w:r>
    </w:p>
    <w:p w:rsidR="00F703E8" w:rsidRPr="001E6F86" w:rsidRDefault="00F703E8" w:rsidP="00F703E8">
      <w:pPr>
        <w:autoSpaceDE w:val="0"/>
        <w:ind w:firstLine="720"/>
        <w:jc w:val="both"/>
        <w:rPr>
          <w:sz w:val="28"/>
          <w:szCs w:val="28"/>
        </w:rPr>
      </w:pPr>
      <w:r w:rsidRPr="001E6F86">
        <w:rPr>
          <w:sz w:val="28"/>
          <w:szCs w:val="28"/>
        </w:rPr>
        <w:t xml:space="preserve">5) на информационных стендах в помещениях уполномоченного органа. </w:t>
      </w:r>
    </w:p>
    <w:p w:rsidR="00F703E8" w:rsidRPr="001E6F86" w:rsidRDefault="00F703E8" w:rsidP="00F703E8">
      <w:pPr>
        <w:ind w:right="-5" w:firstLine="720"/>
        <w:jc w:val="both"/>
        <w:rPr>
          <w:sz w:val="28"/>
          <w:szCs w:val="28"/>
        </w:rPr>
      </w:pPr>
      <w:r w:rsidRPr="001E6F86">
        <w:rPr>
          <w:sz w:val="28"/>
          <w:szCs w:val="28"/>
        </w:rPr>
        <w:t>о деятельности государственных органов и органов местного самоуправления».</w:t>
      </w:r>
    </w:p>
    <w:p w:rsidR="00F703E8" w:rsidRDefault="00F703E8" w:rsidP="00F703E8">
      <w:pPr>
        <w:widowControl w:val="0"/>
        <w:ind w:right="-5" w:firstLine="720"/>
        <w:jc w:val="both"/>
        <w:rPr>
          <w:sz w:val="28"/>
        </w:rPr>
      </w:pPr>
      <w:r>
        <w:rPr>
          <w:sz w:val="28"/>
        </w:rPr>
        <w:t>1.4.3. Информирование (консультирование) осуществляется специалистами Уполномоченного органа (МФЦ), ответственными за информирование (далее – должностное лицо, ответственное за информирование), при обращении заинтересованных лиц за информацией лично, по телефону, посредством почты или электронной почты.</w:t>
      </w:r>
    </w:p>
    <w:p w:rsidR="00F703E8" w:rsidRDefault="00F703E8" w:rsidP="00F703E8">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F703E8" w:rsidRDefault="00F703E8" w:rsidP="00F703E8">
      <w:pPr>
        <w:ind w:right="-5" w:firstLine="720"/>
        <w:jc w:val="both"/>
        <w:rPr>
          <w:sz w:val="28"/>
        </w:rPr>
      </w:pPr>
      <w:r>
        <w:rPr>
          <w:sz w:val="28"/>
        </w:rPr>
        <w:t>1.4.3.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F703E8" w:rsidRDefault="00F703E8" w:rsidP="00F703E8">
      <w:pPr>
        <w:ind w:right="-5" w:firstLine="720"/>
        <w:jc w:val="both"/>
        <w:rPr>
          <w:sz w:val="28"/>
        </w:rPr>
      </w:pPr>
      <w:r>
        <w:rPr>
          <w:sz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703E8" w:rsidRDefault="00F703E8" w:rsidP="00F703E8">
      <w:pPr>
        <w:ind w:firstLine="709"/>
        <w:jc w:val="both"/>
        <w:rPr>
          <w:sz w:val="28"/>
        </w:rPr>
      </w:pPr>
      <w:r>
        <w:rPr>
          <w:sz w:val="28"/>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703E8" w:rsidRDefault="00F703E8" w:rsidP="00F703E8">
      <w:pPr>
        <w:ind w:firstLine="709"/>
        <w:jc w:val="both"/>
        <w:rPr>
          <w:sz w:val="28"/>
        </w:rPr>
      </w:pPr>
      <w:r>
        <w:rPr>
          <w:sz w:val="28"/>
        </w:rPr>
        <w:t xml:space="preserve">В случае если предоставление информации, необходимой заинтересованному лицу, не представляется возможным посредством телефона, должностное лицо, принявшее телефонный звонок, разъясняет заинтересованному лицу право обратиться с письменным обращением </w:t>
      </w:r>
      <w:proofErr w:type="gramStart"/>
      <w:r>
        <w:rPr>
          <w:sz w:val="28"/>
        </w:rPr>
        <w:t>в</w:t>
      </w:r>
      <w:proofErr w:type="gramEnd"/>
      <w:r>
        <w:rPr>
          <w:sz w:val="28"/>
        </w:rPr>
        <w:t xml:space="preserve"> </w:t>
      </w:r>
      <w:proofErr w:type="gramStart"/>
      <w:r>
        <w:rPr>
          <w:sz w:val="28"/>
        </w:rPr>
        <w:t>Уполномоченный</w:t>
      </w:r>
      <w:proofErr w:type="gramEnd"/>
      <w:r>
        <w:rPr>
          <w:sz w:val="28"/>
        </w:rPr>
        <w:t xml:space="preserve"> орган и требования к оформлению обращения.</w:t>
      </w:r>
    </w:p>
    <w:p w:rsidR="00F703E8" w:rsidRDefault="00F703E8" w:rsidP="00F703E8">
      <w:pPr>
        <w:ind w:right="-5" w:firstLine="720"/>
        <w:jc w:val="both"/>
        <w:rPr>
          <w:sz w:val="28"/>
        </w:rPr>
      </w:pPr>
      <w:r>
        <w:rPr>
          <w:sz w:val="28"/>
        </w:rPr>
        <w:t xml:space="preserve">При ответе на телефонные звонки должностное лицо, ответственное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F703E8" w:rsidRDefault="00F703E8" w:rsidP="00F703E8">
      <w:pPr>
        <w:ind w:firstLine="720"/>
        <w:jc w:val="both"/>
        <w:rPr>
          <w:sz w:val="28"/>
          <w:szCs w:val="28"/>
        </w:rPr>
      </w:pPr>
      <w:r>
        <w:rPr>
          <w:sz w:val="28"/>
          <w:szCs w:val="28"/>
        </w:rPr>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rsidR="00F703E8" w:rsidRDefault="00F703E8" w:rsidP="00F703E8">
      <w:pPr>
        <w:ind w:firstLine="720"/>
        <w:jc w:val="both"/>
        <w:rPr>
          <w:sz w:val="28"/>
        </w:rPr>
      </w:pPr>
      <w:r>
        <w:rPr>
          <w:sz w:val="28"/>
        </w:rPr>
        <w:t xml:space="preserve">1.4.4. Индивидуальное письменное информирование осуществляется </w:t>
      </w:r>
      <w:proofErr w:type="gramStart"/>
      <w:r>
        <w:rPr>
          <w:sz w:val="28"/>
        </w:rPr>
        <w:t>в виде письменного ответа на обращение заинтересованного лица в соответствии с законодательством о порядке</w:t>
      </w:r>
      <w:proofErr w:type="gramEnd"/>
      <w:r>
        <w:rPr>
          <w:sz w:val="28"/>
        </w:rPr>
        <w:t xml:space="preserve"> рассмотрения обращений граждан.</w:t>
      </w:r>
    </w:p>
    <w:p w:rsidR="00F703E8" w:rsidRDefault="00F703E8" w:rsidP="00F703E8">
      <w:pPr>
        <w:ind w:firstLine="720"/>
        <w:jc w:val="both"/>
        <w:rPr>
          <w:sz w:val="28"/>
        </w:rPr>
      </w:pPr>
      <w:r>
        <w:rPr>
          <w:sz w:val="28"/>
        </w:rPr>
        <w:lastRenderedPageBreak/>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F703E8" w:rsidRDefault="00F703E8" w:rsidP="00F703E8">
      <w:pPr>
        <w:ind w:right="-5" w:firstLine="720"/>
        <w:jc w:val="both"/>
        <w:rPr>
          <w:sz w:val="28"/>
        </w:rPr>
      </w:pPr>
      <w:r>
        <w:rPr>
          <w:sz w:val="28"/>
        </w:rPr>
        <w:t>1.4.5.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1.</w:t>
      </w:r>
      <w:r>
        <w:rPr>
          <w:rFonts w:ascii="Times New Roman" w:hAnsi="Times New Roman" w:cs="Times New Roman"/>
          <w:sz w:val="28"/>
          <w:szCs w:val="28"/>
        </w:rPr>
        <w:t>4</w:t>
      </w:r>
      <w:r w:rsidR="001223F4" w:rsidRPr="00F703E8">
        <w:rPr>
          <w:rFonts w:ascii="Times New Roman" w:hAnsi="Times New Roman" w:cs="Times New Roman"/>
          <w:sz w:val="28"/>
          <w:szCs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в средствах массовой информации;</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на официальном сайте в сети Интернет;</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на информационных стендах Уполномоченного органа, МФЦ;</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на Едином портале государственных и муниципальных услуг;</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223F4" w:rsidRPr="00F703E8" w:rsidRDefault="001223F4" w:rsidP="00F703E8">
      <w:pPr>
        <w:pStyle w:val="a4"/>
        <w:jc w:val="both"/>
        <w:rPr>
          <w:rFonts w:ascii="Times New Roman" w:hAnsi="Times New Roman" w:cs="Times New Roman"/>
          <w:sz w:val="28"/>
          <w:szCs w:val="28"/>
        </w:rPr>
      </w:pPr>
    </w:p>
    <w:p w:rsidR="001223F4" w:rsidRPr="009E7A59" w:rsidRDefault="001223F4" w:rsidP="001223F4">
      <w:pPr>
        <w:autoSpaceDE w:val="0"/>
        <w:autoSpaceDN w:val="0"/>
        <w:adjustRightInd w:val="0"/>
        <w:jc w:val="center"/>
        <w:outlineLvl w:val="0"/>
        <w:rPr>
          <w:rFonts w:eastAsiaTheme="minorHAnsi"/>
          <w:b/>
          <w:bCs/>
          <w:color w:val="auto"/>
          <w:sz w:val="28"/>
          <w:szCs w:val="28"/>
          <w:lang w:eastAsia="en-US"/>
        </w:rPr>
      </w:pPr>
      <w:r w:rsidRPr="009E7A59">
        <w:rPr>
          <w:rFonts w:eastAsiaTheme="minorHAnsi"/>
          <w:b/>
          <w:bCs/>
          <w:color w:val="auto"/>
          <w:sz w:val="28"/>
          <w:szCs w:val="28"/>
          <w:lang w:eastAsia="en-US"/>
        </w:rPr>
        <w:t>II. Стандарт предоставления муниципальной услуги</w:t>
      </w:r>
    </w:p>
    <w:p w:rsidR="001223F4" w:rsidRPr="009E7A59" w:rsidRDefault="001223F4" w:rsidP="001223F4">
      <w:pPr>
        <w:autoSpaceDE w:val="0"/>
        <w:autoSpaceDN w:val="0"/>
        <w:adjustRightInd w:val="0"/>
        <w:rPr>
          <w:rFonts w:eastAsiaTheme="minorHAnsi"/>
          <w:color w:val="auto"/>
          <w:sz w:val="28"/>
          <w:szCs w:val="28"/>
          <w:lang w:eastAsia="en-US"/>
        </w:rPr>
      </w:pPr>
    </w:p>
    <w:p w:rsidR="001223F4" w:rsidRPr="009E7A59" w:rsidRDefault="001223F4" w:rsidP="001223F4">
      <w:pPr>
        <w:autoSpaceDE w:val="0"/>
        <w:autoSpaceDN w:val="0"/>
        <w:adjustRightInd w:val="0"/>
        <w:jc w:val="center"/>
        <w:outlineLvl w:val="1"/>
        <w:rPr>
          <w:rFonts w:eastAsiaTheme="minorHAnsi"/>
          <w:bCs/>
          <w:i/>
          <w:color w:val="auto"/>
          <w:sz w:val="28"/>
          <w:szCs w:val="28"/>
          <w:lang w:eastAsia="en-US"/>
        </w:rPr>
      </w:pPr>
      <w:r w:rsidRPr="009E7A59">
        <w:rPr>
          <w:rFonts w:eastAsiaTheme="minorHAnsi"/>
          <w:bCs/>
          <w:i/>
          <w:color w:val="auto"/>
          <w:sz w:val="28"/>
          <w:szCs w:val="28"/>
          <w:lang w:eastAsia="en-US"/>
        </w:rPr>
        <w:t>2.1. Наименование муниципальной услуги</w:t>
      </w:r>
    </w:p>
    <w:p w:rsidR="001223F4" w:rsidRPr="009E7A59" w:rsidRDefault="001223F4" w:rsidP="001223F4">
      <w:pPr>
        <w:autoSpaceDE w:val="0"/>
        <w:autoSpaceDN w:val="0"/>
        <w:adjustRightInd w:val="0"/>
        <w:rPr>
          <w:rFonts w:eastAsiaTheme="minorHAnsi"/>
          <w:i/>
          <w:color w:val="auto"/>
          <w:sz w:val="28"/>
          <w:szCs w:val="28"/>
          <w:lang w:eastAsia="en-US"/>
        </w:rPr>
      </w:pPr>
    </w:p>
    <w:p w:rsidR="001223F4" w:rsidRPr="009E7A59" w:rsidRDefault="001223F4" w:rsidP="001223F4">
      <w:pPr>
        <w:autoSpaceDE w:val="0"/>
        <w:autoSpaceDN w:val="0"/>
        <w:adjustRightInd w:val="0"/>
        <w:ind w:firstLine="540"/>
        <w:jc w:val="both"/>
        <w:rPr>
          <w:rFonts w:eastAsiaTheme="minorHAnsi"/>
          <w:color w:val="auto"/>
          <w:sz w:val="28"/>
          <w:szCs w:val="28"/>
          <w:lang w:eastAsia="en-US"/>
        </w:rPr>
      </w:pPr>
      <w:r w:rsidRPr="009E7A59">
        <w:rPr>
          <w:rFonts w:eastAsiaTheme="minorHAnsi"/>
          <w:color w:val="auto"/>
          <w:sz w:val="28"/>
          <w:szCs w:val="28"/>
          <w:lang w:eastAsia="en-U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F703E8" w:rsidRPr="009E7A59">
        <w:rPr>
          <w:rFonts w:eastAsiaTheme="minorHAnsi"/>
          <w:color w:val="auto"/>
          <w:sz w:val="28"/>
          <w:szCs w:val="28"/>
          <w:lang w:eastAsia="en-US"/>
        </w:rPr>
        <w:t>Бабушкинского</w:t>
      </w:r>
      <w:r w:rsidRPr="009E7A59">
        <w:rPr>
          <w:rFonts w:eastAsiaTheme="minorHAnsi"/>
          <w:color w:val="auto"/>
          <w:sz w:val="28"/>
          <w:szCs w:val="28"/>
          <w:lang w:eastAsia="en-US"/>
        </w:rPr>
        <w:t xml:space="preserve"> муниципального округа.</w:t>
      </w:r>
    </w:p>
    <w:p w:rsidR="001223F4" w:rsidRPr="009E7A59" w:rsidRDefault="001223F4" w:rsidP="001223F4">
      <w:pPr>
        <w:autoSpaceDE w:val="0"/>
        <w:autoSpaceDN w:val="0"/>
        <w:adjustRightInd w:val="0"/>
        <w:rPr>
          <w:rFonts w:eastAsiaTheme="minorHAnsi"/>
          <w:color w:val="auto"/>
          <w:sz w:val="28"/>
          <w:szCs w:val="28"/>
          <w:lang w:eastAsia="en-US"/>
        </w:rPr>
      </w:pPr>
    </w:p>
    <w:p w:rsidR="001223F4" w:rsidRPr="009E7A59" w:rsidRDefault="001223F4" w:rsidP="001223F4">
      <w:pPr>
        <w:autoSpaceDE w:val="0"/>
        <w:autoSpaceDN w:val="0"/>
        <w:adjustRightInd w:val="0"/>
        <w:jc w:val="center"/>
        <w:outlineLvl w:val="1"/>
        <w:rPr>
          <w:rFonts w:eastAsiaTheme="minorHAnsi"/>
          <w:bCs/>
          <w:i/>
          <w:color w:val="auto"/>
          <w:sz w:val="28"/>
          <w:szCs w:val="28"/>
          <w:lang w:eastAsia="en-US"/>
        </w:rPr>
      </w:pPr>
      <w:r w:rsidRPr="009E7A59">
        <w:rPr>
          <w:rFonts w:eastAsiaTheme="minorHAnsi"/>
          <w:bCs/>
          <w:i/>
          <w:color w:val="auto"/>
          <w:sz w:val="28"/>
          <w:szCs w:val="28"/>
          <w:lang w:eastAsia="en-US"/>
        </w:rPr>
        <w:t>2.2. Наименование органа местного самоуправления,</w:t>
      </w:r>
    </w:p>
    <w:p w:rsidR="001223F4" w:rsidRPr="009E7A59" w:rsidRDefault="001223F4" w:rsidP="001223F4">
      <w:pPr>
        <w:autoSpaceDE w:val="0"/>
        <w:autoSpaceDN w:val="0"/>
        <w:adjustRightInd w:val="0"/>
        <w:jc w:val="center"/>
        <w:rPr>
          <w:rFonts w:eastAsiaTheme="minorHAnsi"/>
          <w:bCs/>
          <w:i/>
          <w:color w:val="auto"/>
          <w:sz w:val="28"/>
          <w:szCs w:val="28"/>
          <w:lang w:eastAsia="en-US"/>
        </w:rPr>
      </w:pPr>
      <w:proofErr w:type="gramStart"/>
      <w:r w:rsidRPr="009E7A59">
        <w:rPr>
          <w:rFonts w:eastAsiaTheme="minorHAnsi"/>
          <w:bCs/>
          <w:i/>
          <w:color w:val="auto"/>
          <w:sz w:val="28"/>
          <w:szCs w:val="28"/>
          <w:lang w:eastAsia="en-US"/>
        </w:rPr>
        <w:t>предоставляющего</w:t>
      </w:r>
      <w:proofErr w:type="gramEnd"/>
      <w:r w:rsidRPr="009E7A59">
        <w:rPr>
          <w:rFonts w:eastAsiaTheme="minorHAnsi"/>
          <w:bCs/>
          <w:i/>
          <w:color w:val="auto"/>
          <w:sz w:val="28"/>
          <w:szCs w:val="28"/>
          <w:lang w:eastAsia="en-US"/>
        </w:rPr>
        <w:t xml:space="preserve"> муниципальную услугу</w:t>
      </w:r>
    </w:p>
    <w:p w:rsidR="001223F4" w:rsidRPr="009E7A59" w:rsidRDefault="001223F4" w:rsidP="001223F4">
      <w:pPr>
        <w:autoSpaceDE w:val="0"/>
        <w:autoSpaceDN w:val="0"/>
        <w:adjustRightInd w:val="0"/>
        <w:rPr>
          <w:rFonts w:eastAsiaTheme="minorHAnsi"/>
          <w:i/>
          <w:color w:val="auto"/>
          <w:sz w:val="28"/>
          <w:szCs w:val="28"/>
          <w:lang w:eastAsia="en-US"/>
        </w:rPr>
      </w:pP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2.2.1. Муниципальная услуга предоставляется:</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Администрацией Баб</w:t>
      </w:r>
      <w:r w:rsidRPr="00BD71B0">
        <w:rPr>
          <w:rFonts w:ascii="Times New Roman" w:hAnsi="Times New Roman" w:cs="Times New Roman"/>
          <w:sz w:val="28"/>
          <w:szCs w:val="28"/>
        </w:rPr>
        <w:t>ушкинского</w:t>
      </w:r>
      <w:r w:rsidR="001223F4" w:rsidRPr="00BD71B0">
        <w:rPr>
          <w:rFonts w:ascii="Times New Roman" w:hAnsi="Times New Roman" w:cs="Times New Roman"/>
          <w:sz w:val="28"/>
          <w:szCs w:val="28"/>
        </w:rPr>
        <w:t xml:space="preserve"> муниципального округа в лице отдела </w:t>
      </w:r>
      <w:r w:rsidRPr="00BD71B0">
        <w:rPr>
          <w:rFonts w:ascii="Times New Roman" w:hAnsi="Times New Roman" w:cs="Times New Roman"/>
          <w:sz w:val="28"/>
          <w:szCs w:val="28"/>
        </w:rPr>
        <w:t>строительства, архитектуры и ЖКХ администрации округа</w:t>
      </w:r>
      <w:r w:rsidR="001223F4" w:rsidRPr="00BD71B0">
        <w:rPr>
          <w:rFonts w:ascii="Times New Roman" w:hAnsi="Times New Roman" w:cs="Times New Roman"/>
          <w:sz w:val="28"/>
          <w:szCs w:val="28"/>
        </w:rPr>
        <w:t>.</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223F4" w:rsidRPr="00BD71B0" w:rsidRDefault="001223F4" w:rsidP="00BD71B0">
      <w:pPr>
        <w:pStyle w:val="a4"/>
        <w:jc w:val="both"/>
        <w:rPr>
          <w:rFonts w:ascii="Times New Roman" w:hAnsi="Times New Roman" w:cs="Times New Roman"/>
          <w:sz w:val="28"/>
          <w:szCs w:val="28"/>
        </w:rPr>
      </w:pPr>
    </w:p>
    <w:p w:rsidR="001223F4" w:rsidRPr="009E7A59" w:rsidRDefault="001223F4" w:rsidP="001223F4">
      <w:pPr>
        <w:autoSpaceDE w:val="0"/>
        <w:autoSpaceDN w:val="0"/>
        <w:adjustRightInd w:val="0"/>
        <w:jc w:val="center"/>
        <w:outlineLvl w:val="1"/>
        <w:rPr>
          <w:rFonts w:eastAsiaTheme="minorHAnsi"/>
          <w:bCs/>
          <w:i/>
          <w:color w:val="auto"/>
          <w:sz w:val="28"/>
          <w:szCs w:val="28"/>
          <w:lang w:eastAsia="en-US"/>
        </w:rPr>
      </w:pPr>
      <w:r w:rsidRPr="009E7A59">
        <w:rPr>
          <w:rFonts w:eastAsiaTheme="minorHAnsi"/>
          <w:bCs/>
          <w:i/>
          <w:color w:val="auto"/>
          <w:sz w:val="28"/>
          <w:szCs w:val="28"/>
          <w:lang w:eastAsia="en-US"/>
        </w:rPr>
        <w:t>2.3. Результат предоставления муниципальной услуги</w:t>
      </w:r>
    </w:p>
    <w:p w:rsidR="001223F4" w:rsidRPr="009E7A59" w:rsidRDefault="001223F4" w:rsidP="001223F4">
      <w:pPr>
        <w:autoSpaceDE w:val="0"/>
        <w:autoSpaceDN w:val="0"/>
        <w:adjustRightInd w:val="0"/>
        <w:rPr>
          <w:rFonts w:eastAsiaTheme="minorHAnsi"/>
          <w:color w:val="auto"/>
          <w:sz w:val="28"/>
          <w:szCs w:val="28"/>
          <w:lang w:eastAsia="en-US"/>
        </w:rPr>
      </w:pPr>
    </w:p>
    <w:p w:rsidR="001223F4" w:rsidRPr="009E7A59" w:rsidRDefault="00BD71B0" w:rsidP="00BD71B0">
      <w:pPr>
        <w:pStyle w:val="a4"/>
        <w:jc w:val="both"/>
        <w:rPr>
          <w:rFonts w:ascii="Times New Roman" w:hAnsi="Times New Roman" w:cs="Times New Roman"/>
          <w:sz w:val="28"/>
          <w:szCs w:val="28"/>
        </w:rPr>
      </w:pPr>
      <w:r w:rsidRPr="009E7A59">
        <w:rPr>
          <w:rFonts w:ascii="Times New Roman" w:hAnsi="Times New Roman" w:cs="Times New Roman"/>
          <w:sz w:val="28"/>
          <w:szCs w:val="28"/>
        </w:rPr>
        <w:lastRenderedPageBreak/>
        <w:tab/>
      </w:r>
      <w:r w:rsidR="001223F4" w:rsidRPr="009E7A59">
        <w:rPr>
          <w:rFonts w:ascii="Times New Roman" w:hAnsi="Times New Roman" w:cs="Times New Roman"/>
          <w:sz w:val="28"/>
          <w:szCs w:val="28"/>
        </w:rPr>
        <w:t>Результатом предоставления муниципальной услуги являются направление (вручение) заявителю:</w:t>
      </w:r>
    </w:p>
    <w:p w:rsidR="001223F4" w:rsidRPr="009E7A59" w:rsidRDefault="00BD71B0" w:rsidP="00BD71B0">
      <w:pPr>
        <w:pStyle w:val="a4"/>
        <w:jc w:val="both"/>
        <w:rPr>
          <w:rFonts w:ascii="Times New Roman" w:hAnsi="Times New Roman" w:cs="Times New Roman"/>
          <w:sz w:val="28"/>
          <w:szCs w:val="28"/>
        </w:rPr>
      </w:pPr>
      <w:r w:rsidRPr="009E7A59">
        <w:rPr>
          <w:rFonts w:ascii="Times New Roman" w:hAnsi="Times New Roman" w:cs="Times New Roman"/>
          <w:sz w:val="28"/>
          <w:szCs w:val="28"/>
        </w:rPr>
        <w:tab/>
      </w:r>
      <w:r w:rsidR="001223F4" w:rsidRPr="009E7A59">
        <w:rPr>
          <w:rFonts w:ascii="Times New Roman" w:hAnsi="Times New Roman" w:cs="Times New Roman"/>
          <w:sz w:val="28"/>
          <w:szCs w:val="28"/>
        </w:rPr>
        <w:t>- муниципального правового акта о разрешении на отклонение от предельных параметров разрешенного строительства, реконструкции объектов капитального строительства;</w:t>
      </w:r>
    </w:p>
    <w:p w:rsidR="001223F4" w:rsidRPr="009E7A59" w:rsidRDefault="00BD71B0" w:rsidP="00BD71B0">
      <w:pPr>
        <w:pStyle w:val="a4"/>
        <w:jc w:val="both"/>
        <w:rPr>
          <w:rFonts w:ascii="Times New Roman" w:hAnsi="Times New Roman" w:cs="Times New Roman"/>
          <w:sz w:val="28"/>
          <w:szCs w:val="28"/>
        </w:rPr>
      </w:pPr>
      <w:r w:rsidRPr="009E7A59">
        <w:rPr>
          <w:rFonts w:ascii="Times New Roman" w:hAnsi="Times New Roman" w:cs="Times New Roman"/>
          <w:sz w:val="28"/>
          <w:szCs w:val="28"/>
        </w:rPr>
        <w:tab/>
      </w:r>
      <w:r w:rsidR="001223F4" w:rsidRPr="009E7A59">
        <w:rPr>
          <w:rFonts w:ascii="Times New Roman" w:hAnsi="Times New Roman" w:cs="Times New Roman"/>
          <w:sz w:val="28"/>
          <w:szCs w:val="28"/>
        </w:rPr>
        <w:t>- муниципального правового акта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223F4" w:rsidRPr="009E7A59" w:rsidRDefault="001223F4" w:rsidP="001223F4">
      <w:pPr>
        <w:autoSpaceDE w:val="0"/>
        <w:autoSpaceDN w:val="0"/>
        <w:adjustRightInd w:val="0"/>
        <w:rPr>
          <w:rFonts w:eastAsiaTheme="minorHAnsi"/>
          <w:color w:val="auto"/>
          <w:sz w:val="28"/>
          <w:szCs w:val="28"/>
          <w:lang w:eastAsia="en-US"/>
        </w:rPr>
      </w:pPr>
    </w:p>
    <w:p w:rsidR="001223F4" w:rsidRPr="00BD71B0" w:rsidRDefault="001223F4" w:rsidP="001223F4">
      <w:pPr>
        <w:autoSpaceDE w:val="0"/>
        <w:autoSpaceDN w:val="0"/>
        <w:adjustRightInd w:val="0"/>
        <w:jc w:val="center"/>
        <w:outlineLvl w:val="1"/>
        <w:rPr>
          <w:rFonts w:eastAsiaTheme="minorHAnsi"/>
          <w:bCs/>
          <w:i/>
          <w:color w:val="auto"/>
          <w:sz w:val="26"/>
          <w:szCs w:val="26"/>
          <w:lang w:eastAsia="en-US"/>
        </w:rPr>
      </w:pPr>
      <w:r w:rsidRPr="009E7A59">
        <w:rPr>
          <w:rFonts w:eastAsiaTheme="minorHAnsi"/>
          <w:bCs/>
          <w:i/>
          <w:color w:val="auto"/>
          <w:sz w:val="28"/>
          <w:szCs w:val="28"/>
          <w:lang w:eastAsia="en-US"/>
        </w:rPr>
        <w:t>2.4. Срок предоставления муниципальной услуги</w:t>
      </w: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2.4.1. Общий срок предоставления муниципальной услуги составляет не более 48 рабочих дней со дня поступления заявления в уполномоченный орган, в том числе:</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1) регистрация, рассмотрение заявления и прилагаемых документов уполномоченным органом; подготовка проекта решения комиссией по вопросу предоставления разрешения; </w:t>
      </w:r>
      <w:proofErr w:type="gramStart"/>
      <w:r w:rsidR="001223F4" w:rsidRPr="00BD71B0">
        <w:rPr>
          <w:rFonts w:ascii="Times New Roman" w:hAnsi="Times New Roman" w:cs="Times New Roman"/>
          <w:sz w:val="28"/>
          <w:szCs w:val="28"/>
        </w:rPr>
        <w:t>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w:t>
      </w:r>
      <w:proofErr w:type="gramEnd"/>
      <w:r w:rsidR="001223F4" w:rsidRPr="00BD71B0">
        <w:rPr>
          <w:rFonts w:ascii="Times New Roman" w:hAnsi="Times New Roman" w:cs="Times New Roman"/>
          <w:sz w:val="28"/>
          <w:szCs w:val="28"/>
        </w:rPr>
        <w:t xml:space="preserve"> данное разрешение - не позднее чем через 20 рабочих дней со дня поступления заявления;</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 проведение общественных обсуждений, подготовка и опубликование заключения о результатах общественных обсуждений - не более 1 месяца со дня опубликования оповещения населения о начале общественных обсуждений;</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3) подготовка и направление в уполномоченный орган рекомендаций комиссии о предоставлении разрешения или об отказе в его предоставлении - не более 15 рабочих дней со дня окончания общественных обсуждений;</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4) принятие руководителем уполномоченного органа постановления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5 рабочих дней со дня поступления рекомендаций по итогам общественных обсуждений;</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5)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w:t>
      </w:r>
      <w:proofErr w:type="gramStart"/>
      <w:r w:rsidR="001223F4" w:rsidRPr="00BD71B0">
        <w:rPr>
          <w:rFonts w:ascii="Times New Roman" w:hAnsi="Times New Roman" w:cs="Times New Roman"/>
          <w:sz w:val="28"/>
          <w:szCs w:val="28"/>
        </w:rPr>
        <w:t>отклонение</w:t>
      </w:r>
      <w:proofErr w:type="gramEnd"/>
      <w:r w:rsidR="001223F4" w:rsidRPr="00BD71B0">
        <w:rPr>
          <w:rFonts w:ascii="Times New Roman" w:hAnsi="Times New Roman" w:cs="Times New Roman"/>
          <w:sz w:val="28"/>
          <w:szCs w:val="28"/>
        </w:rPr>
        <w:t xml:space="preserve"> с указанием причин отказав течение 3 рабочих дней со дня принятия решения.</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r>
      <w:r w:rsidR="001223F4" w:rsidRPr="00BD71B0">
        <w:rPr>
          <w:rFonts w:ascii="Times New Roman" w:hAnsi="Times New Roman" w:cs="Times New Roman"/>
          <w:sz w:val="28"/>
          <w:szCs w:val="28"/>
        </w:rPr>
        <w:t xml:space="preserve">2.4.2. Срок предоставления муниципальной услуги по заявлениям лиц, указанных в </w:t>
      </w:r>
      <w:hyperlink r:id="rId5" w:history="1">
        <w:r w:rsidR="001223F4" w:rsidRPr="00BD71B0">
          <w:rPr>
            <w:rFonts w:ascii="Times New Roman" w:hAnsi="Times New Roman" w:cs="Times New Roman"/>
            <w:color w:val="0000FF"/>
            <w:sz w:val="28"/>
            <w:szCs w:val="28"/>
          </w:rPr>
          <w:t>части 1.1 статьи 40</w:t>
        </w:r>
      </w:hyperlink>
      <w:r w:rsidR="001223F4" w:rsidRPr="00BD71B0">
        <w:rPr>
          <w:rFonts w:ascii="Times New Roman" w:hAnsi="Times New Roman" w:cs="Times New Roman"/>
          <w:sz w:val="28"/>
          <w:szCs w:val="28"/>
        </w:rPr>
        <w:t xml:space="preserve"> Градостроительного кодекса Российской Федерации, составляет не более 24 рабочих дней со дня поступления заявления в уполномоченный орган.</w:t>
      </w:r>
    </w:p>
    <w:p w:rsidR="001223F4" w:rsidRPr="003B29FC" w:rsidRDefault="001223F4" w:rsidP="001223F4">
      <w:pPr>
        <w:autoSpaceDE w:val="0"/>
        <w:autoSpaceDN w:val="0"/>
        <w:adjustRightInd w:val="0"/>
        <w:rPr>
          <w:rFonts w:eastAsiaTheme="minorHAnsi"/>
          <w:color w:val="auto"/>
          <w:sz w:val="28"/>
          <w:szCs w:val="28"/>
          <w:lang w:eastAsia="en-US"/>
        </w:rPr>
      </w:pPr>
    </w:p>
    <w:p w:rsidR="001223F4" w:rsidRPr="003B29FC" w:rsidRDefault="001223F4" w:rsidP="001223F4">
      <w:pPr>
        <w:autoSpaceDE w:val="0"/>
        <w:autoSpaceDN w:val="0"/>
        <w:adjustRightInd w:val="0"/>
        <w:jc w:val="center"/>
        <w:outlineLvl w:val="1"/>
        <w:rPr>
          <w:rFonts w:eastAsiaTheme="minorHAnsi"/>
          <w:bCs/>
          <w:i/>
          <w:color w:val="auto"/>
          <w:sz w:val="28"/>
          <w:szCs w:val="28"/>
          <w:lang w:eastAsia="en-US"/>
        </w:rPr>
      </w:pPr>
      <w:r w:rsidRPr="003B29FC">
        <w:rPr>
          <w:rFonts w:eastAsiaTheme="minorHAnsi"/>
          <w:bCs/>
          <w:i/>
          <w:color w:val="auto"/>
          <w:sz w:val="28"/>
          <w:szCs w:val="28"/>
          <w:lang w:eastAsia="en-US"/>
        </w:rPr>
        <w:t>2.</w:t>
      </w:r>
      <w:r w:rsidR="00010EB5">
        <w:rPr>
          <w:rFonts w:eastAsiaTheme="minorHAnsi"/>
          <w:bCs/>
          <w:i/>
          <w:color w:val="auto"/>
          <w:sz w:val="28"/>
          <w:szCs w:val="28"/>
          <w:lang w:eastAsia="en-US"/>
        </w:rPr>
        <w:t>5</w:t>
      </w:r>
      <w:r w:rsidRPr="003B29FC">
        <w:rPr>
          <w:rFonts w:eastAsiaTheme="minorHAnsi"/>
          <w:bCs/>
          <w:i/>
          <w:color w:val="auto"/>
          <w:sz w:val="28"/>
          <w:szCs w:val="28"/>
          <w:lang w:eastAsia="en-US"/>
        </w:rPr>
        <w:t>. Исчерпывающий перечень документов, необходимых</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в соответствии с законодательными или иными нормативными</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правовыми актами для предоставления муниципальной услуги,</w:t>
      </w:r>
    </w:p>
    <w:p w:rsidR="001223F4" w:rsidRPr="003B29FC" w:rsidRDefault="001223F4" w:rsidP="001223F4">
      <w:pPr>
        <w:autoSpaceDE w:val="0"/>
        <w:autoSpaceDN w:val="0"/>
        <w:adjustRightInd w:val="0"/>
        <w:jc w:val="center"/>
        <w:rPr>
          <w:rFonts w:eastAsiaTheme="minorHAnsi"/>
          <w:bCs/>
          <w:i/>
          <w:color w:val="auto"/>
          <w:sz w:val="28"/>
          <w:szCs w:val="28"/>
          <w:lang w:eastAsia="en-US"/>
        </w:rPr>
      </w:pPr>
      <w:proofErr w:type="gramStart"/>
      <w:r w:rsidRPr="003B29FC">
        <w:rPr>
          <w:rFonts w:eastAsiaTheme="minorHAnsi"/>
          <w:bCs/>
          <w:i/>
          <w:color w:val="auto"/>
          <w:sz w:val="28"/>
          <w:szCs w:val="28"/>
          <w:lang w:eastAsia="en-US"/>
        </w:rPr>
        <w:t>которые</w:t>
      </w:r>
      <w:proofErr w:type="gramEnd"/>
      <w:r w:rsidRPr="003B29FC">
        <w:rPr>
          <w:rFonts w:eastAsiaTheme="minorHAnsi"/>
          <w:bCs/>
          <w:i/>
          <w:color w:val="auto"/>
          <w:sz w:val="28"/>
          <w:szCs w:val="28"/>
          <w:lang w:eastAsia="en-US"/>
        </w:rPr>
        <w:t xml:space="preserve"> заявитель должен представить самостоятельно</w:t>
      </w:r>
    </w:p>
    <w:p w:rsidR="001223F4" w:rsidRPr="003B29FC" w:rsidRDefault="001223F4" w:rsidP="001223F4">
      <w:pPr>
        <w:autoSpaceDE w:val="0"/>
        <w:autoSpaceDN w:val="0"/>
        <w:adjustRightInd w:val="0"/>
        <w:rPr>
          <w:rFonts w:eastAsiaTheme="minorHAnsi"/>
          <w:i/>
          <w:color w:val="auto"/>
          <w:sz w:val="28"/>
          <w:szCs w:val="28"/>
          <w:lang w:eastAsia="en-US"/>
        </w:rPr>
      </w:pPr>
    </w:p>
    <w:p w:rsidR="001223F4" w:rsidRPr="00BD71B0" w:rsidRDefault="003B29FC" w:rsidP="00BD71B0">
      <w:pPr>
        <w:pStyle w:val="a4"/>
        <w:jc w:val="both"/>
        <w:rPr>
          <w:rFonts w:ascii="Times New Roman" w:hAnsi="Times New Roman" w:cs="Times New Roman"/>
          <w:sz w:val="28"/>
          <w:szCs w:val="28"/>
        </w:rPr>
      </w:pPr>
      <w:bookmarkStart w:id="2" w:name="Par161"/>
      <w:bookmarkEnd w:id="2"/>
      <w:r>
        <w:rPr>
          <w:rFonts w:ascii="Times New Roman" w:hAnsi="Times New Roman" w:cs="Times New Roman"/>
          <w:sz w:val="28"/>
          <w:szCs w:val="28"/>
        </w:rPr>
        <w:tab/>
      </w:r>
      <w:r w:rsidR="001223F4" w:rsidRPr="00BD71B0">
        <w:rPr>
          <w:rFonts w:ascii="Times New Roman" w:hAnsi="Times New Roman" w:cs="Times New Roman"/>
          <w:sz w:val="28"/>
          <w:szCs w:val="28"/>
        </w:rPr>
        <w:t>2.</w:t>
      </w:r>
      <w:r w:rsidR="00010EB5">
        <w:rPr>
          <w:rFonts w:ascii="Times New Roman" w:hAnsi="Times New Roman" w:cs="Times New Roman"/>
          <w:sz w:val="28"/>
          <w:szCs w:val="28"/>
        </w:rPr>
        <w:t>5</w:t>
      </w:r>
      <w:r w:rsidR="001223F4" w:rsidRPr="00BD71B0">
        <w:rPr>
          <w:rFonts w:ascii="Times New Roman" w:hAnsi="Times New Roman" w:cs="Times New Roman"/>
          <w:sz w:val="28"/>
          <w:szCs w:val="28"/>
        </w:rPr>
        <w:t>.1. Для предоставления муниципальной услуги заявитель представляет (направляет):</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а) </w:t>
      </w:r>
      <w:hyperlink w:anchor="Par458" w:history="1">
        <w:r w:rsidR="001223F4" w:rsidRPr="00BD71B0">
          <w:rPr>
            <w:rFonts w:ascii="Times New Roman" w:hAnsi="Times New Roman" w:cs="Times New Roman"/>
            <w:color w:val="0000FF"/>
            <w:sz w:val="28"/>
            <w:szCs w:val="28"/>
          </w:rPr>
          <w:t>Заявление</w:t>
        </w:r>
      </w:hyperlink>
      <w:r w:rsidR="001223F4" w:rsidRPr="00BD71B0">
        <w:rPr>
          <w:rFonts w:ascii="Times New Roman" w:hAnsi="Times New Roman" w:cs="Times New Roman"/>
          <w:sz w:val="28"/>
          <w:szCs w:val="28"/>
        </w:rPr>
        <w:t xml:space="preserve"> по форме согласно приложению 1 к настоящему административному регламенту, подписанное заявителем.</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Заявление оформляется на русском языке, заверяется подписью заявителя.</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001223F4" w:rsidRPr="00BD71B0">
        <w:rPr>
          <w:rFonts w:ascii="Times New Roman" w:hAnsi="Times New Roman" w:cs="Times New Roman"/>
          <w:sz w:val="28"/>
          <w:szCs w:val="28"/>
        </w:rPr>
        <w:t>В последнем случае заявитель вписывает в заявление от руки полностью свои фамилию, имя, отчество (при наличии) и ставит подпись.</w:t>
      </w:r>
      <w:proofErr w:type="gramEnd"/>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При заполнении заявления не допускается использование сокращений слов и аббревиатур.</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б) Документ, удостоверяющий личность заявителя, являющегося физическим лицом, либо личность представителя физического или юридического лица.</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BD71B0">
        <w:rPr>
          <w:rFonts w:ascii="Times New Roman" w:hAnsi="Times New Roman" w:cs="Times New Roman"/>
          <w:sz w:val="28"/>
          <w:szCs w:val="28"/>
        </w:rPr>
        <w:t xml:space="preserve">г) Правоустанавливающие, </w:t>
      </w:r>
      <w:proofErr w:type="spellStart"/>
      <w:r w:rsidR="001223F4" w:rsidRPr="00BD71B0">
        <w:rPr>
          <w:rFonts w:ascii="Times New Roman" w:hAnsi="Times New Roman" w:cs="Times New Roman"/>
          <w:sz w:val="28"/>
          <w:szCs w:val="28"/>
        </w:rPr>
        <w:t>правоудостоверяющие</w:t>
      </w:r>
      <w:proofErr w:type="spellEnd"/>
      <w:r w:rsidR="001223F4" w:rsidRPr="00BD71B0">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roofErr w:type="gramEnd"/>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2.6.2. В качестве документа, подтверждающего полномочия на осуществление действий от имени заявителя, может быть </w:t>
      </w:r>
      <w:proofErr w:type="gramStart"/>
      <w:r w:rsidR="001223F4" w:rsidRPr="00BD71B0">
        <w:rPr>
          <w:rFonts w:ascii="Times New Roman" w:hAnsi="Times New Roman" w:cs="Times New Roman"/>
          <w:sz w:val="28"/>
          <w:szCs w:val="28"/>
        </w:rPr>
        <w:t>представлена</w:t>
      </w:r>
      <w:proofErr w:type="gramEnd"/>
      <w:r w:rsidR="001223F4" w:rsidRPr="00BD71B0">
        <w:rPr>
          <w:rFonts w:ascii="Times New Roman" w:hAnsi="Times New Roman" w:cs="Times New Roman"/>
          <w:sz w:val="28"/>
          <w:szCs w:val="28"/>
        </w:rPr>
        <w:t>:</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1223F4"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доверенность, подписанная правомочным должностным лицом организации и заверенная печатью организации (при наличии) либо копия </w:t>
      </w:r>
      <w:r w:rsidR="001223F4" w:rsidRPr="00BD71B0">
        <w:rPr>
          <w:rFonts w:ascii="Times New Roman" w:hAnsi="Times New Roman" w:cs="Times New Roman"/>
          <w:sz w:val="28"/>
          <w:szCs w:val="28"/>
        </w:rPr>
        <w:lastRenderedPageBreak/>
        <w:t>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010EB5" w:rsidRPr="00010EB5" w:rsidRDefault="00010EB5" w:rsidP="00010EB5">
      <w:pPr>
        <w:autoSpaceDE w:val="0"/>
        <w:autoSpaceDN w:val="0"/>
        <w:adjustRightInd w:val="0"/>
        <w:ind w:firstLine="540"/>
        <w:jc w:val="both"/>
        <w:rPr>
          <w:rFonts w:eastAsiaTheme="minorHAnsi"/>
          <w:color w:val="auto"/>
          <w:sz w:val="28"/>
          <w:szCs w:val="28"/>
          <w:lang w:eastAsia="en-US"/>
        </w:rPr>
      </w:pPr>
      <w:r w:rsidRPr="00010EB5">
        <w:rPr>
          <w:sz w:val="28"/>
          <w:szCs w:val="28"/>
        </w:rPr>
        <w:tab/>
      </w:r>
      <w:r w:rsidRPr="00010EB5">
        <w:rPr>
          <w:rFonts w:eastAsiaTheme="minorHAnsi"/>
          <w:color w:val="auto"/>
          <w:sz w:val="28"/>
          <w:szCs w:val="28"/>
          <w:lang w:eastAsia="en-US"/>
        </w:rPr>
        <w:t xml:space="preserve">В случае получения результатов предоставления муниципальной услуги в отношении </w:t>
      </w:r>
      <w:proofErr w:type="gramStart"/>
      <w:r w:rsidRPr="00010EB5">
        <w:rPr>
          <w:rFonts w:eastAsiaTheme="minorHAnsi"/>
          <w:color w:val="auto"/>
          <w:sz w:val="28"/>
          <w:szCs w:val="28"/>
          <w:lang w:eastAsia="en-US"/>
        </w:rPr>
        <w:t>несовершеннолетнего</w:t>
      </w:r>
      <w:proofErr w:type="gramEnd"/>
      <w:r w:rsidRPr="00010EB5">
        <w:rPr>
          <w:rFonts w:eastAsiaTheme="minorHAnsi"/>
          <w:color w:val="auto"/>
          <w:sz w:val="28"/>
          <w:szCs w:val="28"/>
          <w:lang w:eastAsia="en-US"/>
        </w:rPr>
        <w:t xml:space="preserve"> оформленных в форме документа на бумажном носителе, законный представитель несовершеннолетнего, являющийся заявителем, указывает в заявлении фамилию, имя, отчество (при наличии), сведения о документе, удостоверяющем личность другого законного представителя несовершеннолетнего, не являющегося заявителем, но уполномоченным на получение результатов муниципальной услуги в отношении несовершеннолетнего,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w:t>
      </w:r>
    </w:p>
    <w:p w:rsidR="001223F4" w:rsidRPr="00BD71B0" w:rsidRDefault="00010EB5"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2.6.3. Копии документов представляются физическим лицом с предъявлением подлинников либо заверенными в нотариальном порядке. </w:t>
      </w:r>
      <w:r>
        <w:rPr>
          <w:rFonts w:ascii="Times New Roman" w:hAnsi="Times New Roman" w:cs="Times New Roman"/>
          <w:sz w:val="28"/>
          <w:szCs w:val="28"/>
        </w:rPr>
        <w:tab/>
      </w:r>
      <w:r w:rsidR="001223F4" w:rsidRPr="00BD71B0">
        <w:rPr>
          <w:rFonts w:ascii="Times New Roman" w:hAnsi="Times New Roman" w:cs="Times New Roman"/>
          <w:sz w:val="28"/>
          <w:szCs w:val="28"/>
        </w:rPr>
        <w:t>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После проведения сверки подлинники документов незамедлительно возвращаются заявителю.</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Заявитель вправе направить заявление и прилагаемые документы в электронной форме с использованием Единого портала, электронной почты.</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Заявление и прилагаемые документы могут быть представлены следующими способами:</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путем личного обращения в Уполномоченный орган или в МФЦ лично либо через уполномоченных представителей;</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посредством почтовой связи;</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r>
      <w:r w:rsidR="001223F4" w:rsidRPr="00BD71B0">
        <w:rPr>
          <w:rFonts w:ascii="Times New Roman" w:hAnsi="Times New Roman" w:cs="Times New Roman"/>
          <w:sz w:val="28"/>
          <w:szCs w:val="28"/>
        </w:rPr>
        <w:t>по электронной почте;</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посредством Единого портала.</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w:t>
      </w:r>
      <w:r w:rsidR="00010EB5">
        <w:rPr>
          <w:rFonts w:ascii="Times New Roman" w:hAnsi="Times New Roman" w:cs="Times New Roman"/>
          <w:sz w:val="28"/>
          <w:szCs w:val="28"/>
        </w:rPr>
        <w:t>5</w:t>
      </w:r>
      <w:r w:rsidR="001223F4" w:rsidRPr="00BD71B0">
        <w:rPr>
          <w:rFonts w:ascii="Times New Roman" w:hAnsi="Times New Roman" w:cs="Times New Roman"/>
          <w:sz w:val="28"/>
          <w:szCs w:val="28"/>
        </w:rPr>
        <w:t xml:space="preserve">.4. </w:t>
      </w:r>
      <w:proofErr w:type="gramStart"/>
      <w:r w:rsidR="001223F4" w:rsidRPr="00BD71B0">
        <w:rPr>
          <w:rFonts w:ascii="Times New Roman" w:hAnsi="Times New Roman" w:cs="Times New Roman"/>
          <w:sz w:val="28"/>
          <w:szCs w:val="28"/>
        </w:rPr>
        <w:t xml:space="preserve">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w:t>
      </w:r>
      <w:hyperlink r:id="rId6" w:history="1">
        <w:r w:rsidR="001223F4" w:rsidRPr="00BD71B0">
          <w:rPr>
            <w:rFonts w:ascii="Times New Roman" w:hAnsi="Times New Roman" w:cs="Times New Roman"/>
            <w:color w:val="0000FF"/>
            <w:sz w:val="28"/>
            <w:szCs w:val="28"/>
          </w:rPr>
          <w:t>закона</w:t>
        </w:r>
      </w:hyperlink>
      <w:r w:rsidR="001223F4" w:rsidRPr="00BD71B0">
        <w:rPr>
          <w:rFonts w:ascii="Times New Roman" w:hAnsi="Times New Roman" w:cs="Times New Roman"/>
          <w:sz w:val="28"/>
          <w:szCs w:val="28"/>
        </w:rPr>
        <w:t xml:space="preserve"> от 6 апреля 2011 года N 63-ФЗ "Об электронной подписи" и </w:t>
      </w:r>
      <w:hyperlink r:id="rId7" w:history="1">
        <w:r w:rsidR="001223F4" w:rsidRPr="00BD71B0">
          <w:rPr>
            <w:rFonts w:ascii="Times New Roman" w:hAnsi="Times New Roman" w:cs="Times New Roman"/>
            <w:color w:val="0000FF"/>
            <w:sz w:val="28"/>
            <w:szCs w:val="28"/>
          </w:rPr>
          <w:t>статей 21.1</w:t>
        </w:r>
      </w:hyperlink>
      <w:r w:rsidR="001223F4" w:rsidRPr="00BD71B0">
        <w:rPr>
          <w:rFonts w:ascii="Times New Roman" w:hAnsi="Times New Roman" w:cs="Times New Roman"/>
          <w:sz w:val="28"/>
          <w:szCs w:val="28"/>
        </w:rPr>
        <w:t xml:space="preserve"> и </w:t>
      </w:r>
      <w:hyperlink r:id="rId8" w:history="1">
        <w:r w:rsidR="001223F4" w:rsidRPr="00BD71B0">
          <w:rPr>
            <w:rFonts w:ascii="Times New Roman" w:hAnsi="Times New Roman" w:cs="Times New Roman"/>
            <w:color w:val="0000FF"/>
            <w:sz w:val="28"/>
            <w:szCs w:val="28"/>
          </w:rPr>
          <w:t>21.2</w:t>
        </w:r>
      </w:hyperlink>
      <w:r w:rsidR="001223F4" w:rsidRPr="00BD71B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3B29FC" w:rsidRDefault="001223F4" w:rsidP="001223F4">
      <w:pPr>
        <w:autoSpaceDE w:val="0"/>
        <w:autoSpaceDN w:val="0"/>
        <w:adjustRightInd w:val="0"/>
        <w:jc w:val="center"/>
        <w:outlineLvl w:val="1"/>
        <w:rPr>
          <w:rFonts w:eastAsiaTheme="minorHAnsi"/>
          <w:bCs/>
          <w:i/>
          <w:color w:val="auto"/>
          <w:sz w:val="28"/>
          <w:szCs w:val="28"/>
          <w:lang w:eastAsia="en-US"/>
        </w:rPr>
      </w:pPr>
      <w:bookmarkStart w:id="3" w:name="Par188"/>
      <w:bookmarkEnd w:id="3"/>
      <w:r w:rsidRPr="003B29FC">
        <w:rPr>
          <w:rFonts w:eastAsiaTheme="minorHAnsi"/>
          <w:bCs/>
          <w:i/>
          <w:color w:val="auto"/>
          <w:sz w:val="28"/>
          <w:szCs w:val="28"/>
          <w:lang w:eastAsia="en-US"/>
        </w:rPr>
        <w:t>2.</w:t>
      </w:r>
      <w:r w:rsidR="00010EB5">
        <w:rPr>
          <w:rFonts w:eastAsiaTheme="minorHAnsi"/>
          <w:bCs/>
          <w:i/>
          <w:color w:val="auto"/>
          <w:sz w:val="28"/>
          <w:szCs w:val="28"/>
          <w:lang w:eastAsia="en-US"/>
        </w:rPr>
        <w:t>6</w:t>
      </w:r>
      <w:r w:rsidRPr="003B29FC">
        <w:rPr>
          <w:rFonts w:eastAsiaTheme="minorHAnsi"/>
          <w:bCs/>
          <w:i/>
          <w:color w:val="auto"/>
          <w:sz w:val="28"/>
          <w:szCs w:val="28"/>
          <w:lang w:eastAsia="en-US"/>
        </w:rPr>
        <w:t>. Исчерпывающий перечень документов, необходимых</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в соответствии с законодательными или иными нормативными</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правовыми актами для предоставления муниципальной услуги,</w:t>
      </w:r>
    </w:p>
    <w:p w:rsidR="001223F4" w:rsidRPr="003B29FC" w:rsidRDefault="001223F4" w:rsidP="001223F4">
      <w:pPr>
        <w:autoSpaceDE w:val="0"/>
        <w:autoSpaceDN w:val="0"/>
        <w:adjustRightInd w:val="0"/>
        <w:jc w:val="center"/>
        <w:rPr>
          <w:rFonts w:eastAsiaTheme="minorHAnsi"/>
          <w:bCs/>
          <w:i/>
          <w:color w:val="auto"/>
          <w:sz w:val="28"/>
          <w:szCs w:val="28"/>
          <w:lang w:eastAsia="en-US"/>
        </w:rPr>
      </w:pPr>
      <w:proofErr w:type="gramStart"/>
      <w:r w:rsidRPr="003B29FC">
        <w:rPr>
          <w:rFonts w:eastAsiaTheme="minorHAnsi"/>
          <w:bCs/>
          <w:i/>
          <w:color w:val="auto"/>
          <w:sz w:val="28"/>
          <w:szCs w:val="28"/>
          <w:lang w:eastAsia="en-US"/>
        </w:rPr>
        <w:t>которые</w:t>
      </w:r>
      <w:proofErr w:type="gramEnd"/>
      <w:r w:rsidRPr="003B29FC">
        <w:rPr>
          <w:rFonts w:eastAsiaTheme="minorHAnsi"/>
          <w:bCs/>
          <w:i/>
          <w:color w:val="auto"/>
          <w:sz w:val="28"/>
          <w:szCs w:val="28"/>
          <w:lang w:eastAsia="en-US"/>
        </w:rPr>
        <w:t xml:space="preserve"> заявитель вправе представить по собственной</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инициативе, так как они подлежат представлению в рамках</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межведомственного информационного взаимодействия</w:t>
      </w:r>
    </w:p>
    <w:p w:rsidR="001223F4" w:rsidRPr="003B29FC" w:rsidRDefault="001223F4" w:rsidP="001223F4">
      <w:pPr>
        <w:autoSpaceDE w:val="0"/>
        <w:autoSpaceDN w:val="0"/>
        <w:adjustRightInd w:val="0"/>
        <w:rPr>
          <w:rFonts w:eastAsiaTheme="minorHAnsi"/>
          <w:i/>
          <w:color w:val="auto"/>
          <w:sz w:val="28"/>
          <w:szCs w:val="28"/>
          <w:lang w:eastAsia="en-US"/>
        </w:rPr>
      </w:pPr>
    </w:p>
    <w:p w:rsidR="001223F4" w:rsidRPr="003B29FC" w:rsidRDefault="003B29FC" w:rsidP="003B29FC">
      <w:pPr>
        <w:pStyle w:val="a4"/>
        <w:jc w:val="both"/>
        <w:rPr>
          <w:rFonts w:ascii="Times New Roman" w:hAnsi="Times New Roman" w:cs="Times New Roman"/>
          <w:sz w:val="28"/>
          <w:szCs w:val="28"/>
        </w:rPr>
      </w:pPr>
      <w:bookmarkStart w:id="4" w:name="Par195"/>
      <w:bookmarkEnd w:id="4"/>
      <w:r>
        <w:rPr>
          <w:rFonts w:ascii="Times New Roman" w:hAnsi="Times New Roman" w:cs="Times New Roman"/>
          <w:sz w:val="28"/>
          <w:szCs w:val="28"/>
        </w:rPr>
        <w:tab/>
      </w:r>
      <w:r w:rsidR="001223F4" w:rsidRPr="003B29FC">
        <w:rPr>
          <w:rFonts w:ascii="Times New Roman" w:hAnsi="Times New Roman" w:cs="Times New Roman"/>
          <w:sz w:val="28"/>
          <w:szCs w:val="28"/>
        </w:rPr>
        <w:t>2.</w:t>
      </w:r>
      <w:r w:rsidR="00010EB5">
        <w:rPr>
          <w:rFonts w:ascii="Times New Roman" w:hAnsi="Times New Roman" w:cs="Times New Roman"/>
          <w:sz w:val="28"/>
          <w:szCs w:val="28"/>
        </w:rPr>
        <w:t>6</w:t>
      </w:r>
      <w:r w:rsidR="001223F4" w:rsidRPr="003B29FC">
        <w:rPr>
          <w:rFonts w:ascii="Times New Roman" w:hAnsi="Times New Roman" w:cs="Times New Roman"/>
          <w:sz w:val="28"/>
          <w:szCs w:val="28"/>
        </w:rPr>
        <w:t>.1. Для получения муниципальной услуги заявитель вправе представить следующие документы:</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3B29FC">
        <w:rPr>
          <w:rFonts w:ascii="Times New Roman" w:hAnsi="Times New Roman" w:cs="Times New Roman"/>
          <w:sz w:val="28"/>
          <w:szCs w:val="28"/>
        </w:rPr>
        <w:t xml:space="preserve">1) правоустанавливающие, </w:t>
      </w:r>
      <w:proofErr w:type="spellStart"/>
      <w:r w:rsidR="001223F4" w:rsidRPr="003B29FC">
        <w:rPr>
          <w:rFonts w:ascii="Times New Roman" w:hAnsi="Times New Roman" w:cs="Times New Roman"/>
          <w:sz w:val="28"/>
          <w:szCs w:val="28"/>
        </w:rPr>
        <w:t>правоудостоверяющие</w:t>
      </w:r>
      <w:proofErr w:type="spellEnd"/>
      <w:r w:rsidR="001223F4" w:rsidRPr="003B29FC">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roofErr w:type="gramEnd"/>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3B29FC">
        <w:rPr>
          <w:rFonts w:ascii="Times New Roman" w:hAnsi="Times New Roman" w:cs="Times New Roman"/>
          <w:sz w:val="28"/>
          <w:szCs w:val="28"/>
        </w:rPr>
        <w:t>2) 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roofErr w:type="gramEnd"/>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2.7.2. Документы, указанные в </w:t>
      </w:r>
      <w:hyperlink w:anchor="Par195" w:history="1">
        <w:r w:rsidR="001223F4" w:rsidRPr="003B29FC">
          <w:rPr>
            <w:rFonts w:ascii="Times New Roman" w:hAnsi="Times New Roman" w:cs="Times New Roman"/>
            <w:color w:val="0000FF"/>
            <w:sz w:val="28"/>
            <w:szCs w:val="28"/>
          </w:rPr>
          <w:t>пункте 2.</w:t>
        </w:r>
        <w:r w:rsidR="00010EB5">
          <w:rPr>
            <w:rFonts w:ascii="Times New Roman" w:hAnsi="Times New Roman" w:cs="Times New Roman"/>
            <w:color w:val="0000FF"/>
            <w:sz w:val="28"/>
            <w:szCs w:val="28"/>
          </w:rPr>
          <w:t>6</w:t>
        </w:r>
        <w:r w:rsidR="001223F4" w:rsidRPr="003B29FC">
          <w:rPr>
            <w:rFonts w:ascii="Times New Roman" w:hAnsi="Times New Roman" w:cs="Times New Roman"/>
            <w:color w:val="0000FF"/>
            <w:sz w:val="28"/>
            <w:szCs w:val="28"/>
          </w:rPr>
          <w:t>.1</w:t>
        </w:r>
      </w:hyperlink>
      <w:r w:rsidR="001223F4" w:rsidRPr="003B29FC">
        <w:rPr>
          <w:rFonts w:ascii="Times New Roman" w:hAnsi="Times New Roman" w:cs="Times New Roman"/>
          <w:sz w:val="28"/>
          <w:szCs w:val="28"/>
        </w:rPr>
        <w:t xml:space="preserve"> административного регламента, могут быть представлены заявителем следующими способами:</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путем личного обращения в Уполномоченный орган или в МФЦ лично либо </w:t>
      </w:r>
      <w:r>
        <w:rPr>
          <w:rFonts w:ascii="Times New Roman" w:hAnsi="Times New Roman" w:cs="Times New Roman"/>
          <w:sz w:val="28"/>
          <w:szCs w:val="28"/>
        </w:rPr>
        <w:tab/>
      </w:r>
      <w:r w:rsidR="001223F4" w:rsidRPr="003B29FC">
        <w:rPr>
          <w:rFonts w:ascii="Times New Roman" w:hAnsi="Times New Roman" w:cs="Times New Roman"/>
          <w:sz w:val="28"/>
          <w:szCs w:val="28"/>
        </w:rPr>
        <w:t>через уполномоченных представителей;</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посредством почтовой связи;</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по электронной почте;</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посредством Единого портала.</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2.7.3. Запрещено требовать от заявителя:</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1223F4" w:rsidRPr="003B29FC">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3B29F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1223F4" w:rsidRPr="003B29FC">
          <w:rPr>
            <w:rFonts w:ascii="Times New Roman" w:hAnsi="Times New Roman" w:cs="Times New Roman"/>
            <w:color w:val="0000FF"/>
            <w:sz w:val="28"/>
            <w:szCs w:val="28"/>
          </w:rPr>
          <w:t>пунктом 4 части 1 статьи 7</w:t>
        </w:r>
      </w:hyperlink>
      <w:r w:rsidR="001223F4" w:rsidRPr="003B29FC">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proofErr w:type="gramStart"/>
      <w:r w:rsidR="001223F4" w:rsidRPr="003B29FC">
        <w:rPr>
          <w:rFonts w:ascii="Times New Roman" w:hAnsi="Times New Roman" w:cs="Times New Roman"/>
          <w:sz w:val="28"/>
          <w:szCs w:val="28"/>
        </w:rPr>
        <w:t>документы</w:t>
      </w:r>
      <w:proofErr w:type="gramEnd"/>
      <w:r w:rsidR="001223F4" w:rsidRPr="003B29FC">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w:t>
      </w:r>
      <w:r w:rsidR="00010EB5">
        <w:rPr>
          <w:rFonts w:ascii="Times New Roman" w:hAnsi="Times New Roman" w:cs="Times New Roman"/>
          <w:bCs/>
          <w:i/>
          <w:sz w:val="28"/>
          <w:szCs w:val="28"/>
        </w:rPr>
        <w:t>7</w:t>
      </w:r>
      <w:r w:rsidRPr="003B29FC">
        <w:rPr>
          <w:rFonts w:ascii="Times New Roman" w:hAnsi="Times New Roman" w:cs="Times New Roman"/>
          <w:bCs/>
          <w:i/>
          <w:sz w:val="28"/>
          <w:szCs w:val="28"/>
        </w:rPr>
        <w:t>. Исчерпывающий перечень оснований</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для отказа в приеме документов, необходимых</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для предоставления муниципальной услуги</w:t>
      </w:r>
    </w:p>
    <w:p w:rsidR="001223F4" w:rsidRPr="003B29FC" w:rsidRDefault="001223F4" w:rsidP="003B29FC">
      <w:pPr>
        <w:pStyle w:val="a4"/>
        <w:jc w:val="both"/>
        <w:rPr>
          <w:rFonts w:ascii="Times New Roman" w:hAnsi="Times New Roman" w:cs="Times New Roman"/>
          <w:sz w:val="28"/>
          <w:szCs w:val="28"/>
        </w:rPr>
      </w:pP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bookmarkStart w:id="5" w:name="Par215"/>
      <w:bookmarkEnd w:id="5"/>
      <w:r w:rsidRPr="003B29FC">
        <w:rPr>
          <w:rFonts w:ascii="Times New Roman" w:hAnsi="Times New Roman" w:cs="Times New Roman"/>
          <w:bCs/>
          <w:i/>
          <w:sz w:val="28"/>
          <w:szCs w:val="28"/>
        </w:rPr>
        <w:t>2.</w:t>
      </w:r>
      <w:r w:rsidR="00010EB5">
        <w:rPr>
          <w:rFonts w:ascii="Times New Roman" w:hAnsi="Times New Roman" w:cs="Times New Roman"/>
          <w:bCs/>
          <w:i/>
          <w:sz w:val="28"/>
          <w:szCs w:val="28"/>
        </w:rPr>
        <w:t>8</w:t>
      </w:r>
      <w:r w:rsidRPr="003B29FC">
        <w:rPr>
          <w:rFonts w:ascii="Times New Roman" w:hAnsi="Times New Roman" w:cs="Times New Roman"/>
          <w:bCs/>
          <w:i/>
          <w:sz w:val="28"/>
          <w:szCs w:val="28"/>
        </w:rPr>
        <w:t>. Исчерпывающий перечень оснований для приостановления</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или отказа в предоставлении муниципальной услуги</w:t>
      </w:r>
    </w:p>
    <w:p w:rsidR="001223F4" w:rsidRPr="003B29FC" w:rsidRDefault="001223F4" w:rsidP="003B29FC">
      <w:pPr>
        <w:pStyle w:val="a4"/>
        <w:jc w:val="both"/>
        <w:rPr>
          <w:rFonts w:ascii="Times New Roman" w:hAnsi="Times New Roman" w:cs="Times New Roman"/>
          <w:sz w:val="28"/>
          <w:szCs w:val="28"/>
        </w:rPr>
      </w:pP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2.</w:t>
      </w:r>
      <w:r w:rsidR="00010EB5">
        <w:rPr>
          <w:rFonts w:ascii="Times New Roman" w:hAnsi="Times New Roman" w:cs="Times New Roman"/>
          <w:sz w:val="28"/>
          <w:szCs w:val="28"/>
        </w:rPr>
        <w:t>8</w:t>
      </w:r>
      <w:r w:rsidR="001223F4" w:rsidRPr="003B29FC">
        <w:rPr>
          <w:rFonts w:ascii="Times New Roman" w:hAnsi="Times New Roman" w:cs="Times New Roman"/>
          <w:sz w:val="28"/>
          <w:szCs w:val="28"/>
        </w:rPr>
        <w:t xml:space="preserve">.1. Основанием для отказа в приеме к рассмотрению заявления является выявление несоблюдения установленных </w:t>
      </w:r>
      <w:hyperlink r:id="rId10" w:history="1">
        <w:r w:rsidR="001223F4" w:rsidRPr="003B29FC">
          <w:rPr>
            <w:rFonts w:ascii="Times New Roman" w:hAnsi="Times New Roman" w:cs="Times New Roman"/>
            <w:color w:val="0000FF"/>
            <w:sz w:val="28"/>
            <w:szCs w:val="28"/>
          </w:rPr>
          <w:t>статьей 11</w:t>
        </w:r>
      </w:hyperlink>
      <w:r w:rsidR="001223F4" w:rsidRPr="003B29FC">
        <w:rPr>
          <w:rFonts w:ascii="Times New Roman" w:hAnsi="Times New Roman" w:cs="Times New Roman"/>
          <w:sz w:val="28"/>
          <w:szCs w:val="28"/>
        </w:rP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2.</w:t>
      </w:r>
      <w:r w:rsidR="00010EB5">
        <w:rPr>
          <w:rFonts w:ascii="Times New Roman" w:hAnsi="Times New Roman" w:cs="Times New Roman"/>
          <w:sz w:val="28"/>
          <w:szCs w:val="28"/>
        </w:rPr>
        <w:t>8</w:t>
      </w:r>
      <w:r w:rsidR="001223F4" w:rsidRPr="003B29FC">
        <w:rPr>
          <w:rFonts w:ascii="Times New Roman" w:hAnsi="Times New Roman" w:cs="Times New Roman"/>
          <w:sz w:val="28"/>
          <w:szCs w:val="28"/>
        </w:rPr>
        <w:t>.2. Основания для приостановления предоставления муниципальной услуги отсутствуют.</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2.</w:t>
      </w:r>
      <w:r w:rsidR="00010EB5">
        <w:rPr>
          <w:rFonts w:ascii="Times New Roman" w:hAnsi="Times New Roman" w:cs="Times New Roman"/>
          <w:sz w:val="28"/>
          <w:szCs w:val="28"/>
        </w:rPr>
        <w:t>8</w:t>
      </w:r>
      <w:r w:rsidR="001223F4" w:rsidRPr="003B29FC">
        <w:rPr>
          <w:rFonts w:ascii="Times New Roman" w:hAnsi="Times New Roman" w:cs="Times New Roman"/>
          <w:sz w:val="28"/>
          <w:szCs w:val="28"/>
        </w:rPr>
        <w:t>.3. Основания для отказа в предоставлении муниципальной услуги:</w:t>
      </w:r>
    </w:p>
    <w:p w:rsidR="001223F4" w:rsidRPr="003B29FC" w:rsidRDefault="001223F4" w:rsidP="003B29FC">
      <w:pPr>
        <w:pStyle w:val="a4"/>
        <w:jc w:val="both"/>
        <w:rPr>
          <w:rFonts w:ascii="Times New Roman" w:hAnsi="Times New Roman" w:cs="Times New Roman"/>
          <w:sz w:val="28"/>
          <w:szCs w:val="28"/>
        </w:rPr>
      </w:pPr>
      <w:r w:rsidRPr="003B29FC">
        <w:rPr>
          <w:rFonts w:ascii="Times New Roman" w:hAnsi="Times New Roman" w:cs="Times New Roman"/>
          <w:sz w:val="28"/>
          <w:szCs w:val="28"/>
        </w:rPr>
        <w:t xml:space="preserve">за получением муниципальной услуги обратилось лицо, не предусмотренное в </w:t>
      </w:r>
      <w:hyperlink w:anchor="Par9" w:history="1">
        <w:r w:rsidRPr="003B29FC">
          <w:rPr>
            <w:rFonts w:ascii="Times New Roman" w:hAnsi="Times New Roman" w:cs="Times New Roman"/>
            <w:color w:val="0000FF"/>
            <w:sz w:val="28"/>
            <w:szCs w:val="28"/>
          </w:rPr>
          <w:t>пункте 1.2</w:t>
        </w:r>
      </w:hyperlink>
      <w:r w:rsidRPr="003B29FC">
        <w:rPr>
          <w:rFonts w:ascii="Times New Roman" w:hAnsi="Times New Roman" w:cs="Times New Roman"/>
          <w:sz w:val="28"/>
          <w:szCs w:val="28"/>
        </w:rPr>
        <w:t xml:space="preserve"> настоящего административного регламента;</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r>
      <w:r w:rsidR="001223F4" w:rsidRPr="003B29FC">
        <w:rPr>
          <w:rFonts w:ascii="Times New Roman" w:hAnsi="Times New Roman" w:cs="Times New Roman"/>
          <w:sz w:val="28"/>
          <w:szCs w:val="28"/>
        </w:rPr>
        <w:t xml:space="preserve">не представлены предусмотренные </w:t>
      </w:r>
      <w:hyperlink w:anchor="Par161" w:history="1">
        <w:r w:rsidR="001223F4" w:rsidRPr="003B29FC">
          <w:rPr>
            <w:rFonts w:ascii="Times New Roman" w:hAnsi="Times New Roman" w:cs="Times New Roman"/>
            <w:color w:val="0000FF"/>
            <w:sz w:val="28"/>
            <w:szCs w:val="28"/>
          </w:rPr>
          <w:t>пунктом 2.</w:t>
        </w:r>
        <w:r w:rsidR="00010EB5">
          <w:rPr>
            <w:rFonts w:ascii="Times New Roman" w:hAnsi="Times New Roman" w:cs="Times New Roman"/>
            <w:color w:val="0000FF"/>
            <w:sz w:val="28"/>
            <w:szCs w:val="28"/>
          </w:rPr>
          <w:t>5</w:t>
        </w:r>
        <w:r w:rsidR="001223F4" w:rsidRPr="003B29FC">
          <w:rPr>
            <w:rFonts w:ascii="Times New Roman" w:hAnsi="Times New Roman" w:cs="Times New Roman"/>
            <w:color w:val="0000FF"/>
            <w:sz w:val="28"/>
            <w:szCs w:val="28"/>
          </w:rPr>
          <w:t>.1</w:t>
        </w:r>
      </w:hyperlink>
      <w:r w:rsidR="001223F4" w:rsidRPr="003B29FC">
        <w:rPr>
          <w:rFonts w:ascii="Times New Roman" w:hAnsi="Times New Roman" w:cs="Times New Roman"/>
          <w:sz w:val="28"/>
          <w:szCs w:val="28"/>
        </w:rPr>
        <w:t xml:space="preserve"> административного регламента документы, обязанность по представлению которых возложена на заявителя;</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разрешение на отклонение от предельных параметров испрашивается в отношении строительства, реконструкции объекта капитального строительства, земельный участок под которыми не находится на территории </w:t>
      </w:r>
      <w:r>
        <w:rPr>
          <w:rFonts w:ascii="Times New Roman" w:hAnsi="Times New Roman" w:cs="Times New Roman"/>
          <w:sz w:val="28"/>
          <w:szCs w:val="28"/>
        </w:rPr>
        <w:t>Бабушкинского</w:t>
      </w:r>
      <w:r w:rsidR="001223F4" w:rsidRPr="003B29FC">
        <w:rPr>
          <w:rFonts w:ascii="Times New Roman" w:hAnsi="Times New Roman" w:cs="Times New Roman"/>
          <w:sz w:val="28"/>
          <w:szCs w:val="28"/>
        </w:rPr>
        <w:t xml:space="preserve"> муниципального округа;</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испрашивается в части предельного количества этажей, предельной высоты зданий, строений, сооружений и (или) требований к </w:t>
      </w:r>
      <w:proofErr w:type="gramStart"/>
      <w:r w:rsidR="001223F4" w:rsidRPr="003B29FC">
        <w:rPr>
          <w:rFonts w:ascii="Times New Roman" w:hAnsi="Times New Roman" w:cs="Times New Roman"/>
          <w:sz w:val="28"/>
          <w:szCs w:val="28"/>
        </w:rPr>
        <w:t>архитектурным решениям</w:t>
      </w:r>
      <w:proofErr w:type="gramEnd"/>
      <w:r w:rsidR="001223F4" w:rsidRPr="003B29FC">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3B29FC">
        <w:rPr>
          <w:rFonts w:ascii="Times New Roman" w:hAnsi="Times New Roman" w:cs="Times New Roman"/>
          <w:sz w:val="28"/>
          <w:szCs w:val="28"/>
        </w:rPr>
        <w:t xml:space="preserve">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001223F4" w:rsidRPr="003B29FC">
          <w:rPr>
            <w:rFonts w:ascii="Times New Roman" w:hAnsi="Times New Roman" w:cs="Times New Roman"/>
            <w:color w:val="0000FF"/>
            <w:sz w:val="28"/>
            <w:szCs w:val="28"/>
          </w:rPr>
          <w:t>части 2 статьи 55.32</w:t>
        </w:r>
      </w:hyperlink>
      <w:r w:rsidR="001223F4" w:rsidRPr="003B29FC">
        <w:rPr>
          <w:rFonts w:ascii="Times New Roman" w:hAnsi="Times New Roman" w:cs="Times New Roman"/>
          <w:sz w:val="28"/>
          <w:szCs w:val="28"/>
        </w:rPr>
        <w:t xml:space="preserve">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w:t>
      </w:r>
      <w:proofErr w:type="gramEnd"/>
      <w:r w:rsidR="001223F4" w:rsidRPr="003B29FC">
        <w:rPr>
          <w:rFonts w:ascii="Times New Roman" w:hAnsi="Times New Roman" w:cs="Times New Roman"/>
          <w:sz w:val="28"/>
          <w:szCs w:val="28"/>
        </w:rPr>
        <w:t xml:space="preserve">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w:t>
      </w:r>
      <w:proofErr w:type="gramStart"/>
      <w:r w:rsidR="001223F4" w:rsidRPr="003B29FC">
        <w:rPr>
          <w:rFonts w:ascii="Times New Roman" w:hAnsi="Times New Roman" w:cs="Times New Roman"/>
          <w:sz w:val="28"/>
          <w:szCs w:val="28"/>
        </w:rPr>
        <w:t>усматривается</w:t>
      </w:r>
      <w:proofErr w:type="gramEnd"/>
      <w:r w:rsidR="001223F4" w:rsidRPr="003B29FC">
        <w:rPr>
          <w:rFonts w:ascii="Times New Roman" w:hAnsi="Times New Roman" w:cs="Times New Roman"/>
          <w:sz w:val="28"/>
          <w:szCs w:val="28"/>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223F4" w:rsidRPr="00924CD6"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924CD6">
        <w:rPr>
          <w:rFonts w:ascii="Times New Roman" w:hAnsi="Times New Roman" w:cs="Times New Roman"/>
          <w:sz w:val="28"/>
          <w:szCs w:val="28"/>
        </w:rPr>
        <w:t>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w:t>
      </w:r>
      <w:r w:rsidR="00924CD6" w:rsidRPr="00924CD6">
        <w:rPr>
          <w:rFonts w:ascii="Times New Roman" w:hAnsi="Times New Roman" w:cs="Times New Roman"/>
          <w:sz w:val="28"/>
          <w:szCs w:val="28"/>
        </w:rPr>
        <w:t xml:space="preserve">ым на </w:t>
      </w:r>
      <w:proofErr w:type="spellStart"/>
      <w:r w:rsidR="00924CD6" w:rsidRPr="00924CD6">
        <w:rPr>
          <w:rFonts w:ascii="Times New Roman" w:hAnsi="Times New Roman" w:cs="Times New Roman"/>
          <w:sz w:val="28"/>
          <w:szCs w:val="28"/>
        </w:rPr>
        <w:t>приаэродромной</w:t>
      </w:r>
      <w:proofErr w:type="spellEnd"/>
      <w:r w:rsidR="00924CD6" w:rsidRPr="00924CD6">
        <w:rPr>
          <w:rFonts w:ascii="Times New Roman" w:hAnsi="Times New Roman" w:cs="Times New Roman"/>
          <w:sz w:val="28"/>
          <w:szCs w:val="28"/>
        </w:rPr>
        <w:t xml:space="preserve"> территории.</w:t>
      </w:r>
    </w:p>
    <w:p w:rsidR="00924CD6" w:rsidRPr="00924CD6" w:rsidRDefault="00924CD6" w:rsidP="00924CD6">
      <w:pPr>
        <w:autoSpaceDE w:val="0"/>
        <w:autoSpaceDN w:val="0"/>
        <w:adjustRightInd w:val="0"/>
        <w:jc w:val="both"/>
        <w:rPr>
          <w:rFonts w:eastAsiaTheme="minorHAnsi"/>
          <w:color w:val="auto"/>
          <w:sz w:val="28"/>
          <w:szCs w:val="28"/>
          <w:lang w:eastAsia="en-US"/>
        </w:rPr>
      </w:pPr>
      <w:r w:rsidRPr="00924CD6">
        <w:rPr>
          <w:sz w:val="28"/>
          <w:szCs w:val="28"/>
        </w:rPr>
        <w:tab/>
      </w:r>
      <w:r w:rsidRPr="00924CD6">
        <w:rPr>
          <w:rFonts w:eastAsiaTheme="minorHAnsi"/>
          <w:color w:val="auto"/>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924CD6" w:rsidRPr="00924CD6" w:rsidRDefault="00924CD6" w:rsidP="003B29FC">
      <w:pPr>
        <w:pStyle w:val="a4"/>
        <w:jc w:val="both"/>
        <w:rPr>
          <w:rFonts w:ascii="Times New Roman" w:hAnsi="Times New Roman" w:cs="Times New Roman"/>
          <w:sz w:val="26"/>
          <w:szCs w:val="26"/>
        </w:rPr>
      </w:pPr>
    </w:p>
    <w:p w:rsidR="001223F4" w:rsidRPr="003B29FC" w:rsidRDefault="001223F4" w:rsidP="00924CD6">
      <w:pPr>
        <w:pStyle w:val="a4"/>
        <w:tabs>
          <w:tab w:val="left" w:pos="3402"/>
        </w:tabs>
        <w:jc w:val="center"/>
        <w:rPr>
          <w:rFonts w:ascii="Times New Roman" w:hAnsi="Times New Roman" w:cs="Times New Roman"/>
          <w:bCs/>
          <w:i/>
          <w:sz w:val="28"/>
          <w:szCs w:val="28"/>
        </w:rPr>
      </w:pPr>
      <w:r w:rsidRPr="003B29FC">
        <w:rPr>
          <w:rFonts w:ascii="Times New Roman" w:hAnsi="Times New Roman" w:cs="Times New Roman"/>
          <w:bCs/>
          <w:i/>
          <w:sz w:val="28"/>
          <w:szCs w:val="28"/>
        </w:rPr>
        <w:lastRenderedPageBreak/>
        <w:t>2.</w:t>
      </w:r>
      <w:r w:rsidR="00010EB5">
        <w:rPr>
          <w:rFonts w:ascii="Times New Roman" w:hAnsi="Times New Roman" w:cs="Times New Roman"/>
          <w:bCs/>
          <w:i/>
          <w:sz w:val="28"/>
          <w:szCs w:val="28"/>
        </w:rPr>
        <w:t>9</w:t>
      </w:r>
      <w:r w:rsidRPr="003B29FC">
        <w:rPr>
          <w:rFonts w:ascii="Times New Roman" w:hAnsi="Times New Roman" w:cs="Times New Roman"/>
          <w:bCs/>
          <w:i/>
          <w:sz w:val="28"/>
          <w:szCs w:val="28"/>
        </w:rPr>
        <w:t>. Перечень услуг, которые являются необходимыми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 xml:space="preserve">и </w:t>
      </w:r>
      <w:proofErr w:type="gramStart"/>
      <w:r w:rsidRPr="003B29FC">
        <w:rPr>
          <w:rFonts w:ascii="Times New Roman" w:hAnsi="Times New Roman" w:cs="Times New Roman"/>
          <w:bCs/>
          <w:i/>
          <w:sz w:val="28"/>
          <w:szCs w:val="28"/>
        </w:rPr>
        <w:t>обязательными</w:t>
      </w:r>
      <w:proofErr w:type="gramEnd"/>
      <w:r w:rsidRPr="003B29FC">
        <w:rPr>
          <w:rFonts w:ascii="Times New Roman" w:hAnsi="Times New Roman" w:cs="Times New Roman"/>
          <w:bCs/>
          <w:i/>
          <w:sz w:val="28"/>
          <w:szCs w:val="28"/>
        </w:rPr>
        <w:t xml:space="preserve"> для предоставления муниципальной услуги,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в том числе сведения о документе (документах),</w:t>
      </w:r>
    </w:p>
    <w:p w:rsidR="001223F4" w:rsidRPr="003B29FC" w:rsidRDefault="001223F4" w:rsidP="003B29FC">
      <w:pPr>
        <w:pStyle w:val="a4"/>
        <w:jc w:val="center"/>
        <w:rPr>
          <w:rFonts w:ascii="Times New Roman" w:hAnsi="Times New Roman" w:cs="Times New Roman"/>
          <w:bCs/>
          <w:i/>
          <w:sz w:val="28"/>
          <w:szCs w:val="28"/>
        </w:rPr>
      </w:pPr>
      <w:proofErr w:type="gramStart"/>
      <w:r w:rsidRPr="003B29FC">
        <w:rPr>
          <w:rFonts w:ascii="Times New Roman" w:hAnsi="Times New Roman" w:cs="Times New Roman"/>
          <w:bCs/>
          <w:i/>
          <w:sz w:val="28"/>
          <w:szCs w:val="28"/>
        </w:rPr>
        <w:t>выдаваемом</w:t>
      </w:r>
      <w:proofErr w:type="gramEnd"/>
      <w:r w:rsidRPr="003B29FC">
        <w:rPr>
          <w:rFonts w:ascii="Times New Roman" w:hAnsi="Times New Roman" w:cs="Times New Roman"/>
          <w:bCs/>
          <w:i/>
          <w:sz w:val="28"/>
          <w:szCs w:val="28"/>
        </w:rPr>
        <w:t xml:space="preserve"> (выдаваемых) организациями, участвующими</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Cs/>
          <w:i/>
          <w:sz w:val="28"/>
          <w:szCs w:val="28"/>
        </w:rPr>
        <w:t>в предоставлении муниципальной услуги</w:t>
      </w:r>
    </w:p>
    <w:p w:rsidR="003B29FC" w:rsidRDefault="003B29FC" w:rsidP="003B29FC">
      <w:pPr>
        <w:ind w:firstLine="540"/>
        <w:jc w:val="both"/>
        <w:rPr>
          <w:sz w:val="28"/>
          <w:szCs w:val="28"/>
        </w:rPr>
      </w:pPr>
      <w:r>
        <w:rPr>
          <w:sz w:val="28"/>
          <w:szCs w:val="28"/>
        </w:rPr>
        <w:tab/>
      </w:r>
    </w:p>
    <w:p w:rsidR="003B29FC" w:rsidRPr="006E46DD" w:rsidRDefault="003B29FC" w:rsidP="003B29FC">
      <w:pPr>
        <w:ind w:firstLine="540"/>
        <w:jc w:val="both"/>
        <w:rPr>
          <w:iCs/>
          <w:sz w:val="28"/>
          <w:szCs w:val="28"/>
        </w:rPr>
      </w:pPr>
      <w:r w:rsidRPr="006E46DD">
        <w:rPr>
          <w:sz w:val="28"/>
          <w:szCs w:val="28"/>
        </w:rPr>
        <w:t>Перечень услуг, которые являются необходимыми и обязательными для пред</w:t>
      </w:r>
      <w:r>
        <w:rPr>
          <w:sz w:val="28"/>
          <w:szCs w:val="28"/>
        </w:rPr>
        <w:t>оставления муниципальной услуги, отсутствуют.</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2.1</w:t>
      </w:r>
      <w:r w:rsidR="00010EB5">
        <w:rPr>
          <w:rFonts w:ascii="Times New Roman" w:hAnsi="Times New Roman" w:cs="Times New Roman"/>
          <w:bCs/>
          <w:i/>
          <w:sz w:val="28"/>
          <w:szCs w:val="28"/>
        </w:rPr>
        <w:t>0</w:t>
      </w:r>
      <w:r w:rsidRPr="003B29FC">
        <w:rPr>
          <w:rFonts w:ascii="Times New Roman" w:hAnsi="Times New Roman" w:cs="Times New Roman"/>
          <w:bCs/>
          <w:i/>
          <w:sz w:val="28"/>
          <w:szCs w:val="28"/>
        </w:rPr>
        <w:t>. Размер платы, взимаемой с заявителя при предоставлении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муниципальной услуги, и способы ее взимания в случаях,</w:t>
      </w:r>
    </w:p>
    <w:p w:rsidR="001223F4" w:rsidRPr="003B29FC" w:rsidRDefault="001223F4" w:rsidP="003B29FC">
      <w:pPr>
        <w:pStyle w:val="a4"/>
        <w:jc w:val="center"/>
        <w:rPr>
          <w:rFonts w:ascii="Times New Roman" w:hAnsi="Times New Roman" w:cs="Times New Roman"/>
          <w:bCs/>
          <w:i/>
          <w:sz w:val="28"/>
          <w:szCs w:val="28"/>
        </w:rPr>
      </w:pPr>
      <w:proofErr w:type="gramStart"/>
      <w:r w:rsidRPr="003B29FC">
        <w:rPr>
          <w:rFonts w:ascii="Times New Roman" w:hAnsi="Times New Roman" w:cs="Times New Roman"/>
          <w:bCs/>
          <w:i/>
          <w:sz w:val="28"/>
          <w:szCs w:val="28"/>
        </w:rPr>
        <w:t>предусмотренных</w:t>
      </w:r>
      <w:proofErr w:type="gramEnd"/>
      <w:r w:rsidRPr="003B29FC">
        <w:rPr>
          <w:rFonts w:ascii="Times New Roman" w:hAnsi="Times New Roman" w:cs="Times New Roman"/>
          <w:bCs/>
          <w:i/>
          <w:sz w:val="28"/>
          <w:szCs w:val="28"/>
        </w:rPr>
        <w:t xml:space="preserve"> федеральными законами, принимаемыми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в соответствии с ними иными нормативными правовыми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актами Российской Федерации, нормативными правовыми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актами области, муниципальными правовыми актами</w:t>
      </w:r>
    </w:p>
    <w:p w:rsidR="001223F4" w:rsidRPr="003B29FC" w:rsidRDefault="001223F4" w:rsidP="003B29FC">
      <w:pPr>
        <w:pStyle w:val="a4"/>
        <w:jc w:val="both"/>
        <w:rPr>
          <w:rFonts w:ascii="Times New Roman" w:hAnsi="Times New Roman" w:cs="Times New Roman"/>
          <w:sz w:val="28"/>
          <w:szCs w:val="28"/>
        </w:rPr>
      </w:pPr>
    </w:p>
    <w:p w:rsidR="003B29FC" w:rsidRPr="0080709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Pr="0080709C">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2.1</w:t>
      </w:r>
      <w:r w:rsidR="00010EB5">
        <w:rPr>
          <w:rFonts w:ascii="Times New Roman" w:hAnsi="Times New Roman" w:cs="Times New Roman"/>
          <w:bCs/>
          <w:i/>
          <w:sz w:val="28"/>
          <w:szCs w:val="28"/>
        </w:rPr>
        <w:t>1</w:t>
      </w:r>
      <w:r w:rsidRPr="003B29FC">
        <w:rPr>
          <w:rFonts w:ascii="Times New Roman" w:hAnsi="Times New Roman" w:cs="Times New Roman"/>
          <w:bCs/>
          <w:i/>
          <w:sz w:val="28"/>
          <w:szCs w:val="28"/>
        </w:rPr>
        <w:t>. Максимальный срок ожидания в очереди при подаче</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запроса о предоставлении муниципальной услуги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 xml:space="preserve">и при получении результата </w:t>
      </w:r>
      <w:proofErr w:type="gramStart"/>
      <w:r w:rsidRPr="003B29FC">
        <w:rPr>
          <w:rFonts w:ascii="Times New Roman" w:hAnsi="Times New Roman" w:cs="Times New Roman"/>
          <w:bCs/>
          <w:i/>
          <w:sz w:val="28"/>
          <w:szCs w:val="28"/>
        </w:rPr>
        <w:t>предоставленной</w:t>
      </w:r>
      <w:proofErr w:type="gramEnd"/>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муниципальной услуги</w:t>
      </w:r>
    </w:p>
    <w:p w:rsidR="001223F4" w:rsidRPr="003B29FC" w:rsidRDefault="001223F4" w:rsidP="003B29FC">
      <w:pPr>
        <w:pStyle w:val="a4"/>
        <w:jc w:val="both"/>
        <w:rPr>
          <w:rFonts w:ascii="Times New Roman" w:hAnsi="Times New Roman" w:cs="Times New Roman"/>
          <w:sz w:val="28"/>
          <w:szCs w:val="28"/>
        </w:rPr>
      </w:pP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2.1</w:t>
      </w:r>
      <w:r w:rsidR="00010EB5">
        <w:rPr>
          <w:rFonts w:ascii="Times New Roman" w:hAnsi="Times New Roman" w:cs="Times New Roman"/>
          <w:bCs/>
          <w:i/>
          <w:sz w:val="28"/>
          <w:szCs w:val="28"/>
        </w:rPr>
        <w:t>2</w:t>
      </w:r>
      <w:r w:rsidRPr="003B29FC">
        <w:rPr>
          <w:rFonts w:ascii="Times New Roman" w:hAnsi="Times New Roman" w:cs="Times New Roman"/>
          <w:bCs/>
          <w:i/>
          <w:sz w:val="28"/>
          <w:szCs w:val="28"/>
        </w:rPr>
        <w:t>. Срок регистрации заявления заявителя о предоставлении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муниципальной услуги, в том числе в электронной форме</w:t>
      </w:r>
    </w:p>
    <w:p w:rsidR="001223F4" w:rsidRPr="003B29FC" w:rsidRDefault="001223F4" w:rsidP="003B29FC">
      <w:pPr>
        <w:pStyle w:val="a4"/>
        <w:jc w:val="center"/>
        <w:rPr>
          <w:rFonts w:ascii="Times New Roman" w:hAnsi="Times New Roman" w:cs="Times New Roman"/>
          <w:i/>
          <w:sz w:val="28"/>
          <w:szCs w:val="28"/>
        </w:rPr>
      </w:pPr>
    </w:p>
    <w:p w:rsidR="003B29FC" w:rsidRPr="0080709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Pr="0080709C">
        <w:rPr>
          <w:rFonts w:ascii="Times New Roman" w:hAnsi="Times New Roman" w:cs="Times New Roman"/>
          <w:sz w:val="28"/>
          <w:szCs w:val="28"/>
          <w:highlight w:val="white"/>
        </w:rPr>
        <w:t>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Уполномоченный орган</w:t>
      </w:r>
      <w:r w:rsidRPr="0080709C">
        <w:rPr>
          <w:rStyle w:val="10"/>
          <w:rFonts w:ascii="Times New Roman" w:hAnsi="Times New Roman" w:cs="Times New Roman"/>
          <w:sz w:val="28"/>
          <w:szCs w:val="28"/>
        </w:rPr>
        <w:t xml:space="preserve"> в государственной информационной системе обеспечения градостроительной деятельности (далее - ГИСОГД). При поступлении заявления и документов в электронном виде в нерабочее время регистрация осуществляется</w:t>
      </w:r>
      <w:r w:rsidRPr="0080709C">
        <w:rPr>
          <w:rFonts w:ascii="Times New Roman" w:hAnsi="Times New Roman" w:cs="Times New Roman"/>
          <w:sz w:val="28"/>
          <w:szCs w:val="28"/>
          <w:highlight w:val="white"/>
        </w:rPr>
        <w:t xml:space="preserve"> в ближайший рабочий день, следующий за днем поступления указанных документов</w:t>
      </w:r>
      <w:proofErr w:type="gramStart"/>
      <w:r w:rsidRPr="0080709C">
        <w:rPr>
          <w:rFonts w:ascii="Times New Roman" w:hAnsi="Times New Roman" w:cs="Times New Roman"/>
          <w:sz w:val="28"/>
          <w:szCs w:val="28"/>
          <w:highlight w:val="white"/>
        </w:rPr>
        <w:t>.</w:t>
      </w:r>
      <w:proofErr w:type="gramEnd"/>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В случае</w:t>
      </w:r>
      <w:proofErr w:type="gramStart"/>
      <w:r w:rsidR="001223F4" w:rsidRPr="003B29FC">
        <w:rPr>
          <w:rFonts w:ascii="Times New Roman" w:hAnsi="Times New Roman" w:cs="Times New Roman"/>
          <w:sz w:val="28"/>
          <w:szCs w:val="28"/>
        </w:rPr>
        <w:t>,</w:t>
      </w:r>
      <w:proofErr w:type="gramEnd"/>
      <w:r w:rsidR="001223F4" w:rsidRPr="003B29FC">
        <w:rPr>
          <w:rFonts w:ascii="Times New Roman" w:hAnsi="Times New Roman" w:cs="Times New Roman"/>
          <w:sz w:val="28"/>
          <w:szCs w:val="28"/>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w:t>
      </w:r>
      <w:r w:rsidR="001223F4" w:rsidRPr="003B29FC">
        <w:rPr>
          <w:rFonts w:ascii="Times New Roman" w:hAnsi="Times New Roman" w:cs="Times New Roman"/>
          <w:sz w:val="28"/>
          <w:szCs w:val="28"/>
        </w:rPr>
        <w:lastRenderedPageBreak/>
        <w:t>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001223F4" w:rsidRPr="003B29FC">
        <w:rPr>
          <w:rFonts w:ascii="Times New Roman" w:hAnsi="Times New Roman" w:cs="Times New Roman"/>
          <w:sz w:val="28"/>
          <w:szCs w:val="28"/>
        </w:rPr>
        <w:t>ии и ау</w:t>
      </w:r>
      <w:proofErr w:type="gramEnd"/>
      <w:r w:rsidR="001223F4" w:rsidRPr="003B29FC">
        <w:rPr>
          <w:rFonts w:ascii="Times New Roman" w:hAnsi="Times New Roman" w:cs="Times New Roman"/>
          <w:sz w:val="28"/>
          <w:szCs w:val="28"/>
        </w:rPr>
        <w:t>тентификации.</w:t>
      </w:r>
    </w:p>
    <w:p w:rsidR="001223F4" w:rsidRPr="003B29FC" w:rsidRDefault="001223F4" w:rsidP="003B29FC">
      <w:pPr>
        <w:pStyle w:val="a4"/>
        <w:jc w:val="both"/>
        <w:rPr>
          <w:rFonts w:ascii="Times New Roman" w:hAnsi="Times New Roman" w:cs="Times New Roman"/>
          <w:sz w:val="28"/>
          <w:szCs w:val="28"/>
        </w:rPr>
      </w:pPr>
    </w:p>
    <w:p w:rsidR="003B29FC" w:rsidRPr="003B29FC" w:rsidRDefault="003B29FC" w:rsidP="003B29FC">
      <w:pPr>
        <w:pStyle w:val="a4"/>
        <w:jc w:val="center"/>
        <w:rPr>
          <w:rFonts w:ascii="Times New Roman" w:hAnsi="Times New Roman" w:cs="Times New Roman"/>
          <w:i/>
          <w:sz w:val="28"/>
          <w:szCs w:val="28"/>
        </w:rPr>
      </w:pPr>
      <w:r w:rsidRPr="003B29FC">
        <w:rPr>
          <w:rFonts w:ascii="Times New Roman" w:hAnsi="Times New Roman" w:cs="Times New Roman"/>
          <w:i/>
          <w:sz w:val="28"/>
          <w:szCs w:val="28"/>
        </w:rPr>
        <w:t>2.1</w:t>
      </w:r>
      <w:r w:rsidR="00010EB5">
        <w:rPr>
          <w:rFonts w:ascii="Times New Roman" w:hAnsi="Times New Roman" w:cs="Times New Roman"/>
          <w:i/>
          <w:sz w:val="28"/>
          <w:szCs w:val="28"/>
        </w:rPr>
        <w:t>3</w:t>
      </w:r>
      <w:r w:rsidRPr="003B29FC">
        <w:rPr>
          <w:rFonts w:ascii="Times New Roman" w:hAnsi="Times New Roman" w:cs="Times New Roman"/>
          <w:i/>
          <w:sz w:val="28"/>
          <w:szCs w:val="28"/>
        </w:rPr>
        <w:t>. Требования к помещениям, в которых предоставляется</w:t>
      </w:r>
    </w:p>
    <w:p w:rsidR="003B29FC" w:rsidRPr="003B29FC" w:rsidRDefault="003B29FC" w:rsidP="003B29FC">
      <w:pPr>
        <w:pStyle w:val="a4"/>
        <w:jc w:val="center"/>
        <w:rPr>
          <w:rFonts w:ascii="Times New Roman" w:hAnsi="Times New Roman" w:cs="Times New Roman"/>
          <w:b/>
          <w:i/>
          <w:sz w:val="28"/>
          <w:szCs w:val="28"/>
        </w:rPr>
      </w:pPr>
      <w:r w:rsidRPr="003B29FC">
        <w:rPr>
          <w:rStyle w:val="40"/>
          <w:rFonts w:ascii="Times New Roman" w:eastAsiaTheme="minorHAnsi" w:hAnsi="Times New Roman"/>
          <w:b w:val="0"/>
          <w:i/>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29FC" w:rsidRPr="0080709C" w:rsidRDefault="003B29FC" w:rsidP="003B29FC">
      <w:pPr>
        <w:pStyle w:val="a4"/>
        <w:jc w:val="both"/>
        <w:rPr>
          <w:rFonts w:ascii="Times New Roman" w:hAnsi="Times New Roman" w:cs="Times New Roman"/>
          <w:sz w:val="28"/>
          <w:szCs w:val="28"/>
        </w:rPr>
      </w:pPr>
    </w:p>
    <w:p w:rsidR="003B29FC" w:rsidRPr="00093304" w:rsidRDefault="003B29FC" w:rsidP="003B29FC">
      <w:pPr>
        <w:ind w:right="2" w:firstLine="709"/>
        <w:jc w:val="both"/>
        <w:rPr>
          <w:sz w:val="28"/>
          <w:szCs w:val="28"/>
        </w:rPr>
      </w:pPr>
      <w:proofErr w:type="gramStart"/>
      <w:r>
        <w:rPr>
          <w:sz w:val="28"/>
          <w:szCs w:val="28"/>
        </w:rPr>
        <w:t>2.13.1.</w:t>
      </w:r>
      <w:r w:rsidRPr="00093304">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B29FC" w:rsidRPr="00093304" w:rsidRDefault="003B29FC" w:rsidP="003B29FC">
      <w:pPr>
        <w:ind w:right="2" w:firstLine="709"/>
        <w:jc w:val="both"/>
        <w:rPr>
          <w:sz w:val="28"/>
          <w:szCs w:val="28"/>
        </w:rPr>
      </w:pPr>
      <w:r w:rsidRPr="00093304">
        <w:rPr>
          <w:sz w:val="28"/>
          <w:szCs w:val="28"/>
        </w:rPr>
        <w:t>2.13.</w:t>
      </w:r>
      <w:r>
        <w:rPr>
          <w:sz w:val="28"/>
          <w:szCs w:val="28"/>
        </w:rPr>
        <w:t>2</w:t>
      </w:r>
      <w:r w:rsidRPr="00093304">
        <w:rPr>
          <w:sz w:val="28"/>
          <w:szCs w:val="28"/>
        </w:rPr>
        <w:t>.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B29FC" w:rsidRPr="00093304" w:rsidRDefault="003B29FC" w:rsidP="003B29FC">
      <w:pPr>
        <w:ind w:right="2" w:firstLine="709"/>
        <w:jc w:val="both"/>
        <w:rPr>
          <w:sz w:val="28"/>
          <w:szCs w:val="28"/>
        </w:rPr>
      </w:pPr>
      <w:r w:rsidRPr="00093304">
        <w:rPr>
          <w:sz w:val="28"/>
          <w:szCs w:val="28"/>
        </w:rPr>
        <w:t>2.13.</w:t>
      </w:r>
      <w:r>
        <w:rPr>
          <w:sz w:val="28"/>
          <w:szCs w:val="28"/>
        </w:rPr>
        <w:t>3</w:t>
      </w:r>
      <w:r w:rsidRPr="00093304">
        <w:rPr>
          <w:sz w:val="28"/>
          <w:szCs w:val="28"/>
        </w:rPr>
        <w:t>.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B29FC" w:rsidRPr="00093304" w:rsidRDefault="003B29FC" w:rsidP="003B29FC">
      <w:pPr>
        <w:ind w:right="2" w:firstLine="708"/>
        <w:jc w:val="both"/>
        <w:rPr>
          <w:sz w:val="28"/>
          <w:szCs w:val="28"/>
        </w:rPr>
      </w:pPr>
      <w:r w:rsidRPr="00093304">
        <w:rPr>
          <w:sz w:val="28"/>
          <w:szCs w:val="28"/>
        </w:rPr>
        <w:t>2.13.</w:t>
      </w:r>
      <w:r>
        <w:rPr>
          <w:sz w:val="28"/>
          <w:szCs w:val="28"/>
        </w:rPr>
        <w:t>4</w:t>
      </w:r>
      <w:r w:rsidRPr="00093304">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3B29FC" w:rsidRPr="00093304" w:rsidRDefault="003B29FC" w:rsidP="003B29FC">
      <w:pPr>
        <w:ind w:right="2" w:firstLine="709"/>
        <w:jc w:val="both"/>
        <w:rPr>
          <w:sz w:val="28"/>
          <w:szCs w:val="28"/>
        </w:rPr>
      </w:pPr>
      <w:proofErr w:type="gramStart"/>
      <w:r w:rsidRPr="00093304">
        <w:rPr>
          <w:sz w:val="28"/>
          <w:szCs w:val="28"/>
        </w:rPr>
        <w:t>1)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roofErr w:type="gramEnd"/>
    </w:p>
    <w:p w:rsidR="003B29FC" w:rsidRPr="00093304" w:rsidRDefault="003B29FC" w:rsidP="003B29FC">
      <w:pPr>
        <w:ind w:right="2" w:firstLine="709"/>
        <w:jc w:val="both"/>
        <w:rPr>
          <w:sz w:val="28"/>
          <w:szCs w:val="28"/>
        </w:rPr>
      </w:pPr>
      <w:r w:rsidRPr="00093304">
        <w:rPr>
          <w:sz w:val="28"/>
          <w:szCs w:val="28"/>
        </w:rPr>
        <w:t>2)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B29FC" w:rsidRPr="00093304" w:rsidRDefault="003B29FC" w:rsidP="003B29FC">
      <w:pPr>
        <w:ind w:right="2" w:firstLine="709"/>
        <w:jc w:val="both"/>
        <w:rPr>
          <w:sz w:val="28"/>
          <w:szCs w:val="28"/>
        </w:rPr>
      </w:pPr>
      <w:r w:rsidRPr="00093304">
        <w:rPr>
          <w:sz w:val="28"/>
          <w:szCs w:val="28"/>
        </w:rPr>
        <w:lastRenderedPageBreak/>
        <w:t>3)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B29FC" w:rsidRPr="00093304" w:rsidRDefault="003B29FC" w:rsidP="003B29FC">
      <w:pPr>
        <w:ind w:right="2" w:firstLine="709"/>
        <w:jc w:val="both"/>
        <w:rPr>
          <w:sz w:val="28"/>
          <w:szCs w:val="28"/>
        </w:rPr>
      </w:pPr>
      <w:r w:rsidRPr="00093304">
        <w:rPr>
          <w:sz w:val="28"/>
          <w:szCs w:val="28"/>
        </w:rPr>
        <w:t>4)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B29FC" w:rsidRPr="00093304" w:rsidRDefault="003B29FC" w:rsidP="003B29FC">
      <w:pPr>
        <w:ind w:right="2" w:firstLine="709"/>
        <w:jc w:val="both"/>
        <w:rPr>
          <w:sz w:val="28"/>
          <w:szCs w:val="28"/>
        </w:rPr>
      </w:pPr>
      <w:proofErr w:type="gramStart"/>
      <w:r w:rsidRPr="00093304">
        <w:rPr>
          <w:sz w:val="28"/>
          <w:szCs w:val="28"/>
        </w:rPr>
        <w:t>5) 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B29FC" w:rsidRPr="00093304" w:rsidRDefault="003B29FC" w:rsidP="003B29FC">
      <w:pPr>
        <w:ind w:right="2" w:firstLine="709"/>
        <w:jc w:val="both"/>
        <w:rPr>
          <w:sz w:val="28"/>
          <w:szCs w:val="28"/>
        </w:rPr>
      </w:pPr>
      <w:r w:rsidRPr="00093304">
        <w:rPr>
          <w:sz w:val="28"/>
          <w:szCs w:val="28"/>
        </w:rPr>
        <w:t>6)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3B29FC" w:rsidRPr="00093304" w:rsidRDefault="003B29FC" w:rsidP="003B29FC">
      <w:pPr>
        <w:ind w:right="2" w:firstLine="709"/>
        <w:jc w:val="both"/>
        <w:rPr>
          <w:sz w:val="28"/>
          <w:szCs w:val="28"/>
        </w:rPr>
      </w:pPr>
      <w:r w:rsidRPr="00093304">
        <w:rPr>
          <w:sz w:val="28"/>
          <w:szCs w:val="28"/>
        </w:rPr>
        <w:t>7)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B29FC" w:rsidRPr="00093304" w:rsidRDefault="003B29FC" w:rsidP="003B29FC">
      <w:pPr>
        <w:ind w:right="2" w:firstLine="709"/>
        <w:jc w:val="both"/>
        <w:rPr>
          <w:sz w:val="28"/>
          <w:szCs w:val="28"/>
        </w:rPr>
      </w:pPr>
      <w:r w:rsidRPr="00093304">
        <w:rPr>
          <w:sz w:val="28"/>
          <w:szCs w:val="28"/>
        </w:rPr>
        <w:t xml:space="preserve">8) 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093304">
        <w:rPr>
          <w:sz w:val="28"/>
          <w:szCs w:val="28"/>
        </w:rPr>
        <w:t>сурдопереводчика</w:t>
      </w:r>
      <w:proofErr w:type="spellEnd"/>
      <w:r w:rsidRPr="00093304">
        <w:rPr>
          <w:sz w:val="28"/>
          <w:szCs w:val="28"/>
        </w:rPr>
        <w:t xml:space="preserve">, </w:t>
      </w:r>
      <w:proofErr w:type="spellStart"/>
      <w:r w:rsidRPr="00093304">
        <w:rPr>
          <w:sz w:val="28"/>
          <w:szCs w:val="28"/>
        </w:rPr>
        <w:t>тифлосурдопереводчика</w:t>
      </w:r>
      <w:proofErr w:type="spellEnd"/>
      <w:r w:rsidRPr="00093304">
        <w:rPr>
          <w:sz w:val="28"/>
          <w:szCs w:val="28"/>
        </w:rPr>
        <w:t>;</w:t>
      </w:r>
    </w:p>
    <w:p w:rsidR="003B29FC" w:rsidRPr="00093304" w:rsidRDefault="003B29FC" w:rsidP="003B29FC">
      <w:pPr>
        <w:ind w:right="2" w:firstLine="709"/>
        <w:jc w:val="both"/>
        <w:rPr>
          <w:sz w:val="28"/>
          <w:szCs w:val="28"/>
        </w:rPr>
      </w:pPr>
      <w:r w:rsidRPr="00093304">
        <w:rPr>
          <w:sz w:val="28"/>
          <w:szCs w:val="28"/>
        </w:rPr>
        <w:t>9) адаптация официального сайта  уполномоченного органа в сети Интернет для лиц с нарушением зрения (слабовидящих);</w:t>
      </w:r>
    </w:p>
    <w:p w:rsidR="003B29FC" w:rsidRPr="00093304" w:rsidRDefault="003B29FC" w:rsidP="003B29FC">
      <w:pPr>
        <w:ind w:right="2" w:firstLine="709"/>
        <w:jc w:val="both"/>
        <w:rPr>
          <w:sz w:val="28"/>
          <w:szCs w:val="28"/>
        </w:rPr>
      </w:pPr>
      <w:r w:rsidRPr="00093304">
        <w:rPr>
          <w:sz w:val="28"/>
          <w:szCs w:val="28"/>
        </w:rPr>
        <w:t>10) 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w:t>
      </w:r>
    </w:p>
    <w:p w:rsidR="003B29FC" w:rsidRPr="00093304" w:rsidRDefault="003B29FC" w:rsidP="003B29FC">
      <w:pPr>
        <w:ind w:right="2" w:firstLine="709"/>
        <w:jc w:val="both"/>
        <w:rPr>
          <w:sz w:val="28"/>
          <w:szCs w:val="28"/>
        </w:rPr>
      </w:pPr>
      <w:r w:rsidRPr="00093304">
        <w:rPr>
          <w:sz w:val="28"/>
          <w:szCs w:val="28"/>
        </w:rPr>
        <w:t>2.13.</w:t>
      </w:r>
      <w:r>
        <w:rPr>
          <w:sz w:val="28"/>
          <w:szCs w:val="28"/>
        </w:rPr>
        <w:t>5</w:t>
      </w:r>
      <w:r w:rsidRPr="00093304">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B29FC" w:rsidRPr="00093304" w:rsidRDefault="003B29FC" w:rsidP="003B29FC">
      <w:pPr>
        <w:ind w:right="2" w:firstLine="709"/>
        <w:jc w:val="both"/>
        <w:rPr>
          <w:sz w:val="28"/>
          <w:szCs w:val="28"/>
        </w:rPr>
      </w:pPr>
      <w:r w:rsidRPr="00093304">
        <w:rPr>
          <w:sz w:val="28"/>
          <w:szCs w:val="28"/>
        </w:rPr>
        <w:t>2.13.</w:t>
      </w:r>
      <w:r>
        <w:rPr>
          <w:sz w:val="28"/>
          <w:szCs w:val="28"/>
        </w:rPr>
        <w:t>6</w:t>
      </w:r>
      <w:r w:rsidRPr="00093304">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B29FC" w:rsidRPr="00093304" w:rsidRDefault="003B29FC" w:rsidP="003B29FC">
      <w:pPr>
        <w:ind w:right="2" w:firstLine="709"/>
        <w:jc w:val="both"/>
        <w:rPr>
          <w:sz w:val="28"/>
          <w:szCs w:val="28"/>
        </w:rPr>
      </w:pPr>
      <w:r w:rsidRPr="00093304">
        <w:rPr>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3B29FC" w:rsidRPr="00093304" w:rsidRDefault="003B29FC" w:rsidP="003B29FC">
      <w:pPr>
        <w:ind w:right="2" w:firstLine="709"/>
        <w:jc w:val="both"/>
        <w:rPr>
          <w:sz w:val="28"/>
          <w:szCs w:val="28"/>
        </w:rPr>
      </w:pPr>
      <w:r w:rsidRPr="00093304">
        <w:rPr>
          <w:sz w:val="28"/>
          <w:szCs w:val="28"/>
        </w:rPr>
        <w:t>2.13.</w:t>
      </w:r>
      <w:r>
        <w:rPr>
          <w:sz w:val="28"/>
          <w:szCs w:val="28"/>
        </w:rPr>
        <w:t>7</w:t>
      </w:r>
      <w:r w:rsidRPr="00093304">
        <w:rPr>
          <w:sz w:val="28"/>
          <w:szCs w:val="28"/>
        </w:rPr>
        <w:t>.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3B29FC" w:rsidRPr="00093304" w:rsidRDefault="003B29FC" w:rsidP="003B29FC">
      <w:pPr>
        <w:ind w:right="2" w:firstLine="709"/>
        <w:jc w:val="both"/>
        <w:rPr>
          <w:sz w:val="28"/>
          <w:szCs w:val="28"/>
        </w:rPr>
      </w:pPr>
      <w:r w:rsidRPr="00093304">
        <w:rPr>
          <w:sz w:val="28"/>
          <w:szCs w:val="28"/>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B29FC" w:rsidRPr="00093304" w:rsidRDefault="003B29FC" w:rsidP="003B29FC">
      <w:pPr>
        <w:ind w:right="2" w:firstLine="709"/>
        <w:jc w:val="both"/>
        <w:rPr>
          <w:sz w:val="28"/>
          <w:szCs w:val="28"/>
        </w:rPr>
      </w:pPr>
      <w:r w:rsidRPr="00093304">
        <w:rPr>
          <w:sz w:val="28"/>
          <w:szCs w:val="28"/>
        </w:rPr>
        <w:t>Информация дублируется знаками, выполненными рельефно-точечным шрифтом Брайля и на контрастном фоне.</w:t>
      </w:r>
    </w:p>
    <w:p w:rsidR="003B29FC" w:rsidRPr="00093304" w:rsidRDefault="003B29FC" w:rsidP="003B29FC">
      <w:pPr>
        <w:ind w:right="2" w:firstLine="709"/>
        <w:jc w:val="both"/>
        <w:rPr>
          <w:sz w:val="28"/>
          <w:szCs w:val="28"/>
        </w:rPr>
      </w:pPr>
      <w:r w:rsidRPr="00093304">
        <w:rPr>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3B29FC" w:rsidRPr="00093304" w:rsidRDefault="003B29FC" w:rsidP="003B29FC">
      <w:pPr>
        <w:ind w:right="2" w:firstLine="709"/>
        <w:jc w:val="both"/>
        <w:rPr>
          <w:sz w:val="28"/>
          <w:szCs w:val="28"/>
        </w:rPr>
      </w:pPr>
      <w:r w:rsidRPr="00093304">
        <w:rPr>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3B29FC" w:rsidRPr="00093304" w:rsidRDefault="003B29FC" w:rsidP="003B29FC">
      <w:pPr>
        <w:ind w:right="2" w:firstLine="709"/>
        <w:jc w:val="both"/>
        <w:rPr>
          <w:sz w:val="28"/>
          <w:szCs w:val="28"/>
        </w:rPr>
      </w:pPr>
      <w:r w:rsidRPr="00093304">
        <w:rPr>
          <w:sz w:val="28"/>
          <w:szCs w:val="28"/>
        </w:rPr>
        <w:t>Кабинеты для приема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w:t>
      </w:r>
    </w:p>
    <w:p w:rsidR="003B29FC" w:rsidRPr="00093304" w:rsidRDefault="003B29FC" w:rsidP="003B29FC">
      <w:pPr>
        <w:ind w:right="2" w:firstLine="709"/>
        <w:jc w:val="both"/>
        <w:rPr>
          <w:sz w:val="28"/>
          <w:szCs w:val="28"/>
        </w:rPr>
      </w:pPr>
      <w:r w:rsidRPr="00093304">
        <w:rPr>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3B29FC" w:rsidRDefault="003B29FC" w:rsidP="003B29FC">
      <w:pPr>
        <w:pStyle w:val="4"/>
        <w:spacing w:before="0"/>
        <w:rPr>
          <w:i/>
        </w:rPr>
      </w:pPr>
    </w:p>
    <w:p w:rsidR="003B29FC" w:rsidRPr="00A61A7F" w:rsidRDefault="003B29FC" w:rsidP="003B29FC">
      <w:pPr>
        <w:pStyle w:val="4"/>
        <w:spacing w:before="0"/>
        <w:jc w:val="center"/>
        <w:rPr>
          <w:rFonts w:ascii="Times New Roman" w:hAnsi="Times New Roman"/>
          <w:b w:val="0"/>
          <w:i/>
        </w:rPr>
      </w:pPr>
      <w:r w:rsidRPr="00A61A7F">
        <w:rPr>
          <w:rFonts w:ascii="Times New Roman" w:hAnsi="Times New Roman"/>
          <w:b w:val="0"/>
          <w:i/>
        </w:rPr>
        <w:t>2.14. Показатели доступности и качества муниципальной услуги</w:t>
      </w:r>
    </w:p>
    <w:p w:rsidR="003B29FC" w:rsidRPr="00A61A7F" w:rsidRDefault="003B29FC" w:rsidP="003B29FC">
      <w:pPr>
        <w:ind w:firstLine="709"/>
        <w:jc w:val="center"/>
        <w:rPr>
          <w:sz w:val="28"/>
        </w:rPr>
      </w:pPr>
    </w:p>
    <w:p w:rsidR="003B29FC" w:rsidRDefault="003B29FC" w:rsidP="003B29FC">
      <w:pPr>
        <w:ind w:firstLine="709"/>
        <w:jc w:val="both"/>
        <w:rPr>
          <w:sz w:val="28"/>
        </w:rPr>
      </w:pPr>
      <w:r>
        <w:rPr>
          <w:sz w:val="28"/>
        </w:rPr>
        <w:t>2.14.1. Показателями доступности муниципальной услуги являются:</w:t>
      </w:r>
    </w:p>
    <w:p w:rsidR="003B29FC" w:rsidRDefault="003B29FC" w:rsidP="003B29FC">
      <w:pPr>
        <w:ind w:firstLine="709"/>
        <w:jc w:val="both"/>
        <w:rPr>
          <w:sz w:val="28"/>
        </w:rPr>
      </w:pPr>
      <w:r>
        <w:rPr>
          <w:sz w:val="28"/>
        </w:rPr>
        <w:t>информирование заявителей о предоставлении муниципальной услуги;</w:t>
      </w:r>
    </w:p>
    <w:p w:rsidR="003B29FC" w:rsidRDefault="003B29FC" w:rsidP="003B29FC">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B29FC" w:rsidRDefault="003B29FC" w:rsidP="003B29FC">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3B29FC" w:rsidRDefault="003B29FC" w:rsidP="003B29FC">
      <w:pPr>
        <w:ind w:firstLine="709"/>
        <w:jc w:val="both"/>
        <w:rPr>
          <w:sz w:val="28"/>
        </w:rPr>
      </w:pPr>
      <w:r>
        <w:rPr>
          <w:sz w:val="28"/>
        </w:rPr>
        <w:t>соблюдение графика работы Уполномоченного органа;</w:t>
      </w:r>
    </w:p>
    <w:p w:rsidR="003B29FC" w:rsidRDefault="003B29FC" w:rsidP="003B29FC">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B29FC" w:rsidRDefault="003B29FC" w:rsidP="003B29FC">
      <w:pPr>
        <w:ind w:firstLine="709"/>
        <w:jc w:val="both"/>
        <w:rPr>
          <w:sz w:val="28"/>
        </w:rPr>
      </w:pPr>
      <w:r>
        <w:rPr>
          <w:sz w:val="28"/>
        </w:rPr>
        <w:t>время, затраченное на получение конечного результата муниципальной услуги.</w:t>
      </w:r>
    </w:p>
    <w:p w:rsidR="003B29FC" w:rsidRDefault="003B29FC" w:rsidP="003B29FC">
      <w:pPr>
        <w:ind w:firstLine="709"/>
        <w:jc w:val="both"/>
        <w:rPr>
          <w:sz w:val="28"/>
        </w:rPr>
      </w:pPr>
      <w:r>
        <w:rPr>
          <w:sz w:val="28"/>
        </w:rPr>
        <w:t>2.14.2. Показателями качества муниципальной услуги являются:</w:t>
      </w:r>
    </w:p>
    <w:p w:rsidR="003B29FC" w:rsidRDefault="003B29FC" w:rsidP="003B29FC">
      <w:pPr>
        <w:ind w:firstLine="709"/>
        <w:jc w:val="both"/>
        <w:rPr>
          <w:rFonts w:ascii="Verdana" w:hAnsi="Verdana"/>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3B29FC" w:rsidRDefault="003B29FC" w:rsidP="003B29FC">
      <w:pPr>
        <w:ind w:firstLine="709"/>
        <w:jc w:val="both"/>
        <w:rPr>
          <w:sz w:val="28"/>
        </w:rPr>
      </w:pPr>
      <w:proofErr w:type="gramStart"/>
      <w:r>
        <w:rPr>
          <w:sz w:val="28"/>
        </w:rPr>
        <w:lastRenderedPageBreak/>
        <w:t>с</w:t>
      </w:r>
      <w:proofErr w:type="gramEnd"/>
      <w:r>
        <w:rPr>
          <w:sz w:val="28"/>
        </w:rPr>
        <w:t>облюдение сроков и последовательности выполнения всех административных процедур, предусмотренных настоящим административным регламентом;</w:t>
      </w:r>
    </w:p>
    <w:p w:rsidR="003B29FC" w:rsidRPr="00A61A7F" w:rsidRDefault="003B29FC" w:rsidP="003B29FC">
      <w:pPr>
        <w:pStyle w:val="4"/>
        <w:spacing w:before="0"/>
        <w:ind w:firstLine="709"/>
        <w:jc w:val="both"/>
        <w:rPr>
          <w:rFonts w:ascii="Times New Roman" w:hAnsi="Times New Roman"/>
          <w:b w:val="0"/>
        </w:rPr>
      </w:pPr>
      <w:proofErr w:type="gramStart"/>
      <w:r w:rsidRPr="00A61A7F">
        <w:rPr>
          <w:rFonts w:ascii="Times New Roman" w:hAnsi="Times New Roman"/>
          <w:b w:val="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B29FC" w:rsidRDefault="003B29FC" w:rsidP="003B29FC">
      <w:pPr>
        <w:ind w:firstLine="709"/>
        <w:jc w:val="both"/>
        <w:rPr>
          <w:sz w:val="28"/>
        </w:rPr>
      </w:pPr>
      <w:r>
        <w:rPr>
          <w:sz w:val="28"/>
        </w:rPr>
        <w:t>2.14.3.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B29FC" w:rsidRDefault="003B29FC" w:rsidP="003B29FC">
      <w:pPr>
        <w:pStyle w:val="a4"/>
        <w:jc w:val="both"/>
        <w:rPr>
          <w:rFonts w:ascii="Times New Roman" w:hAnsi="Times New Roman" w:cs="Times New Roman"/>
          <w:b/>
          <w:bCs/>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2.1</w:t>
      </w:r>
      <w:r w:rsidR="00010EB5">
        <w:rPr>
          <w:rFonts w:ascii="Times New Roman" w:hAnsi="Times New Roman" w:cs="Times New Roman"/>
          <w:bCs/>
          <w:i/>
          <w:sz w:val="28"/>
          <w:szCs w:val="28"/>
        </w:rPr>
        <w:t>5</w:t>
      </w:r>
      <w:r w:rsidRPr="003B29FC">
        <w:rPr>
          <w:rFonts w:ascii="Times New Roman" w:hAnsi="Times New Roman" w:cs="Times New Roman"/>
          <w:bCs/>
          <w:i/>
          <w:sz w:val="28"/>
          <w:szCs w:val="28"/>
        </w:rPr>
        <w:t>. Перечень классов средств электронной подписи, которые</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допускаются к использованию при обращении за получением</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муниципальной услуги, оказываемой с применением</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усиленной квалифицированной электронной подписи</w:t>
      </w:r>
    </w:p>
    <w:p w:rsidR="001223F4" w:rsidRPr="003B29FC" w:rsidRDefault="001223F4" w:rsidP="003B29FC">
      <w:pPr>
        <w:pStyle w:val="a4"/>
        <w:jc w:val="both"/>
        <w:rPr>
          <w:rFonts w:ascii="Times New Roman" w:hAnsi="Times New Roman" w:cs="Times New Roman"/>
          <w:sz w:val="28"/>
          <w:szCs w:val="28"/>
        </w:rPr>
      </w:pP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С учетом </w:t>
      </w:r>
      <w:hyperlink r:id="rId12" w:history="1">
        <w:r w:rsidR="001223F4" w:rsidRPr="003B29FC">
          <w:rPr>
            <w:rFonts w:ascii="Times New Roman" w:hAnsi="Times New Roman" w:cs="Times New Roman"/>
            <w:color w:val="0000FF"/>
            <w:sz w:val="28"/>
            <w:szCs w:val="28"/>
          </w:rPr>
          <w:t>Требований</w:t>
        </w:r>
      </w:hyperlink>
      <w:r w:rsidR="001223F4" w:rsidRPr="003B29FC">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001223F4" w:rsidRPr="003B29FC">
        <w:rPr>
          <w:rFonts w:ascii="Times New Roman" w:hAnsi="Times New Roman" w:cs="Times New Roman"/>
          <w:sz w:val="28"/>
          <w:szCs w:val="28"/>
        </w:rPr>
        <w:t>2</w:t>
      </w:r>
      <w:proofErr w:type="gramEnd"/>
      <w:r w:rsidR="001223F4" w:rsidRPr="003B29FC">
        <w:rPr>
          <w:rFonts w:ascii="Times New Roman" w:hAnsi="Times New Roman" w:cs="Times New Roman"/>
          <w:sz w:val="28"/>
          <w:szCs w:val="28"/>
        </w:rPr>
        <w:t>, КС3, КВ1, КВ2 и КА1.</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III. Состав, последовательность и сроки выполнения</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административных процедур, требования к порядку</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их выполнения, в том числе особенности выполнения</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административных процедур в электронной форме, а также</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особенности выполнения административных процедур в МФЦ</w:t>
      </w:r>
    </w:p>
    <w:p w:rsidR="001223F4" w:rsidRPr="009E7A59" w:rsidRDefault="001223F4" w:rsidP="003B29FC">
      <w:pPr>
        <w:pStyle w:val="a4"/>
        <w:jc w:val="center"/>
        <w:rPr>
          <w:rFonts w:ascii="Times New Roman" w:hAnsi="Times New Roman" w:cs="Times New Roman"/>
          <w:sz w:val="28"/>
          <w:szCs w:val="28"/>
        </w:rPr>
      </w:pPr>
    </w:p>
    <w:p w:rsidR="009E7A59" w:rsidRPr="009E7A59" w:rsidRDefault="009E7A59" w:rsidP="009E7A59">
      <w:pPr>
        <w:pStyle w:val="a4"/>
        <w:jc w:val="center"/>
        <w:rPr>
          <w:rFonts w:ascii="Times New Roman" w:hAnsi="Times New Roman" w:cs="Times New Roman"/>
          <w:sz w:val="28"/>
          <w:szCs w:val="28"/>
        </w:rPr>
      </w:pPr>
      <w:r w:rsidRPr="009E7A59">
        <w:rPr>
          <w:rFonts w:ascii="Times New Roman" w:hAnsi="Times New Roman" w:cs="Times New Roman"/>
          <w:sz w:val="28"/>
          <w:szCs w:val="28"/>
        </w:rPr>
        <w:t>3.1. Исчерпывающий перечень административных процедур</w:t>
      </w:r>
    </w:p>
    <w:p w:rsidR="009E7A59" w:rsidRPr="009E7A59" w:rsidRDefault="009E7A59" w:rsidP="009E7A59">
      <w:pPr>
        <w:pStyle w:val="a4"/>
        <w:jc w:val="both"/>
        <w:rPr>
          <w:rFonts w:ascii="Times New Roman" w:hAnsi="Times New Roman" w:cs="Times New Roman"/>
          <w:sz w:val="28"/>
          <w:szCs w:val="28"/>
        </w:rPr>
      </w:pP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r>
      <w:r w:rsidRPr="009E7A59">
        <w:rPr>
          <w:rFonts w:ascii="Times New Roman" w:hAnsi="Times New Roman" w:cs="Times New Roman"/>
          <w:iCs/>
          <w:sz w:val="28"/>
          <w:szCs w:val="28"/>
        </w:rPr>
        <w:t>3.</w:t>
      </w:r>
      <w:r w:rsidRPr="009E7A59">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прием и регистрация заявления и документов;</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color w:val="000000" w:themeColor="text1"/>
          <w:sz w:val="28"/>
          <w:szCs w:val="28"/>
        </w:rPr>
        <w:tab/>
        <w:t>рассмотрение заявления и принятие решения</w:t>
      </w:r>
      <w:r w:rsidRPr="009E7A59">
        <w:rPr>
          <w:rFonts w:ascii="Times New Roman" w:hAnsi="Times New Roman" w:cs="Times New Roman"/>
          <w:sz w:val="28"/>
          <w:szCs w:val="28"/>
        </w:rPr>
        <w:t xml:space="preserve"> о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выдача (направление) подготовленных документов заявителю.</w:t>
      </w:r>
    </w:p>
    <w:p w:rsidR="009E7A59" w:rsidRPr="009E7A59" w:rsidRDefault="009E7A59" w:rsidP="009E7A59">
      <w:pPr>
        <w:pStyle w:val="a4"/>
        <w:jc w:val="both"/>
        <w:rPr>
          <w:rFonts w:ascii="Times New Roman" w:hAnsi="Times New Roman" w:cs="Times New Roman"/>
          <w:sz w:val="28"/>
          <w:szCs w:val="28"/>
        </w:rPr>
      </w:pPr>
    </w:p>
    <w:p w:rsidR="009E7A59" w:rsidRPr="00DB4D27" w:rsidRDefault="009E7A59" w:rsidP="00DB4D27">
      <w:pPr>
        <w:pStyle w:val="a4"/>
        <w:jc w:val="center"/>
        <w:rPr>
          <w:rFonts w:ascii="Times New Roman" w:hAnsi="Times New Roman" w:cs="Times New Roman"/>
          <w:sz w:val="28"/>
          <w:szCs w:val="28"/>
        </w:rPr>
      </w:pPr>
      <w:r w:rsidRPr="00DB4D27">
        <w:rPr>
          <w:rFonts w:ascii="Times New Roman" w:hAnsi="Times New Roman" w:cs="Times New Roman"/>
          <w:sz w:val="28"/>
          <w:szCs w:val="28"/>
        </w:rPr>
        <w:t>3.2. Прием и регистрация заявления и документов</w:t>
      </w:r>
    </w:p>
    <w:p w:rsidR="009E7A59" w:rsidRPr="00DB4D27" w:rsidRDefault="009E7A59" w:rsidP="00DB4D27">
      <w:pPr>
        <w:pStyle w:val="a4"/>
        <w:jc w:val="center"/>
        <w:rPr>
          <w:rFonts w:ascii="Times New Roman" w:hAnsi="Times New Roman" w:cs="Times New Roman"/>
          <w:sz w:val="28"/>
          <w:szCs w:val="28"/>
        </w:rPr>
      </w:pPr>
    </w:p>
    <w:p w:rsidR="00DB4D27" w:rsidRPr="00DB4D27" w:rsidRDefault="009E7A59" w:rsidP="00DB4D27">
      <w:pPr>
        <w:pStyle w:val="a4"/>
        <w:jc w:val="both"/>
        <w:rPr>
          <w:rFonts w:ascii="Times New Roman" w:hAnsi="Times New Roman" w:cs="Times New Roman"/>
          <w:color w:val="auto"/>
          <w:sz w:val="28"/>
          <w:szCs w:val="28"/>
        </w:rPr>
      </w:pPr>
      <w:r w:rsidRPr="00DB4D27">
        <w:rPr>
          <w:rFonts w:ascii="Times New Roman" w:hAnsi="Times New Roman" w:cs="Times New Roman"/>
          <w:sz w:val="28"/>
          <w:szCs w:val="28"/>
        </w:rPr>
        <w:tab/>
      </w:r>
      <w:r w:rsidR="00DB4D27">
        <w:rPr>
          <w:rFonts w:ascii="Times New Roman" w:hAnsi="Times New Roman" w:cs="Times New Roman"/>
          <w:sz w:val="28"/>
          <w:szCs w:val="28"/>
        </w:rPr>
        <w:t xml:space="preserve">3.2.1. </w:t>
      </w:r>
      <w:r w:rsidR="00DB4D27" w:rsidRPr="00DB4D27">
        <w:rPr>
          <w:rFonts w:ascii="Times New Roman" w:hAnsi="Times New Roman" w:cs="Times New Roman"/>
          <w:color w:val="auto"/>
          <w:sz w:val="28"/>
          <w:szCs w:val="28"/>
        </w:rPr>
        <w:t>Юридическим фактом, являющимся основанием для начала исполнения административной процедуры, является поступление заявления заявителя в Уполномоченный орган.</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3.2.2. Должностное лицо, ответственное за прием и регистрацию заявления: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w:t>
      </w:r>
      <w:r w:rsidRPr="00DB4D27">
        <w:rPr>
          <w:rFonts w:ascii="Times New Roman" w:hAnsi="Times New Roman" w:cs="Times New Roman"/>
          <w:color w:val="auto"/>
          <w:sz w:val="28"/>
          <w:szCs w:val="28"/>
        </w:rPr>
        <w:t>осуществляет регистрацию заявления в реестре предоставления сведений, документов, материалов - в день получения запроса (на следующий рабочий день в случае его получения после 16 часов текущего рабочего дня или в выходной (праздничный) день);</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w:t>
      </w:r>
      <w:r w:rsidRPr="00DB4D27">
        <w:rPr>
          <w:rFonts w:ascii="Times New Roman" w:hAnsi="Times New Roman" w:cs="Times New Roman"/>
          <w:color w:val="auto"/>
          <w:sz w:val="28"/>
          <w:szCs w:val="28"/>
        </w:rPr>
        <w:t>готовит расписку в получении представленных документов с указанием их перечня и даты получения и выдает ее заявителю (в случае личного обращения) либо направляет расписку способом, позволяющим подтвердить факт и дату направления (при поступлении посредством почтовой связи, сети "Интернет" запроса, содержащего почтовый адрес, адрес электронной почты заявителя).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В случае представления документов через МФЦ расписка выдается </w:t>
      </w:r>
      <w:proofErr w:type="gramStart"/>
      <w:r w:rsidRPr="00DB4D27">
        <w:rPr>
          <w:rFonts w:ascii="Times New Roman" w:hAnsi="Times New Roman" w:cs="Times New Roman"/>
          <w:color w:val="auto"/>
          <w:sz w:val="28"/>
          <w:szCs w:val="28"/>
        </w:rPr>
        <w:t>указанным</w:t>
      </w:r>
      <w:proofErr w:type="gramEnd"/>
      <w:r w:rsidRPr="00DB4D27">
        <w:rPr>
          <w:rFonts w:ascii="Times New Roman" w:hAnsi="Times New Roman" w:cs="Times New Roman"/>
          <w:color w:val="auto"/>
          <w:sz w:val="28"/>
          <w:szCs w:val="28"/>
        </w:rPr>
        <w:t xml:space="preserve"> МФЦ.</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3.2.3. После регистрации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 в день его регистрации (в случае обращения в МФЦ в сроки, установленные Соглашением о взаимодействии, но не позднее 3 рабочих дней со дня поступления запроса).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3.2.4. Срок выполнения административной процедуры - 1 рабочий день с момента получения запроса (в случае обращения в МФЦ срок устанавливается Соглашением о взаимодействии и не может составлять более 3 рабочих дней со дня поступления запроса).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3.2.5. Результатом административной процедуры является регистрация и передача запроса и приложенных к нему документов специалисту, ответственному за предоставление муниципальной услуги.</w:t>
      </w:r>
    </w:p>
    <w:p w:rsidR="00DB4D27" w:rsidRPr="00DB4D27" w:rsidRDefault="00DB4D27" w:rsidP="00DB4D27">
      <w:pPr>
        <w:pStyle w:val="a4"/>
        <w:jc w:val="both"/>
        <w:rPr>
          <w:rFonts w:ascii="Times New Roman" w:hAnsi="Times New Roman" w:cs="Times New Roman"/>
          <w:color w:val="auto"/>
          <w:sz w:val="28"/>
          <w:szCs w:val="28"/>
        </w:rPr>
      </w:pPr>
    </w:p>
    <w:p w:rsidR="00DB4D27" w:rsidRPr="00DB4D27" w:rsidRDefault="00DB4D27" w:rsidP="00DB4D27">
      <w:pPr>
        <w:pStyle w:val="a4"/>
        <w:jc w:val="center"/>
        <w:rPr>
          <w:rFonts w:ascii="Times New Roman" w:hAnsi="Times New Roman" w:cs="Times New Roman"/>
          <w:bCs/>
          <w:i/>
          <w:color w:val="auto"/>
          <w:sz w:val="28"/>
          <w:szCs w:val="28"/>
        </w:rPr>
      </w:pPr>
      <w:r w:rsidRPr="00DB4D27">
        <w:rPr>
          <w:rFonts w:ascii="Times New Roman" w:hAnsi="Times New Roman" w:cs="Times New Roman"/>
          <w:bCs/>
          <w:i/>
          <w:color w:val="auto"/>
          <w:sz w:val="28"/>
          <w:szCs w:val="28"/>
        </w:rPr>
        <w:t>3.3. Рассмотрение заявления и принятие решения</w:t>
      </w:r>
    </w:p>
    <w:p w:rsidR="00DB4D27" w:rsidRPr="00DB4D27" w:rsidRDefault="00DB4D27" w:rsidP="00DB4D27">
      <w:pPr>
        <w:pStyle w:val="a4"/>
        <w:jc w:val="center"/>
        <w:rPr>
          <w:rFonts w:ascii="Times New Roman" w:hAnsi="Times New Roman" w:cs="Times New Roman"/>
          <w:bCs/>
          <w:i/>
          <w:color w:val="auto"/>
          <w:sz w:val="28"/>
          <w:szCs w:val="28"/>
        </w:rPr>
      </w:pPr>
      <w:r w:rsidRPr="00DB4D27">
        <w:rPr>
          <w:rFonts w:ascii="Times New Roman" w:hAnsi="Times New Roman" w:cs="Times New Roman"/>
          <w:bCs/>
          <w:i/>
          <w:color w:val="auto"/>
          <w:sz w:val="28"/>
          <w:szCs w:val="28"/>
        </w:rPr>
        <w:t>о предоставлении (отказе в предоставлении) разрешения</w:t>
      </w:r>
    </w:p>
    <w:p w:rsidR="00DB4D27" w:rsidRPr="00DB4D27" w:rsidRDefault="00DB4D27" w:rsidP="00DB4D27">
      <w:pPr>
        <w:pStyle w:val="a4"/>
        <w:jc w:val="center"/>
        <w:rPr>
          <w:rFonts w:ascii="Times New Roman" w:hAnsi="Times New Roman" w:cs="Times New Roman"/>
          <w:bCs/>
          <w:i/>
          <w:color w:val="auto"/>
          <w:sz w:val="28"/>
          <w:szCs w:val="28"/>
        </w:rPr>
      </w:pPr>
      <w:r w:rsidRPr="00DB4D27">
        <w:rPr>
          <w:rFonts w:ascii="Times New Roman" w:hAnsi="Times New Roman" w:cs="Times New Roman"/>
          <w:bCs/>
          <w:i/>
          <w:color w:val="auto"/>
          <w:sz w:val="28"/>
          <w:szCs w:val="28"/>
        </w:rPr>
        <w:t xml:space="preserve">на отклонение от предельных параметров </w:t>
      </w:r>
      <w:proofErr w:type="gramStart"/>
      <w:r w:rsidRPr="00DB4D27">
        <w:rPr>
          <w:rFonts w:ascii="Times New Roman" w:hAnsi="Times New Roman" w:cs="Times New Roman"/>
          <w:bCs/>
          <w:i/>
          <w:color w:val="auto"/>
          <w:sz w:val="28"/>
          <w:szCs w:val="28"/>
        </w:rPr>
        <w:t>разрешенного</w:t>
      </w:r>
      <w:proofErr w:type="gramEnd"/>
    </w:p>
    <w:p w:rsidR="00DB4D27" w:rsidRPr="00DB4D27" w:rsidRDefault="00DB4D27" w:rsidP="00DB4D27">
      <w:pPr>
        <w:pStyle w:val="a4"/>
        <w:jc w:val="center"/>
        <w:rPr>
          <w:rFonts w:ascii="Times New Roman" w:hAnsi="Times New Roman" w:cs="Times New Roman"/>
          <w:bCs/>
          <w:i/>
          <w:color w:val="auto"/>
          <w:sz w:val="28"/>
          <w:szCs w:val="28"/>
        </w:rPr>
      </w:pPr>
      <w:r w:rsidRPr="00DB4D27">
        <w:rPr>
          <w:rFonts w:ascii="Times New Roman" w:hAnsi="Times New Roman" w:cs="Times New Roman"/>
          <w:bCs/>
          <w:i/>
          <w:color w:val="auto"/>
          <w:sz w:val="28"/>
          <w:szCs w:val="28"/>
        </w:rPr>
        <w:t>строительства, реконструкции объекта капитального</w:t>
      </w:r>
    </w:p>
    <w:p w:rsidR="00DB4D27" w:rsidRPr="00DB4D27" w:rsidRDefault="00DB4D27" w:rsidP="00DB4D27">
      <w:pPr>
        <w:pStyle w:val="a4"/>
        <w:jc w:val="center"/>
        <w:rPr>
          <w:rFonts w:ascii="Times New Roman" w:hAnsi="Times New Roman" w:cs="Times New Roman"/>
          <w:i/>
          <w:color w:val="auto"/>
          <w:sz w:val="28"/>
          <w:szCs w:val="28"/>
        </w:rPr>
      </w:pP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3.3.1. Основанием для административной процедуры является поступление заявления и приложенных к нему документов руководителю Уполномоченного органа.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3.3.2. В случае поступления заявления и прилагаемых документов в электронной форме ответственное должностное лицо в течение трех рабочих дней со дня регистрации заявления и документов проводит проверку </w:t>
      </w:r>
      <w:r w:rsidRPr="00DB4D27">
        <w:rPr>
          <w:rFonts w:ascii="Times New Roman" w:hAnsi="Times New Roman" w:cs="Times New Roman"/>
          <w:color w:val="auto"/>
          <w:sz w:val="28"/>
          <w:szCs w:val="28"/>
        </w:rPr>
        <w:lastRenderedPageBreak/>
        <w:t>усиленной квалифицированной электронной подписи, которой подписаны заявление и прилагаемые документы.</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3.3.4. В случае</w:t>
      </w:r>
      <w:proofErr w:type="gramStart"/>
      <w:r w:rsidRPr="00DB4D27">
        <w:rPr>
          <w:rFonts w:ascii="Times New Roman" w:hAnsi="Times New Roman" w:cs="Times New Roman"/>
          <w:color w:val="auto"/>
          <w:sz w:val="28"/>
          <w:szCs w:val="28"/>
        </w:rPr>
        <w:t>,</w:t>
      </w:r>
      <w:proofErr w:type="gramEnd"/>
      <w:r w:rsidRPr="00DB4D27">
        <w:rPr>
          <w:rFonts w:ascii="Times New Roman" w:hAnsi="Times New Roman" w:cs="Times New Roman"/>
          <w:color w:val="auto"/>
          <w:sz w:val="28"/>
          <w:szCs w:val="28"/>
        </w:rPr>
        <w:t xml:space="preserve"> если заявитель по своему усмотрению не представил документы, указанные в </w:t>
      </w:r>
      <w:hyperlink r:id="rId13" w:history="1">
        <w:r w:rsidRPr="00DB4D27">
          <w:rPr>
            <w:rFonts w:ascii="Times New Roman" w:hAnsi="Times New Roman" w:cs="Times New Roman"/>
            <w:color w:val="0000FF"/>
            <w:sz w:val="28"/>
            <w:szCs w:val="28"/>
          </w:rPr>
          <w:t>пункте 2.</w:t>
        </w:r>
        <w:r w:rsidR="00010EB5">
          <w:rPr>
            <w:rFonts w:ascii="Times New Roman" w:hAnsi="Times New Roman" w:cs="Times New Roman"/>
            <w:color w:val="0000FF"/>
            <w:sz w:val="28"/>
            <w:szCs w:val="28"/>
          </w:rPr>
          <w:t>6</w:t>
        </w:r>
      </w:hyperlink>
      <w:r w:rsidRPr="00DB4D27">
        <w:rPr>
          <w:rFonts w:ascii="Times New Roman" w:hAnsi="Times New Roman" w:cs="Times New Roman"/>
          <w:color w:val="auto"/>
          <w:sz w:val="28"/>
          <w:szCs w:val="28"/>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w:t>
      </w:r>
      <w:hyperlink r:id="rId14" w:history="1">
        <w:r w:rsidRPr="00DB4D27">
          <w:rPr>
            <w:rFonts w:ascii="Times New Roman" w:hAnsi="Times New Roman" w:cs="Times New Roman"/>
            <w:color w:val="0000FF"/>
            <w:sz w:val="28"/>
            <w:szCs w:val="28"/>
          </w:rPr>
          <w:t>пунктом 2.</w:t>
        </w:r>
        <w:r w:rsidR="00010EB5">
          <w:rPr>
            <w:rFonts w:ascii="Times New Roman" w:hAnsi="Times New Roman" w:cs="Times New Roman"/>
            <w:color w:val="0000FF"/>
            <w:sz w:val="28"/>
            <w:szCs w:val="28"/>
          </w:rPr>
          <w:t>6</w:t>
        </w:r>
      </w:hyperlink>
      <w:r w:rsidRPr="00DB4D27">
        <w:rPr>
          <w:rFonts w:ascii="Times New Roman" w:hAnsi="Times New Roman" w:cs="Times New Roman"/>
          <w:color w:val="auto"/>
          <w:sz w:val="28"/>
          <w:szCs w:val="28"/>
        </w:rPr>
        <w:t xml:space="preserve"> настоящего административного регламента.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3.3.5. Ответственное должностное лицо не позднее пяти рабочих дней со дня поступления заявления и прилагаемых документов в уполномоченный орган:</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1) обеспечивает подготовку и направление в Комиссию документов, необходимых для принятия решения о проведении общественных обсуждений по заявлению (предоставления разрешения без проведения общественных обсуждений, в случае, предусмотренном </w:t>
      </w:r>
      <w:hyperlink r:id="rId15" w:history="1">
        <w:r w:rsidRPr="00DB4D27">
          <w:rPr>
            <w:rFonts w:ascii="Times New Roman" w:hAnsi="Times New Roman" w:cs="Times New Roman"/>
            <w:color w:val="0000FF"/>
            <w:sz w:val="28"/>
            <w:szCs w:val="28"/>
          </w:rPr>
          <w:t>частью 1.1 статьи 40</w:t>
        </w:r>
      </w:hyperlink>
      <w:r w:rsidRPr="00DB4D27">
        <w:rPr>
          <w:rFonts w:ascii="Times New Roman" w:hAnsi="Times New Roman" w:cs="Times New Roman"/>
          <w:color w:val="auto"/>
          <w:sz w:val="28"/>
          <w:szCs w:val="28"/>
        </w:rPr>
        <w:t xml:space="preserve"> Градостроительного кодекса Российской Федерации) либо об отказе в предоставлении разрешения;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Pr="00DB4D27">
        <w:rPr>
          <w:rFonts w:ascii="Times New Roman" w:hAnsi="Times New Roman" w:cs="Times New Roman"/>
          <w:color w:val="auto"/>
          <w:sz w:val="28"/>
          <w:szCs w:val="28"/>
        </w:rPr>
        <w:t>2) формирует повестку заседания Комиссии, оповещает членов Комиссии о времени и дате проведения заседания, готовит информацию на заседание Комиссии и передает членам Комиссии подготовленные материалы для ознакомления.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3.3.6. </w:t>
      </w:r>
      <w:proofErr w:type="gramStart"/>
      <w:r w:rsidRPr="00DB4D27">
        <w:rPr>
          <w:rFonts w:ascii="Times New Roman" w:hAnsi="Times New Roman" w:cs="Times New Roman"/>
          <w:color w:val="auto"/>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подготавливается Комиссией в течение 15 рабочих дней со дня поступления заявления и прилагаемых документов и подлежит рассмотрению на общественных обсуждениях, проводимых в порядке, установленных </w:t>
      </w:r>
      <w:hyperlink r:id="rId16" w:history="1">
        <w:r w:rsidRPr="00DB4D27">
          <w:rPr>
            <w:rFonts w:ascii="Times New Roman" w:hAnsi="Times New Roman" w:cs="Times New Roman"/>
            <w:color w:val="0000FF"/>
            <w:sz w:val="28"/>
            <w:szCs w:val="28"/>
          </w:rPr>
          <w:t>статьей 5.1</w:t>
        </w:r>
      </w:hyperlink>
      <w:r w:rsidRPr="00DB4D27">
        <w:rPr>
          <w:rFonts w:ascii="Times New Roman" w:hAnsi="Times New Roman" w:cs="Times New Roman"/>
          <w:color w:val="auto"/>
          <w:sz w:val="28"/>
          <w:szCs w:val="28"/>
        </w:rPr>
        <w:t xml:space="preserve"> Градостроительного кодекса Российской Федерации, с учетом положений </w:t>
      </w:r>
      <w:hyperlink r:id="rId17" w:history="1">
        <w:r w:rsidRPr="00DB4D27">
          <w:rPr>
            <w:rFonts w:ascii="Times New Roman" w:hAnsi="Times New Roman" w:cs="Times New Roman"/>
            <w:color w:val="0000FF"/>
            <w:sz w:val="28"/>
            <w:szCs w:val="28"/>
          </w:rPr>
          <w:t>статьи 39</w:t>
        </w:r>
      </w:hyperlink>
      <w:r w:rsidRPr="00DB4D27">
        <w:rPr>
          <w:rFonts w:ascii="Times New Roman" w:hAnsi="Times New Roman" w:cs="Times New Roman"/>
          <w:color w:val="auto"/>
          <w:sz w:val="28"/>
          <w:szCs w:val="28"/>
        </w:rPr>
        <w:t xml:space="preserve"> Градостроительного кодекса Российской Федерации, за исключением случая, указанного в </w:t>
      </w:r>
      <w:hyperlink r:id="rId18" w:history="1">
        <w:r w:rsidRPr="00DB4D27">
          <w:rPr>
            <w:rFonts w:ascii="Times New Roman" w:hAnsi="Times New Roman" w:cs="Times New Roman"/>
            <w:color w:val="0000FF"/>
            <w:sz w:val="28"/>
            <w:szCs w:val="28"/>
          </w:rPr>
          <w:t>части 1.1 статьи</w:t>
        </w:r>
        <w:proofErr w:type="gramEnd"/>
        <w:r w:rsidRPr="00DB4D27">
          <w:rPr>
            <w:rFonts w:ascii="Times New Roman" w:hAnsi="Times New Roman" w:cs="Times New Roman"/>
            <w:color w:val="0000FF"/>
            <w:sz w:val="28"/>
            <w:szCs w:val="28"/>
          </w:rPr>
          <w:t xml:space="preserve"> 40</w:t>
        </w:r>
      </w:hyperlink>
      <w:r w:rsidRPr="00DB4D27">
        <w:rPr>
          <w:rFonts w:ascii="Times New Roman" w:hAnsi="Times New Roman" w:cs="Times New Roman"/>
          <w:color w:val="auto"/>
          <w:sz w:val="28"/>
          <w:szCs w:val="28"/>
        </w:rPr>
        <w:t xml:space="preserve"> Градостроительного кодекса Российской Федерации.</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3.3.7. На основании решения Комиссии о проведении общественных обсуждений специалист уполномоченного органа, ответственный за предоставление муниципальной услуги, обеспечивает:</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sidRPr="00DB4D27">
        <w:rPr>
          <w:rFonts w:ascii="Times New Roman" w:hAnsi="Times New Roman" w:cs="Times New Roman"/>
          <w:color w:val="auto"/>
          <w:sz w:val="28"/>
          <w:szCs w:val="28"/>
        </w:rPr>
        <w:t>1) подготовку и 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B4D27">
        <w:rPr>
          <w:rFonts w:ascii="Times New Roman" w:hAnsi="Times New Roman" w:cs="Times New Roman"/>
          <w:color w:val="auto"/>
          <w:sz w:val="28"/>
          <w:szCs w:val="28"/>
        </w:rPr>
        <w:t xml:space="preserve"> к </w:t>
      </w:r>
      <w:proofErr w:type="gramStart"/>
      <w:r w:rsidRPr="00DB4D27">
        <w:rPr>
          <w:rFonts w:ascii="Times New Roman" w:hAnsi="Times New Roman" w:cs="Times New Roman"/>
          <w:color w:val="auto"/>
          <w:sz w:val="28"/>
          <w:szCs w:val="28"/>
        </w:rPr>
        <w:t>которому</w:t>
      </w:r>
      <w:proofErr w:type="gramEnd"/>
      <w:r w:rsidRPr="00DB4D27">
        <w:rPr>
          <w:rFonts w:ascii="Times New Roman" w:hAnsi="Times New Roman" w:cs="Times New Roman"/>
          <w:color w:val="auto"/>
          <w:sz w:val="28"/>
          <w:szCs w:val="28"/>
        </w:rPr>
        <w:t xml:space="preserve"> запрашивается данное разрешение;</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2) подготовку проекта постановления </w:t>
      </w:r>
      <w:r>
        <w:rPr>
          <w:rFonts w:ascii="Times New Roman" w:hAnsi="Times New Roman" w:cs="Times New Roman"/>
          <w:color w:val="auto"/>
          <w:sz w:val="28"/>
          <w:szCs w:val="28"/>
        </w:rPr>
        <w:t>Г</w:t>
      </w:r>
      <w:r w:rsidRPr="00DB4D27">
        <w:rPr>
          <w:rFonts w:ascii="Times New Roman" w:hAnsi="Times New Roman" w:cs="Times New Roman"/>
          <w:color w:val="auto"/>
          <w:sz w:val="28"/>
          <w:szCs w:val="28"/>
        </w:rPr>
        <w:t>лавы округа о назначении общественных обсуждений по вопросу предоставления разрешения;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 организацию экспозиции демонстрационных материалов, представленных заявителем в обоснование необходимости получения разрешения.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3.3.8. На основании решения Комиссии об отказе в предоставлении разрешения специалист уполномоченного органа, ответственный за предоставление муниципальной услуги, осуществляет подготовку проекта постановления Главы округа об отказе в предоставлении разрешения.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3.3.9. </w:t>
      </w:r>
      <w:proofErr w:type="gramStart"/>
      <w:r w:rsidRPr="00DB4D27">
        <w:rPr>
          <w:rFonts w:ascii="Times New Roman" w:hAnsi="Times New Roman" w:cs="Times New Roman"/>
          <w:color w:val="auto"/>
          <w:sz w:val="28"/>
          <w:szCs w:val="28"/>
        </w:rPr>
        <w:t>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течение 15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указанные рекомендации в уполномоченный орган</w:t>
      </w:r>
      <w:proofErr w:type="gramEnd"/>
      <w:r w:rsidRPr="00DB4D27">
        <w:rPr>
          <w:rFonts w:ascii="Times New Roman" w:hAnsi="Times New Roman" w:cs="Times New Roman"/>
          <w:color w:val="auto"/>
          <w:sz w:val="28"/>
          <w:szCs w:val="28"/>
        </w:rPr>
        <w:t>.</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3.3.10. Ответственный специалист уполномоченного органа в течение 5 рабочих дней со дня поступления рекомендаций Комиссии готовит проект </w:t>
      </w:r>
      <w:r w:rsidRPr="00DB4D27">
        <w:rPr>
          <w:rFonts w:ascii="Times New Roman" w:hAnsi="Times New Roman" w:cs="Times New Roman"/>
          <w:color w:val="auto"/>
          <w:sz w:val="28"/>
          <w:szCs w:val="28"/>
        </w:rPr>
        <w:lastRenderedPageBreak/>
        <w:t xml:space="preserve">постановления </w:t>
      </w:r>
      <w:r>
        <w:rPr>
          <w:rFonts w:ascii="Times New Roman" w:hAnsi="Times New Roman" w:cs="Times New Roman"/>
          <w:color w:val="auto"/>
          <w:sz w:val="28"/>
          <w:szCs w:val="28"/>
        </w:rPr>
        <w:t>Г</w:t>
      </w:r>
      <w:r w:rsidRPr="00DB4D27">
        <w:rPr>
          <w:rFonts w:ascii="Times New Roman" w:hAnsi="Times New Roman" w:cs="Times New Roman"/>
          <w:color w:val="auto"/>
          <w:sz w:val="28"/>
          <w:szCs w:val="28"/>
        </w:rPr>
        <w:t>лавы округа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3.3.11. Критерием принятия решения в рамках выполнения административной процедуры является отсутствие оснований для отказа в предоставлении разрешения на отклонение от предельных параметров разрешенного строительства, реконструкции, предусмотренных </w:t>
      </w:r>
      <w:hyperlink r:id="rId19" w:history="1">
        <w:r w:rsidRPr="00DB4D27">
          <w:rPr>
            <w:rFonts w:ascii="Times New Roman" w:hAnsi="Times New Roman" w:cs="Times New Roman"/>
            <w:color w:val="0000FF"/>
            <w:sz w:val="28"/>
            <w:szCs w:val="28"/>
          </w:rPr>
          <w:t>пунктом 2.</w:t>
        </w:r>
        <w:r w:rsidR="00010EB5">
          <w:rPr>
            <w:rFonts w:ascii="Times New Roman" w:hAnsi="Times New Roman" w:cs="Times New Roman"/>
            <w:color w:val="0000FF"/>
            <w:sz w:val="28"/>
            <w:szCs w:val="28"/>
          </w:rPr>
          <w:t>8</w:t>
        </w:r>
      </w:hyperlink>
      <w:r w:rsidRPr="00DB4D27">
        <w:rPr>
          <w:rFonts w:ascii="Times New Roman" w:hAnsi="Times New Roman" w:cs="Times New Roman"/>
          <w:color w:val="auto"/>
          <w:sz w:val="28"/>
          <w:szCs w:val="28"/>
        </w:rPr>
        <w:t xml:space="preserve"> настоящего административного регламента.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3.3.12. Срок выполнения данной процедуры составляет не более 45 рабочих дней с момента поступления заявления и прилагаемых документов в Комиссию до момента принятия решения уполномоченным органом, и не более 20 рабочих дней без проведения общественных обсуждений, в случае, предусмотренном </w:t>
      </w:r>
      <w:hyperlink r:id="rId20" w:history="1">
        <w:r w:rsidRPr="00DB4D27">
          <w:rPr>
            <w:rFonts w:ascii="Times New Roman" w:hAnsi="Times New Roman" w:cs="Times New Roman"/>
            <w:color w:val="0000FF"/>
            <w:sz w:val="28"/>
            <w:szCs w:val="28"/>
          </w:rPr>
          <w:t>частью 1.1 статьи 40</w:t>
        </w:r>
      </w:hyperlink>
      <w:r w:rsidRPr="00DB4D27">
        <w:rPr>
          <w:rFonts w:ascii="Times New Roman" w:hAnsi="Times New Roman" w:cs="Times New Roman"/>
          <w:color w:val="auto"/>
          <w:sz w:val="28"/>
          <w:szCs w:val="28"/>
        </w:rPr>
        <w:t xml:space="preserve"> Градостроительного кодекса Российской Федерации.</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3.3.13. Результатом выполнения административной процедуры являются подписание разрешения на отклонение от предельных параметров разрешенного строительства, реконструкции либо уведомления об отказе в предоставлении такого разрешения с указанием причин отказа и передача указанных документов специалисту, ответственному за делопроизводство.</w:t>
      </w:r>
    </w:p>
    <w:p w:rsidR="00DB4D27" w:rsidRPr="00DB4D27" w:rsidRDefault="00DB4D27" w:rsidP="00DB4D27">
      <w:pPr>
        <w:pStyle w:val="a4"/>
        <w:jc w:val="both"/>
        <w:rPr>
          <w:rFonts w:ascii="Times New Roman" w:hAnsi="Times New Roman" w:cs="Times New Roman"/>
          <w:color w:val="auto"/>
          <w:sz w:val="28"/>
          <w:szCs w:val="28"/>
        </w:rPr>
      </w:pPr>
    </w:p>
    <w:p w:rsidR="00DB4D27" w:rsidRPr="00DB4D27" w:rsidRDefault="00DB4D27" w:rsidP="00DB4D27">
      <w:pPr>
        <w:pStyle w:val="a4"/>
        <w:jc w:val="center"/>
        <w:rPr>
          <w:rFonts w:ascii="Times New Roman" w:hAnsi="Times New Roman" w:cs="Times New Roman"/>
          <w:bCs/>
          <w:color w:val="auto"/>
          <w:sz w:val="28"/>
          <w:szCs w:val="28"/>
        </w:rPr>
      </w:pPr>
      <w:r w:rsidRPr="00DB4D27">
        <w:rPr>
          <w:rFonts w:ascii="Times New Roman" w:hAnsi="Times New Roman" w:cs="Times New Roman"/>
          <w:bCs/>
          <w:color w:val="auto"/>
          <w:sz w:val="28"/>
          <w:szCs w:val="28"/>
        </w:rPr>
        <w:t>3.4. Выдача (направление) подготовленного ответа заявителю</w:t>
      </w:r>
    </w:p>
    <w:p w:rsidR="00DB4D27" w:rsidRPr="00DB4D27" w:rsidRDefault="00DB4D27" w:rsidP="00DB4D27">
      <w:pPr>
        <w:pStyle w:val="a4"/>
        <w:jc w:val="both"/>
        <w:rPr>
          <w:rFonts w:ascii="Times New Roman" w:hAnsi="Times New Roman" w:cs="Times New Roman"/>
          <w:color w:val="auto"/>
          <w:sz w:val="28"/>
          <w:szCs w:val="28"/>
        </w:rPr>
      </w:pP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3.4.1. Основанием для начала выполнения данной административной процедуры является поступление специалисту Уполномоченного органа, ответственному за делопроизводство, разрешения на отклонение от предельных параметров разрешенного строительства, реконструкции либо уведомления об отказе в выдаче такого разрешения с указанием причин отказа.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3.4.2. </w:t>
      </w:r>
      <w:proofErr w:type="gramStart"/>
      <w:r w:rsidRPr="00DB4D27">
        <w:rPr>
          <w:rFonts w:ascii="Times New Roman" w:hAnsi="Times New Roman" w:cs="Times New Roman"/>
          <w:color w:val="auto"/>
          <w:sz w:val="28"/>
          <w:szCs w:val="28"/>
        </w:rPr>
        <w:t>Выдача (направление) разрешения на отклонение от предельных параметров разрешенного строительства, реконструкции либо уведомления об отказе в выдаче такого разрешения с указанием причин отказа осуществляется специалистом Уполномоченного органа, ответственным за делопроизводство, не позднее чем через 3 рабочих дня со дня принятия решения о выдаче разрешения на отклонение от предельных параметров разрешенного строительства, реконструкции либо уведомления об отказе в выдаче такого разрешения</w:t>
      </w:r>
      <w:proofErr w:type="gramEnd"/>
      <w:r w:rsidRPr="00DB4D27">
        <w:rPr>
          <w:rFonts w:ascii="Times New Roman" w:hAnsi="Times New Roman" w:cs="Times New Roman"/>
          <w:color w:val="auto"/>
          <w:sz w:val="28"/>
          <w:szCs w:val="28"/>
        </w:rPr>
        <w:t xml:space="preserve"> с указанием причин отказа.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sidRPr="00DB4D27">
        <w:rPr>
          <w:rFonts w:ascii="Times New Roman" w:hAnsi="Times New Roman" w:cs="Times New Roman"/>
          <w:color w:val="auto"/>
          <w:sz w:val="28"/>
          <w:szCs w:val="28"/>
        </w:rPr>
        <w:t>В случае выбора заявителем в заявлении способа получения лично в МФЦ разрешения на отклонение от предельных параметров разрешенного строительства, реконструкции либо уведомления об отказе в выдаче такого разрешения с указанием причин отказа специалистом Уполномоченного органа, ответственным за делопроизводство, такое разрешение направляется в МФЦ не позднее чем через 3 рабочих дня со дня принятия разрешения на отклонение от предельных параметров разрешенного</w:t>
      </w:r>
      <w:proofErr w:type="gramEnd"/>
      <w:r w:rsidRPr="00DB4D27">
        <w:rPr>
          <w:rFonts w:ascii="Times New Roman" w:hAnsi="Times New Roman" w:cs="Times New Roman"/>
          <w:color w:val="auto"/>
          <w:sz w:val="28"/>
          <w:szCs w:val="28"/>
        </w:rPr>
        <w:t xml:space="preserve"> строительства, </w:t>
      </w:r>
      <w:r w:rsidRPr="00DB4D27">
        <w:rPr>
          <w:rFonts w:ascii="Times New Roman" w:hAnsi="Times New Roman" w:cs="Times New Roman"/>
          <w:color w:val="auto"/>
          <w:sz w:val="28"/>
          <w:szCs w:val="28"/>
        </w:rPr>
        <w:lastRenderedPageBreak/>
        <w:t>реконструкции либо уведомления об отказе в выдаче такого разрешения с указанием причин отказа.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Выдача возможна: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1) путем направления заказного почтового отправления с уведомлением о вручении;</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2) путем вручения заявителю или его уполномоченному представителю лично;</w:t>
      </w:r>
    </w:p>
    <w:p w:rsid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 путем отправления электронного сообщения, подписанного квалифицированной электронной подписью (при наличии согласия заявителя на осуществление взаимодействия в электронной форме).</w:t>
      </w:r>
    </w:p>
    <w:p w:rsidR="00924CD6" w:rsidRPr="007062D2" w:rsidRDefault="00924CD6" w:rsidP="00924CD6">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3.4.3.</w:t>
      </w:r>
      <w:r w:rsidRPr="007062D2">
        <w:rPr>
          <w:rFonts w:ascii="Times New Roman" w:hAnsi="Times New Roman" w:cs="Times New Roman"/>
          <w:sz w:val="28"/>
          <w:szCs w:val="28"/>
        </w:rPr>
        <w:t xml:space="preserve">В случае предоставления муниципальной услуги в отношении несовершеннолетнего направление (вручение) правового акта </w:t>
      </w:r>
      <w:r>
        <w:rPr>
          <w:rFonts w:ascii="Times New Roman" w:hAnsi="Times New Roman" w:cs="Times New Roman"/>
          <w:sz w:val="28"/>
          <w:szCs w:val="28"/>
        </w:rPr>
        <w:t xml:space="preserve">о выдаче </w:t>
      </w:r>
      <w:r w:rsidRPr="00DB4D27">
        <w:rPr>
          <w:rFonts w:ascii="Times New Roman" w:hAnsi="Times New Roman" w:cs="Times New Roman"/>
          <w:color w:val="auto"/>
          <w:sz w:val="28"/>
          <w:szCs w:val="28"/>
        </w:rPr>
        <w:t>разрешения на отклонение от предельных параметров разрешенного строительства, реконструкции объекта капитального строительства либо уведомления об отказе в выдаче такого разрешения с указанием причин отказа</w:t>
      </w:r>
      <w:r w:rsidRPr="007062D2">
        <w:rPr>
          <w:rFonts w:ascii="Times New Roman" w:hAnsi="Times New Roman" w:cs="Times New Roman"/>
          <w:sz w:val="28"/>
          <w:szCs w:val="28"/>
        </w:rPr>
        <w:t>, оформленного на бумажном носителе, законному представителю несовершеннолетнего, не являющегося заявителем, осуществляется в случае, если в заявлении на получение муниципальной услуги указана</w:t>
      </w:r>
      <w:proofErr w:type="gramEnd"/>
      <w:r w:rsidRPr="007062D2">
        <w:rPr>
          <w:rFonts w:ascii="Times New Roman" w:hAnsi="Times New Roman" w:cs="Times New Roman"/>
          <w:sz w:val="28"/>
          <w:szCs w:val="28"/>
        </w:rPr>
        <w:t xml:space="preserve"> его фамилия, имя, отчество (при наличии), сведения о документе, удостоверяющем его личность другим законным представителем несовершеннолетнего, являющимся заявителем,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 являющимся заявителем.</w:t>
      </w:r>
    </w:p>
    <w:p w:rsidR="00924CD6" w:rsidRPr="007062D2" w:rsidRDefault="00924CD6" w:rsidP="00924CD6">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Pr="007062D2">
        <w:rPr>
          <w:rFonts w:ascii="Times New Roman" w:hAnsi="Times New Roman" w:cs="Times New Roman"/>
          <w:sz w:val="28"/>
          <w:szCs w:val="28"/>
        </w:rPr>
        <w:t xml:space="preserve">Правовой акт </w:t>
      </w:r>
      <w:r>
        <w:rPr>
          <w:rFonts w:ascii="Times New Roman" w:hAnsi="Times New Roman" w:cs="Times New Roman"/>
          <w:sz w:val="28"/>
          <w:szCs w:val="28"/>
        </w:rPr>
        <w:t xml:space="preserve">о выдаче </w:t>
      </w:r>
      <w:r w:rsidRPr="00DB4D27">
        <w:rPr>
          <w:rFonts w:ascii="Times New Roman" w:hAnsi="Times New Roman" w:cs="Times New Roman"/>
          <w:color w:val="auto"/>
          <w:sz w:val="28"/>
          <w:szCs w:val="28"/>
        </w:rPr>
        <w:t>разрешения на отклонение от предельных параметров разрешенного строительства, реконструкции объекта капитального строительства либо уведомления об отказе в выдаче такого разрешения с указанием причин отказа</w:t>
      </w:r>
      <w:r w:rsidRPr="007062D2">
        <w:rPr>
          <w:rFonts w:ascii="Times New Roman" w:hAnsi="Times New Roman" w:cs="Times New Roman"/>
          <w:sz w:val="28"/>
          <w:szCs w:val="28"/>
        </w:rPr>
        <w:t xml:space="preserve"> направляется (вручается) законному представителю несовершеннолетнего, не являющегося заявителем, в срок, указанный в </w:t>
      </w:r>
      <w:hyperlink w:anchor="Par116" w:history="1">
        <w:r w:rsidRPr="007062D2">
          <w:rPr>
            <w:rFonts w:ascii="Times New Roman" w:hAnsi="Times New Roman" w:cs="Times New Roman"/>
            <w:color w:val="0000FF"/>
            <w:sz w:val="28"/>
            <w:szCs w:val="28"/>
          </w:rPr>
          <w:t>пункте 3.</w:t>
        </w:r>
        <w:r>
          <w:rPr>
            <w:rFonts w:ascii="Times New Roman" w:hAnsi="Times New Roman" w:cs="Times New Roman"/>
            <w:color w:val="0000FF"/>
            <w:sz w:val="28"/>
            <w:szCs w:val="28"/>
          </w:rPr>
          <w:t>4.4.</w:t>
        </w:r>
      </w:hyperlink>
      <w:r w:rsidRPr="007062D2">
        <w:rPr>
          <w:rFonts w:ascii="Times New Roman" w:hAnsi="Times New Roman" w:cs="Times New Roman"/>
          <w:sz w:val="28"/>
          <w:szCs w:val="28"/>
        </w:rPr>
        <w:t xml:space="preserve"> настоящего административного регламента, одним из способов, указанным в настоящем пункте.</w:t>
      </w:r>
      <w:proofErr w:type="gramEnd"/>
    </w:p>
    <w:p w:rsidR="00DB4D27" w:rsidRPr="00DB4D27" w:rsidRDefault="00924CD6"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DB4D27" w:rsidRPr="00DB4D27">
        <w:rPr>
          <w:rFonts w:ascii="Times New Roman" w:hAnsi="Times New Roman" w:cs="Times New Roman"/>
          <w:color w:val="auto"/>
          <w:sz w:val="28"/>
          <w:szCs w:val="28"/>
        </w:rPr>
        <w:t>3.4.</w:t>
      </w:r>
      <w:r>
        <w:rPr>
          <w:rFonts w:ascii="Times New Roman" w:hAnsi="Times New Roman" w:cs="Times New Roman"/>
          <w:color w:val="auto"/>
          <w:sz w:val="28"/>
          <w:szCs w:val="28"/>
        </w:rPr>
        <w:t>4</w:t>
      </w:r>
      <w:r w:rsidR="00DB4D27" w:rsidRPr="00DB4D27">
        <w:rPr>
          <w:rFonts w:ascii="Times New Roman" w:hAnsi="Times New Roman" w:cs="Times New Roman"/>
          <w:color w:val="auto"/>
          <w:sz w:val="28"/>
          <w:szCs w:val="28"/>
        </w:rPr>
        <w:t>. Результатом выполнения административной процедуры является выдача (направление) заявителю разрешения на отклонение от предельных параметров разрешенного строительства, реконструкции объекта капитального строительства либо уведомления об отказе в выдаче такого разрешения с указанием причин отказа.</w:t>
      </w:r>
    </w:p>
    <w:p w:rsidR="009E7A59" w:rsidRDefault="009E7A59" w:rsidP="00DB4D27">
      <w:pPr>
        <w:pStyle w:val="a4"/>
        <w:jc w:val="both"/>
        <w:rPr>
          <w:color w:val="auto"/>
          <w:sz w:val="26"/>
          <w:szCs w:val="26"/>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24CD6" w:rsidRDefault="00924CD6" w:rsidP="001223F4">
      <w:pPr>
        <w:autoSpaceDE w:val="0"/>
        <w:autoSpaceDN w:val="0"/>
        <w:adjustRightInd w:val="0"/>
        <w:jc w:val="right"/>
        <w:outlineLvl w:val="0"/>
        <w:rPr>
          <w:rFonts w:eastAsiaTheme="minorHAnsi"/>
          <w:color w:val="auto"/>
          <w:sz w:val="26"/>
          <w:szCs w:val="26"/>
          <w:lang w:eastAsia="en-US"/>
        </w:rPr>
      </w:pPr>
    </w:p>
    <w:p w:rsidR="00924CD6" w:rsidRDefault="00924CD6" w:rsidP="001223F4">
      <w:pPr>
        <w:autoSpaceDE w:val="0"/>
        <w:autoSpaceDN w:val="0"/>
        <w:adjustRightInd w:val="0"/>
        <w:jc w:val="right"/>
        <w:outlineLvl w:val="0"/>
        <w:rPr>
          <w:rFonts w:eastAsiaTheme="minorHAnsi"/>
          <w:color w:val="auto"/>
          <w:sz w:val="26"/>
          <w:szCs w:val="26"/>
          <w:lang w:eastAsia="en-US"/>
        </w:rPr>
      </w:pPr>
    </w:p>
    <w:p w:rsidR="00924CD6" w:rsidRDefault="00924CD6" w:rsidP="001223F4">
      <w:pPr>
        <w:autoSpaceDE w:val="0"/>
        <w:autoSpaceDN w:val="0"/>
        <w:adjustRightInd w:val="0"/>
        <w:jc w:val="right"/>
        <w:outlineLvl w:val="0"/>
        <w:rPr>
          <w:rFonts w:eastAsiaTheme="minorHAnsi"/>
          <w:color w:val="auto"/>
          <w:sz w:val="26"/>
          <w:szCs w:val="26"/>
          <w:lang w:eastAsia="en-US"/>
        </w:rPr>
      </w:pPr>
    </w:p>
    <w:p w:rsidR="001223F4" w:rsidRPr="001223F4" w:rsidRDefault="001223F4" w:rsidP="001223F4">
      <w:pPr>
        <w:autoSpaceDE w:val="0"/>
        <w:autoSpaceDN w:val="0"/>
        <w:adjustRightInd w:val="0"/>
        <w:jc w:val="right"/>
        <w:outlineLvl w:val="0"/>
        <w:rPr>
          <w:rFonts w:eastAsiaTheme="minorHAnsi"/>
          <w:color w:val="auto"/>
          <w:sz w:val="26"/>
          <w:szCs w:val="26"/>
          <w:lang w:eastAsia="en-US"/>
        </w:rPr>
      </w:pPr>
      <w:r w:rsidRPr="001223F4">
        <w:rPr>
          <w:rFonts w:eastAsiaTheme="minorHAnsi"/>
          <w:color w:val="auto"/>
          <w:sz w:val="26"/>
          <w:szCs w:val="26"/>
          <w:lang w:eastAsia="en-US"/>
        </w:rPr>
        <w:lastRenderedPageBreak/>
        <w:t>Приложение 1</w:t>
      </w:r>
    </w:p>
    <w:p w:rsidR="001223F4" w:rsidRPr="001223F4" w:rsidRDefault="001223F4" w:rsidP="001223F4">
      <w:pPr>
        <w:autoSpaceDE w:val="0"/>
        <w:autoSpaceDN w:val="0"/>
        <w:adjustRightInd w:val="0"/>
        <w:jc w:val="right"/>
        <w:rPr>
          <w:rFonts w:eastAsiaTheme="minorHAnsi"/>
          <w:color w:val="auto"/>
          <w:sz w:val="26"/>
          <w:szCs w:val="26"/>
          <w:lang w:eastAsia="en-US"/>
        </w:rPr>
      </w:pPr>
      <w:r w:rsidRPr="001223F4">
        <w:rPr>
          <w:rFonts w:eastAsiaTheme="minorHAnsi"/>
          <w:color w:val="auto"/>
          <w:sz w:val="26"/>
          <w:szCs w:val="26"/>
          <w:lang w:eastAsia="en-US"/>
        </w:rPr>
        <w:t>к Административному регламенту</w:t>
      </w:r>
    </w:p>
    <w:p w:rsidR="001223F4" w:rsidRPr="001223F4" w:rsidRDefault="001223F4" w:rsidP="001223F4">
      <w:pPr>
        <w:autoSpaceDE w:val="0"/>
        <w:autoSpaceDN w:val="0"/>
        <w:adjustRightInd w:val="0"/>
        <w:rPr>
          <w:rFonts w:eastAsiaTheme="minorHAnsi"/>
          <w:color w:val="auto"/>
          <w:sz w:val="26"/>
          <w:szCs w:val="26"/>
          <w:lang w:eastAsia="en-US"/>
        </w:rPr>
      </w:pPr>
    </w:p>
    <w:tbl>
      <w:tblPr>
        <w:tblW w:w="0" w:type="auto"/>
        <w:tblLayout w:type="fixed"/>
        <w:tblCellMar>
          <w:top w:w="102" w:type="dxa"/>
          <w:left w:w="62" w:type="dxa"/>
          <w:bottom w:w="102" w:type="dxa"/>
          <w:right w:w="62" w:type="dxa"/>
        </w:tblCellMar>
        <w:tblLook w:val="0000"/>
      </w:tblPr>
      <w:tblGrid>
        <w:gridCol w:w="397"/>
        <w:gridCol w:w="1871"/>
        <w:gridCol w:w="567"/>
        <w:gridCol w:w="340"/>
        <w:gridCol w:w="2211"/>
        <w:gridCol w:w="340"/>
        <w:gridCol w:w="2948"/>
        <w:gridCol w:w="397"/>
      </w:tblGrid>
      <w:tr w:rsidR="001223F4" w:rsidRPr="001223F4">
        <w:tc>
          <w:tcPr>
            <w:tcW w:w="2268" w:type="dxa"/>
            <w:gridSpan w:val="2"/>
            <w:vMerge w:val="restart"/>
          </w:tcPr>
          <w:p w:rsidR="001223F4" w:rsidRPr="001223F4" w:rsidRDefault="001223F4" w:rsidP="001223F4">
            <w:pPr>
              <w:autoSpaceDE w:val="0"/>
              <w:autoSpaceDN w:val="0"/>
              <w:adjustRightInd w:val="0"/>
              <w:rPr>
                <w:rFonts w:eastAsiaTheme="minorHAnsi"/>
                <w:color w:val="auto"/>
                <w:sz w:val="26"/>
                <w:szCs w:val="26"/>
                <w:lang w:eastAsia="en-US"/>
              </w:rPr>
            </w:pPr>
          </w:p>
        </w:tc>
        <w:tc>
          <w:tcPr>
            <w:tcW w:w="567" w:type="dxa"/>
          </w:tcPr>
          <w:p w:rsidR="001223F4" w:rsidRPr="001223F4" w:rsidRDefault="001223F4" w:rsidP="001223F4">
            <w:pPr>
              <w:autoSpaceDE w:val="0"/>
              <w:autoSpaceDN w:val="0"/>
              <w:adjustRightInd w:val="0"/>
              <w:rPr>
                <w:rFonts w:eastAsiaTheme="minorHAnsi"/>
                <w:color w:val="auto"/>
                <w:sz w:val="26"/>
                <w:szCs w:val="26"/>
                <w:lang w:eastAsia="en-US"/>
              </w:rPr>
            </w:pPr>
            <w:r w:rsidRPr="001223F4">
              <w:rPr>
                <w:rFonts w:eastAsiaTheme="minorHAnsi"/>
                <w:color w:val="auto"/>
                <w:sz w:val="26"/>
                <w:szCs w:val="26"/>
                <w:lang w:eastAsia="en-US"/>
              </w:rPr>
              <w:t>В</w:t>
            </w:r>
          </w:p>
        </w:tc>
        <w:tc>
          <w:tcPr>
            <w:tcW w:w="6236" w:type="dxa"/>
            <w:gridSpan w:val="5"/>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2268" w:type="dxa"/>
            <w:gridSpan w:val="2"/>
            <w:vMerge/>
          </w:tcPr>
          <w:p w:rsidR="001223F4" w:rsidRPr="001223F4" w:rsidRDefault="001223F4" w:rsidP="001223F4">
            <w:pPr>
              <w:autoSpaceDE w:val="0"/>
              <w:autoSpaceDN w:val="0"/>
              <w:adjustRightInd w:val="0"/>
              <w:rPr>
                <w:rFonts w:eastAsiaTheme="minorHAnsi"/>
                <w:color w:val="auto"/>
                <w:sz w:val="26"/>
                <w:szCs w:val="26"/>
                <w:lang w:eastAsia="en-US"/>
              </w:rPr>
            </w:pPr>
          </w:p>
        </w:tc>
        <w:tc>
          <w:tcPr>
            <w:tcW w:w="567"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6236" w:type="dxa"/>
            <w:gridSpan w:val="5"/>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(наименование органа местного самоуправления)</w:t>
            </w:r>
          </w:p>
        </w:tc>
      </w:tr>
      <w:tr w:rsidR="001223F4" w:rsidRPr="001223F4">
        <w:tc>
          <w:tcPr>
            <w:tcW w:w="2268" w:type="dxa"/>
            <w:gridSpan w:val="2"/>
            <w:vMerge/>
          </w:tcPr>
          <w:p w:rsidR="001223F4" w:rsidRPr="001223F4" w:rsidRDefault="001223F4" w:rsidP="001223F4">
            <w:pPr>
              <w:autoSpaceDE w:val="0"/>
              <w:autoSpaceDN w:val="0"/>
              <w:adjustRightInd w:val="0"/>
              <w:jc w:val="center"/>
              <w:rPr>
                <w:rFonts w:eastAsiaTheme="minorHAnsi"/>
                <w:color w:val="auto"/>
                <w:sz w:val="26"/>
                <w:szCs w:val="26"/>
                <w:lang w:eastAsia="en-US"/>
              </w:rPr>
            </w:pPr>
          </w:p>
        </w:tc>
        <w:tc>
          <w:tcPr>
            <w:tcW w:w="567" w:type="dxa"/>
          </w:tcPr>
          <w:p w:rsidR="001223F4" w:rsidRPr="001223F4" w:rsidRDefault="001223F4" w:rsidP="001223F4">
            <w:pPr>
              <w:autoSpaceDE w:val="0"/>
              <w:autoSpaceDN w:val="0"/>
              <w:adjustRightInd w:val="0"/>
              <w:rPr>
                <w:rFonts w:eastAsiaTheme="minorHAnsi"/>
                <w:color w:val="auto"/>
                <w:sz w:val="26"/>
                <w:szCs w:val="26"/>
                <w:lang w:eastAsia="en-US"/>
              </w:rPr>
            </w:pPr>
            <w:r w:rsidRPr="001223F4">
              <w:rPr>
                <w:rFonts w:eastAsiaTheme="minorHAnsi"/>
                <w:color w:val="auto"/>
                <w:sz w:val="26"/>
                <w:szCs w:val="26"/>
                <w:lang w:eastAsia="en-US"/>
              </w:rPr>
              <w:t>От</w:t>
            </w:r>
          </w:p>
        </w:tc>
        <w:tc>
          <w:tcPr>
            <w:tcW w:w="6236" w:type="dxa"/>
            <w:gridSpan w:val="5"/>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2268" w:type="dxa"/>
            <w:gridSpan w:val="2"/>
            <w:vMerge/>
          </w:tcPr>
          <w:p w:rsidR="001223F4" w:rsidRPr="001223F4" w:rsidRDefault="001223F4" w:rsidP="001223F4">
            <w:pPr>
              <w:autoSpaceDE w:val="0"/>
              <w:autoSpaceDN w:val="0"/>
              <w:adjustRightInd w:val="0"/>
              <w:rPr>
                <w:rFonts w:eastAsiaTheme="minorHAnsi"/>
                <w:color w:val="auto"/>
                <w:sz w:val="26"/>
                <w:szCs w:val="26"/>
                <w:lang w:eastAsia="en-US"/>
              </w:rPr>
            </w:pPr>
          </w:p>
        </w:tc>
        <w:tc>
          <w:tcPr>
            <w:tcW w:w="567"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6236" w:type="dxa"/>
            <w:gridSpan w:val="5"/>
            <w:tcBorders>
              <w:top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r w:rsidRPr="001223F4">
              <w:rPr>
                <w:rFonts w:eastAsiaTheme="minorHAnsi"/>
                <w:color w:val="auto"/>
                <w:sz w:val="26"/>
                <w:szCs w:val="26"/>
                <w:lang w:eastAsia="en-US"/>
              </w:rPr>
              <w:t xml:space="preserve">Ф.И.О. (при наличии), почтовый адрес, контактный телефон, адрес </w:t>
            </w:r>
            <w:proofErr w:type="spellStart"/>
            <w:r w:rsidRPr="001223F4">
              <w:rPr>
                <w:rFonts w:eastAsiaTheme="minorHAnsi"/>
                <w:color w:val="auto"/>
                <w:sz w:val="26"/>
                <w:szCs w:val="26"/>
                <w:lang w:eastAsia="en-US"/>
              </w:rPr>
              <w:t>эл</w:t>
            </w:r>
            <w:proofErr w:type="spellEnd"/>
            <w:r w:rsidRPr="001223F4">
              <w:rPr>
                <w:rFonts w:eastAsiaTheme="minorHAnsi"/>
                <w:color w:val="auto"/>
                <w:sz w:val="26"/>
                <w:szCs w:val="26"/>
                <w:lang w:eastAsia="en-US"/>
              </w:rPr>
              <w:t>. почты (при наличии), полное наименование организации - для юридического лица</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center"/>
              <w:rPr>
                <w:rFonts w:eastAsiaTheme="minorHAnsi"/>
                <w:color w:val="auto"/>
                <w:sz w:val="26"/>
                <w:szCs w:val="26"/>
                <w:lang w:eastAsia="en-US"/>
              </w:rPr>
            </w:pPr>
            <w:bookmarkStart w:id="6" w:name="Par458"/>
            <w:bookmarkEnd w:id="6"/>
            <w:r w:rsidRPr="001223F4">
              <w:rPr>
                <w:rFonts w:eastAsiaTheme="minorHAnsi"/>
                <w:color w:val="auto"/>
                <w:sz w:val="26"/>
                <w:szCs w:val="26"/>
                <w:lang w:eastAsia="en-US"/>
              </w:rPr>
              <w:t>ЗАЯВЛЕНИЕ</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tc>
      </w:tr>
      <w:tr w:rsidR="001223F4" w:rsidRPr="001223F4">
        <w:tc>
          <w:tcPr>
            <w:tcW w:w="8674" w:type="dxa"/>
            <w:gridSpan w:val="7"/>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c>
          <w:tcPr>
            <w:tcW w:w="397" w:type="dxa"/>
          </w:tcPr>
          <w:p w:rsidR="001223F4" w:rsidRPr="001223F4" w:rsidRDefault="001223F4" w:rsidP="001223F4">
            <w:pPr>
              <w:autoSpaceDE w:val="0"/>
              <w:autoSpaceDN w:val="0"/>
              <w:adjustRightInd w:val="0"/>
              <w:rPr>
                <w:rFonts w:eastAsiaTheme="minorHAnsi"/>
                <w:color w:val="auto"/>
                <w:sz w:val="26"/>
                <w:szCs w:val="26"/>
                <w:lang w:eastAsia="en-US"/>
              </w:rPr>
            </w:pPr>
            <w:r w:rsidRPr="001223F4">
              <w:rPr>
                <w:rFonts w:eastAsiaTheme="minorHAnsi"/>
                <w:color w:val="auto"/>
                <w:sz w:val="26"/>
                <w:szCs w:val="26"/>
                <w:lang w:eastAsia="en-US"/>
              </w:rPr>
              <w:t>,</w:t>
            </w:r>
          </w:p>
        </w:tc>
      </w:tr>
      <w:tr w:rsidR="001223F4" w:rsidRPr="001223F4">
        <w:tc>
          <w:tcPr>
            <w:tcW w:w="8674" w:type="dxa"/>
            <w:gridSpan w:val="7"/>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(указать параметры, по которым запрашивается разрешение)</w:t>
            </w:r>
          </w:p>
        </w:tc>
        <w:tc>
          <w:tcPr>
            <w:tcW w:w="397" w:type="dxa"/>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proofErr w:type="gramStart"/>
            <w:r w:rsidRPr="001223F4">
              <w:rPr>
                <w:rFonts w:eastAsiaTheme="minorHAnsi"/>
                <w:color w:val="auto"/>
                <w:sz w:val="26"/>
                <w:szCs w:val="26"/>
                <w:lang w:eastAsia="en-US"/>
              </w:rPr>
              <w:t>расположенного</w:t>
            </w:r>
            <w:proofErr w:type="gramEnd"/>
            <w:r w:rsidRPr="001223F4">
              <w:rPr>
                <w:rFonts w:eastAsiaTheme="minorHAnsi"/>
                <w:color w:val="auto"/>
                <w:sz w:val="26"/>
                <w:szCs w:val="26"/>
                <w:lang w:eastAsia="en-US"/>
              </w:rPr>
              <w:t xml:space="preserve"> по адресу: _________________________________________,</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кадастровый номер земельного участка: _______________________________,</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площадь земельного участка: ________________________________________</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В случае принятия решения о проведении публичных слушаний предлагаю провести их по адресу: ___________________________________</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proofErr w:type="gramStart"/>
            <w:r w:rsidRPr="001223F4">
              <w:rPr>
                <w:rFonts w:eastAsiaTheme="minorHAnsi"/>
                <w:color w:val="auto"/>
                <w:sz w:val="26"/>
                <w:szCs w:val="26"/>
                <w:lang w:eastAsia="en-US"/>
              </w:rPr>
              <w:t>Согласен</w:t>
            </w:r>
            <w:proofErr w:type="gramEnd"/>
            <w:r w:rsidRPr="001223F4">
              <w:rPr>
                <w:rFonts w:eastAsiaTheme="minorHAnsi"/>
                <w:color w:val="auto"/>
                <w:sz w:val="26"/>
                <w:szCs w:val="26"/>
                <w:lang w:eastAsia="en-US"/>
              </w:rPr>
              <w:t xml:space="preserve">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lastRenderedPageBreak/>
              <w:t>Документы, прилагаемые к заявлению:</w:t>
            </w:r>
          </w:p>
        </w:tc>
      </w:tr>
      <w:tr w:rsidR="001223F4" w:rsidRPr="001223F4">
        <w:tc>
          <w:tcPr>
            <w:tcW w:w="397" w:type="dxa"/>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1.</w:t>
            </w:r>
          </w:p>
        </w:tc>
        <w:tc>
          <w:tcPr>
            <w:tcW w:w="8674" w:type="dxa"/>
            <w:gridSpan w:val="7"/>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397" w:type="dxa"/>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2.</w:t>
            </w:r>
          </w:p>
        </w:tc>
        <w:tc>
          <w:tcPr>
            <w:tcW w:w="8674" w:type="dxa"/>
            <w:gridSpan w:val="7"/>
            <w:tcBorders>
              <w:top w:val="single" w:sz="4" w:space="0" w:color="auto"/>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397" w:type="dxa"/>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3.</w:t>
            </w:r>
          </w:p>
        </w:tc>
        <w:tc>
          <w:tcPr>
            <w:tcW w:w="8674" w:type="dxa"/>
            <w:gridSpan w:val="7"/>
            <w:tcBorders>
              <w:top w:val="single" w:sz="4" w:space="0" w:color="auto"/>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2835" w:type="dxa"/>
            <w:gridSpan w:val="3"/>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c>
          <w:tcPr>
            <w:tcW w:w="340"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2211" w:type="dxa"/>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c>
          <w:tcPr>
            <w:tcW w:w="340"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3345" w:type="dxa"/>
            <w:gridSpan w:val="2"/>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2835" w:type="dxa"/>
            <w:gridSpan w:val="3"/>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(дата)</w:t>
            </w:r>
          </w:p>
        </w:tc>
        <w:tc>
          <w:tcPr>
            <w:tcW w:w="340"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2211" w:type="dxa"/>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(подпись)</w:t>
            </w:r>
          </w:p>
        </w:tc>
        <w:tc>
          <w:tcPr>
            <w:tcW w:w="340"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3345" w:type="dxa"/>
            <w:gridSpan w:val="2"/>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(расшифровка подписи)</w:t>
            </w:r>
          </w:p>
        </w:tc>
      </w:tr>
    </w:tbl>
    <w:p w:rsidR="001223F4" w:rsidRPr="001223F4" w:rsidRDefault="001223F4" w:rsidP="001223F4">
      <w:pPr>
        <w:autoSpaceDE w:val="0"/>
        <w:autoSpaceDN w:val="0"/>
        <w:adjustRightInd w:val="0"/>
        <w:rPr>
          <w:rFonts w:eastAsiaTheme="minorHAnsi"/>
          <w:color w:val="auto"/>
          <w:sz w:val="26"/>
          <w:szCs w:val="26"/>
          <w:lang w:eastAsia="en-US"/>
        </w:rPr>
      </w:pP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1223F4" w:rsidRDefault="001223F4" w:rsidP="001223F4">
      <w:pPr>
        <w:autoSpaceDE w:val="0"/>
        <w:autoSpaceDN w:val="0"/>
        <w:adjustRightInd w:val="0"/>
        <w:rPr>
          <w:rFonts w:eastAsiaTheme="minorHAnsi"/>
          <w:color w:val="auto"/>
          <w:sz w:val="26"/>
          <w:szCs w:val="26"/>
          <w:lang w:eastAsia="en-US"/>
        </w:rPr>
      </w:pPr>
    </w:p>
    <w:p w:rsidR="00654875" w:rsidRDefault="00654875"/>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Pr="009E7A59" w:rsidRDefault="009E7A59" w:rsidP="009E7A59">
      <w:pPr>
        <w:pStyle w:val="ConsPlusNormal0"/>
        <w:ind w:left="567"/>
        <w:jc w:val="right"/>
        <w:outlineLvl w:val="1"/>
        <w:rPr>
          <w:rFonts w:ascii="Times New Roman" w:hAnsi="Times New Roman" w:cs="Times New Roman"/>
          <w:sz w:val="28"/>
          <w:szCs w:val="28"/>
        </w:rPr>
      </w:pPr>
      <w:r w:rsidRPr="009E7A5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9E7A59" w:rsidRPr="009E7A59" w:rsidRDefault="009E7A59" w:rsidP="009E7A59">
      <w:pPr>
        <w:pStyle w:val="ConsPlusNormal0"/>
        <w:ind w:left="567"/>
        <w:jc w:val="right"/>
        <w:rPr>
          <w:rFonts w:ascii="Times New Roman" w:hAnsi="Times New Roman" w:cs="Times New Roman"/>
          <w:sz w:val="28"/>
          <w:szCs w:val="28"/>
        </w:rPr>
      </w:pPr>
      <w:r w:rsidRPr="009E7A59">
        <w:rPr>
          <w:rFonts w:ascii="Times New Roman" w:hAnsi="Times New Roman" w:cs="Times New Roman"/>
          <w:sz w:val="28"/>
          <w:szCs w:val="28"/>
        </w:rPr>
        <w:t>к административному регламенту</w:t>
      </w:r>
    </w:p>
    <w:p w:rsidR="009E7A59" w:rsidRPr="009E7A59" w:rsidRDefault="009E7A59" w:rsidP="009E7A59">
      <w:pPr>
        <w:pStyle w:val="113"/>
        <w:ind w:left="709" w:firstLine="0"/>
        <w:rPr>
          <w:color w:val="000000"/>
          <w:sz w:val="28"/>
          <w:szCs w:val="28"/>
        </w:rPr>
      </w:pP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r>
      <w:proofErr w:type="gramStart"/>
      <w:r w:rsidRPr="009E7A59">
        <w:rPr>
          <w:rFonts w:ascii="Times New Roman" w:hAnsi="Times New Roman" w:cs="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r>
      <w:proofErr w:type="gramStart"/>
      <w:r w:rsidRPr="009E7A59">
        <w:rPr>
          <w:rFonts w:ascii="Times New Roman" w:hAnsi="Times New Roman" w:cs="Times New Roman"/>
          <w:sz w:val="28"/>
          <w:szCs w:val="28"/>
        </w:rPr>
        <w:t>Почтовый адрес МФЦ: 161350, Вологодская область, Бабушкинский район, с. им. Бабушкина, ул. Садовая, дом 7.</w:t>
      </w:r>
      <w:proofErr w:type="gramEnd"/>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Телефон/факс МФЦ: (881745)2-10-41, факс (881745)2-10-31</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 xml:space="preserve">Адрес электронной почты МФЦ: </w:t>
      </w:r>
      <w:proofErr w:type="spellStart"/>
      <w:r w:rsidRPr="009E7A59">
        <w:rPr>
          <w:rStyle w:val="-"/>
          <w:rFonts w:ascii="Times New Roman" w:hAnsi="Times New Roman" w:cs="Times New Roman"/>
          <w:sz w:val="28"/>
          <w:szCs w:val="28"/>
          <w:lang w:val="en-US"/>
        </w:rPr>
        <w:t>mfcbabushkin</w:t>
      </w:r>
      <w:r w:rsidRPr="009E7A59">
        <w:rPr>
          <w:rStyle w:val="-"/>
          <w:rFonts w:ascii="Times New Roman" w:hAnsi="Times New Roman" w:cs="Times New Roman"/>
          <w:sz w:val="28"/>
          <w:szCs w:val="28"/>
        </w:rPr>
        <w:t>o@</w:t>
      </w:r>
      <w:r w:rsidRPr="009E7A59">
        <w:rPr>
          <w:rStyle w:val="-"/>
          <w:rFonts w:ascii="Times New Roman" w:hAnsi="Times New Roman" w:cs="Times New Roman"/>
          <w:sz w:val="28"/>
          <w:szCs w:val="28"/>
          <w:lang w:val="en-US"/>
        </w:rPr>
        <w:t>yandex</w:t>
      </w:r>
      <w:proofErr w:type="spellEnd"/>
      <w:r w:rsidRPr="009E7A59">
        <w:rPr>
          <w:rStyle w:val="-"/>
          <w:rFonts w:ascii="Times New Roman" w:hAnsi="Times New Roman" w:cs="Times New Roman"/>
          <w:sz w:val="28"/>
          <w:szCs w:val="28"/>
        </w:rPr>
        <w:t>.</w:t>
      </w:r>
      <w:proofErr w:type="spellStart"/>
      <w:r w:rsidRPr="009E7A59">
        <w:rPr>
          <w:rStyle w:val="-"/>
          <w:rFonts w:ascii="Times New Roman" w:hAnsi="Times New Roman" w:cs="Times New Roman"/>
          <w:sz w:val="28"/>
          <w:szCs w:val="28"/>
          <w:lang w:val="en-US"/>
        </w:rPr>
        <w:t>ru</w:t>
      </w:r>
      <w:proofErr w:type="spellEnd"/>
    </w:p>
    <w:p w:rsidR="009E7A59" w:rsidRPr="009E7A59" w:rsidRDefault="009E7A59" w:rsidP="009E7A59">
      <w:pPr>
        <w:pStyle w:val="a4"/>
        <w:jc w:val="both"/>
        <w:rPr>
          <w:rFonts w:ascii="Times New Roman" w:hAnsi="Times New Roman" w:cs="Times New Roman"/>
          <w:sz w:val="28"/>
          <w:szCs w:val="28"/>
        </w:rPr>
      </w:pPr>
    </w:p>
    <w:p w:rsidR="009E7A59" w:rsidRPr="009E7A59" w:rsidRDefault="009E7A59" w:rsidP="009E7A59">
      <w:pPr>
        <w:pStyle w:val="113"/>
        <w:ind w:left="709" w:firstLine="0"/>
        <w:jc w:val="left"/>
        <w:rPr>
          <w:sz w:val="28"/>
          <w:szCs w:val="28"/>
        </w:rPr>
      </w:pPr>
      <w:r w:rsidRPr="009E7A59">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tblPr>
      <w:tblGrid>
        <w:gridCol w:w="3570"/>
        <w:gridCol w:w="5927"/>
      </w:tblGrid>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Понедельник</w:t>
            </w:r>
          </w:p>
        </w:tc>
        <w:tc>
          <w:tcPr>
            <w:tcW w:w="5927" w:type="dxa"/>
            <w:vMerge w:val="restart"/>
            <w:tcMar>
              <w:left w:w="73" w:type="dxa"/>
            </w:tcMar>
          </w:tcPr>
          <w:p w:rsidR="009E7A59" w:rsidRPr="009E7A59" w:rsidRDefault="009E7A59" w:rsidP="0029478C">
            <w:pPr>
              <w:ind w:left="709"/>
              <w:jc w:val="both"/>
              <w:rPr>
                <w:sz w:val="28"/>
                <w:szCs w:val="28"/>
              </w:rPr>
            </w:pPr>
            <w:r w:rsidRPr="009E7A59">
              <w:rPr>
                <w:sz w:val="28"/>
                <w:szCs w:val="28"/>
              </w:rPr>
              <w:t>С 9.00 — 18.00 без перерыва на обед</w:t>
            </w:r>
          </w:p>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Вторник</w:t>
            </w:r>
          </w:p>
        </w:tc>
        <w:tc>
          <w:tcPr>
            <w:tcW w:w="5927" w:type="dxa"/>
            <w:vMerge/>
            <w:tcMar>
              <w:left w:w="73" w:type="dxa"/>
            </w:tcMar>
          </w:tcPr>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Среда</w:t>
            </w:r>
          </w:p>
        </w:tc>
        <w:tc>
          <w:tcPr>
            <w:tcW w:w="5927" w:type="dxa"/>
            <w:vMerge/>
            <w:tcMar>
              <w:left w:w="73" w:type="dxa"/>
            </w:tcMar>
          </w:tcPr>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Четверг</w:t>
            </w:r>
          </w:p>
        </w:tc>
        <w:tc>
          <w:tcPr>
            <w:tcW w:w="5927" w:type="dxa"/>
            <w:vMerge/>
            <w:tcMar>
              <w:left w:w="73" w:type="dxa"/>
            </w:tcMar>
          </w:tcPr>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Пятница</w:t>
            </w:r>
          </w:p>
        </w:tc>
        <w:tc>
          <w:tcPr>
            <w:tcW w:w="5927" w:type="dxa"/>
            <w:vMerge/>
            <w:tcMar>
              <w:left w:w="73" w:type="dxa"/>
            </w:tcMar>
          </w:tcPr>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Суббота</w:t>
            </w:r>
          </w:p>
        </w:tc>
        <w:tc>
          <w:tcPr>
            <w:tcW w:w="5927"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выходной</w:t>
            </w: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Воскресенье</w:t>
            </w:r>
          </w:p>
        </w:tc>
        <w:tc>
          <w:tcPr>
            <w:tcW w:w="5927"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выходной</w:t>
            </w: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Предпраздничные дни</w:t>
            </w:r>
          </w:p>
        </w:tc>
        <w:tc>
          <w:tcPr>
            <w:tcW w:w="5927"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продолжительность рабочего дня уменьшается на один час</w:t>
            </w:r>
          </w:p>
        </w:tc>
      </w:tr>
    </w:tbl>
    <w:p w:rsidR="009E7A59" w:rsidRPr="009E7A59" w:rsidRDefault="009E7A59"/>
    <w:sectPr w:rsidR="009E7A59" w:rsidRPr="009E7A59"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3F4"/>
    <w:rsid w:val="00010EB5"/>
    <w:rsid w:val="001223F4"/>
    <w:rsid w:val="00313BD7"/>
    <w:rsid w:val="003B29FC"/>
    <w:rsid w:val="00654875"/>
    <w:rsid w:val="00924CD6"/>
    <w:rsid w:val="009E7A59"/>
    <w:rsid w:val="00BD71B0"/>
    <w:rsid w:val="00C81BCC"/>
    <w:rsid w:val="00DB4D27"/>
    <w:rsid w:val="00F70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F4"/>
    <w:pPr>
      <w:spacing w:after="0" w:line="240" w:lineRule="auto"/>
    </w:pPr>
    <w:rPr>
      <w:rFonts w:ascii="Times New Roman" w:eastAsia="Times New Roman" w:hAnsi="Times New Roman" w:cs="Times New Roman"/>
      <w:color w:val="000000"/>
      <w:sz w:val="24"/>
      <w:szCs w:val="20"/>
      <w:lang w:eastAsia="ru-RU"/>
    </w:rPr>
  </w:style>
  <w:style w:type="paragraph" w:styleId="4">
    <w:name w:val="heading 4"/>
    <w:basedOn w:val="a"/>
    <w:next w:val="a"/>
    <w:link w:val="40"/>
    <w:uiPriority w:val="9"/>
    <w:qFormat/>
    <w:rsid w:val="003B29FC"/>
    <w:pPr>
      <w:keepNext/>
      <w:spacing w:before="240" w:after="60" w:line="276" w:lineRule="auto"/>
      <w:outlineLvl w:val="3"/>
    </w:pPr>
    <w:rPr>
      <w:rFonts w:ascii="Calibri" w:hAnsi="Calibr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qFormat/>
    <w:locked/>
    <w:rsid w:val="001223F4"/>
    <w:rPr>
      <w:rFonts w:ascii="Calibri" w:hAnsi="Calibri" w:cs="Calibri"/>
      <w:color w:val="000000"/>
    </w:rPr>
  </w:style>
  <w:style w:type="paragraph" w:styleId="a4">
    <w:name w:val="No Spacing"/>
    <w:link w:val="a3"/>
    <w:uiPriority w:val="1"/>
    <w:qFormat/>
    <w:rsid w:val="001223F4"/>
    <w:pPr>
      <w:spacing w:after="0" w:line="240" w:lineRule="auto"/>
    </w:pPr>
    <w:rPr>
      <w:rFonts w:ascii="Calibri" w:hAnsi="Calibri" w:cs="Calibri"/>
      <w:color w:val="000000"/>
    </w:rPr>
  </w:style>
  <w:style w:type="paragraph" w:customStyle="1" w:styleId="a5">
    <w:name w:val="наименован"/>
    <w:basedOn w:val="a"/>
    <w:rsid w:val="001223F4"/>
    <w:pPr>
      <w:suppressAutoHyphens/>
      <w:ind w:left="1985" w:right="2266"/>
      <w:jc w:val="center"/>
    </w:pPr>
    <w:rPr>
      <w:b/>
      <w:bCs/>
      <w:kern w:val="2"/>
      <w:sz w:val="28"/>
      <w:szCs w:val="28"/>
    </w:rPr>
  </w:style>
  <w:style w:type="paragraph" w:customStyle="1" w:styleId="1">
    <w:name w:val="1абзац пост"/>
    <w:basedOn w:val="a"/>
    <w:qFormat/>
    <w:rsid w:val="001223F4"/>
    <w:pPr>
      <w:suppressAutoHyphens/>
      <w:spacing w:before="280" w:after="280"/>
      <w:ind w:firstLine="850"/>
      <w:jc w:val="both"/>
    </w:pPr>
    <w:rPr>
      <w:kern w:val="2"/>
      <w:sz w:val="28"/>
      <w:szCs w:val="28"/>
    </w:rPr>
  </w:style>
  <w:style w:type="character" w:customStyle="1" w:styleId="10">
    <w:name w:val="Обычный1"/>
    <w:rsid w:val="003B29FC"/>
    <w:rPr>
      <w:rFonts w:ascii="Calibri" w:hAnsi="Calibri"/>
    </w:rPr>
  </w:style>
  <w:style w:type="character" w:customStyle="1" w:styleId="40">
    <w:name w:val="Заголовок 4 Знак"/>
    <w:basedOn w:val="a0"/>
    <w:link w:val="4"/>
    <w:uiPriority w:val="9"/>
    <w:rsid w:val="003B29FC"/>
    <w:rPr>
      <w:rFonts w:ascii="Calibri" w:eastAsia="Times New Roman" w:hAnsi="Calibri" w:cs="Times New Roman"/>
      <w:b/>
      <w:color w:val="000000"/>
      <w:sz w:val="28"/>
      <w:szCs w:val="20"/>
      <w:lang w:eastAsia="ru-RU"/>
    </w:rPr>
  </w:style>
  <w:style w:type="paragraph" w:customStyle="1" w:styleId="consplusnormal">
    <w:name w:val="consplusnormal"/>
    <w:basedOn w:val="a"/>
    <w:rsid w:val="009E7A59"/>
    <w:pPr>
      <w:spacing w:before="100" w:beforeAutospacing="1" w:after="100" w:afterAutospacing="1"/>
    </w:pPr>
    <w:rPr>
      <w:color w:val="auto"/>
      <w:szCs w:val="24"/>
    </w:rPr>
  </w:style>
  <w:style w:type="paragraph" w:customStyle="1" w:styleId="ConsPlusNormal0">
    <w:name w:val="ConsPlusNormal"/>
    <w:link w:val="ConsPlusNormal1"/>
    <w:qFormat/>
    <w:rsid w:val="009E7A5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1">
    <w:name w:val="ConsPlusNormal Знак"/>
    <w:link w:val="ConsPlusNormal0"/>
    <w:locked/>
    <w:rsid w:val="009E7A59"/>
    <w:rPr>
      <w:rFonts w:ascii="Arial" w:eastAsia="Calibri" w:hAnsi="Arial" w:cs="Arial"/>
      <w:sz w:val="20"/>
      <w:szCs w:val="20"/>
      <w:lang w:eastAsia="ru-RU"/>
    </w:rPr>
  </w:style>
  <w:style w:type="character" w:customStyle="1" w:styleId="-">
    <w:name w:val="Интернет-ссылка"/>
    <w:uiPriority w:val="99"/>
    <w:rsid w:val="009E7A59"/>
    <w:rPr>
      <w:color w:val="000080"/>
      <w:u w:val="single"/>
    </w:rPr>
  </w:style>
  <w:style w:type="paragraph" w:customStyle="1" w:styleId="113">
    <w:name w:val="1абзац13"/>
    <w:basedOn w:val="a"/>
    <w:uiPriority w:val="99"/>
    <w:rsid w:val="009E7A59"/>
    <w:pPr>
      <w:suppressAutoHyphens/>
      <w:overflowPunct w:val="0"/>
      <w:ind w:left="57" w:firstLine="850"/>
      <w:jc w:val="both"/>
    </w:pPr>
    <w:rPr>
      <w:color w:val="00000A"/>
      <w:sz w:val="26"/>
      <w:szCs w:val="26"/>
    </w:rPr>
  </w:style>
</w:styles>
</file>

<file path=word/webSettings.xml><?xml version="1.0" encoding="utf-8"?>
<w:webSettings xmlns:r="http://schemas.openxmlformats.org/officeDocument/2006/relationships" xmlns:w="http://schemas.openxmlformats.org/wordprocessingml/2006/main">
  <w:divs>
    <w:div w:id="9222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4" TargetMode="External"/><Relationship Id="rId13" Type="http://schemas.openxmlformats.org/officeDocument/2006/relationships/hyperlink" Target="https://login.consultant.ru/link/?req=doc&amp;base=RLAW095&amp;n=241155&amp;dst=100166" TargetMode="External"/><Relationship Id="rId18" Type="http://schemas.openxmlformats.org/officeDocument/2006/relationships/hyperlink" Target="https://login.consultant.ru/link/?req=doc&amp;base=LAW&amp;n=481298&amp;dst=312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94996&amp;dst=1" TargetMode="External"/><Relationship Id="rId12" Type="http://schemas.openxmlformats.org/officeDocument/2006/relationships/hyperlink" Target="https://login.consultant.ru/link/?req=doc&amp;base=LAW&amp;n=416646&amp;dst=100013" TargetMode="External"/><Relationship Id="rId17" Type="http://schemas.openxmlformats.org/officeDocument/2006/relationships/hyperlink" Target="https://login.consultant.ru/link/?req=doc&amp;base=LAW&amp;n=481298&amp;dst=100615" TargetMode="External"/><Relationship Id="rId2" Type="http://schemas.openxmlformats.org/officeDocument/2006/relationships/settings" Target="settings.xml"/><Relationship Id="rId16" Type="http://schemas.openxmlformats.org/officeDocument/2006/relationships/hyperlink" Target="https://login.consultant.ru/link/?req=doc&amp;base=LAW&amp;n=481298&amp;dst=2104" TargetMode="External"/><Relationship Id="rId20" Type="http://schemas.openxmlformats.org/officeDocument/2006/relationships/hyperlink" Target="https://login.consultant.ru/link/?req=doc&amp;base=LAW&amp;n=481298&amp;dst=3127" TargetMode="External"/><Relationship Id="rId1" Type="http://schemas.openxmlformats.org/officeDocument/2006/relationships/styles" Target="styles.xml"/><Relationship Id="rId6" Type="http://schemas.openxmlformats.org/officeDocument/2006/relationships/hyperlink" Target="https://login.consultant.ru/link/?req=doc&amp;base=LAW&amp;n=494998" TargetMode="External"/><Relationship Id="rId11" Type="http://schemas.openxmlformats.org/officeDocument/2006/relationships/hyperlink" Target="https://login.consultant.ru/link/?req=doc&amp;base=LAW&amp;n=481298&amp;dst=4313" TargetMode="External"/><Relationship Id="rId5" Type="http://schemas.openxmlformats.org/officeDocument/2006/relationships/hyperlink" Target="https://login.consultant.ru/link/?req=doc&amp;base=LAW&amp;n=481298&amp;dst=3127" TargetMode="External"/><Relationship Id="rId15" Type="http://schemas.openxmlformats.org/officeDocument/2006/relationships/hyperlink" Target="https://login.consultant.ru/link/?req=doc&amp;base=LAW&amp;n=481298&amp;dst=3127" TargetMode="External"/><Relationship Id="rId10" Type="http://schemas.openxmlformats.org/officeDocument/2006/relationships/hyperlink" Target="https://login.consultant.ru/link/?req=doc&amp;base=LAW&amp;n=494998&amp;dst=100088" TargetMode="External"/><Relationship Id="rId19" Type="http://schemas.openxmlformats.org/officeDocument/2006/relationships/hyperlink" Target="https://login.consultant.ru/link/?req=doc&amp;base=RLAW095&amp;n=241155&amp;dst=100182" TargetMode="External"/><Relationship Id="rId4" Type="http://schemas.openxmlformats.org/officeDocument/2006/relationships/image" Target="media/image1.png"/><Relationship Id="rId9" Type="http://schemas.openxmlformats.org/officeDocument/2006/relationships/hyperlink" Target="https://login.consultant.ru/link/?req=doc&amp;base=LAW&amp;n=494996&amp;dst=290" TargetMode="External"/><Relationship Id="rId14" Type="http://schemas.openxmlformats.org/officeDocument/2006/relationships/hyperlink" Target="https://login.consultant.ru/link/?req=doc&amp;base=RLAW095&amp;n=241155&amp;dst=10016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24</Pages>
  <Words>8019</Words>
  <Characters>45713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2025-03-05T09:03:00Z</cp:lastPrinted>
  <dcterms:created xsi:type="dcterms:W3CDTF">2025-03-04T13:38:00Z</dcterms:created>
  <dcterms:modified xsi:type="dcterms:W3CDTF">2025-03-05T09:03:00Z</dcterms:modified>
</cp:coreProperties>
</file>