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96" w:rsidRPr="00EB4E96" w:rsidRDefault="00EB4E96" w:rsidP="00B1617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2900045</wp:posOffset>
            </wp:positionH>
            <wp:positionV relativeFrom="paragraph">
              <wp:posOffset>-358775</wp:posOffset>
            </wp:positionV>
            <wp:extent cx="521970" cy="586105"/>
            <wp:effectExtent l="0" t="0" r="0" b="0"/>
            <wp:wrapNone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586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B4E96" w:rsidRPr="00EB4E96" w:rsidRDefault="00EB4E96" w:rsidP="00EB4E96">
      <w:pPr>
        <w:jc w:val="center"/>
        <w:rPr>
          <w:rFonts w:ascii="Times New Roman" w:hAnsi="Times New Roman" w:cs="Times New Roman"/>
          <w:caps/>
        </w:rPr>
      </w:pPr>
      <w:r w:rsidRPr="00EB4E96">
        <w:rPr>
          <w:rFonts w:ascii="Times New Roman" w:hAnsi="Times New Roman" w:cs="Times New Roman"/>
          <w:caps/>
        </w:rPr>
        <w:t>Представительное Собрание Бабушкинского муниципального округа Вологодской области</w:t>
      </w:r>
    </w:p>
    <w:p w:rsidR="00EB4E96" w:rsidRPr="00EB4E96" w:rsidRDefault="00EB4E96" w:rsidP="00EB4E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E96" w:rsidRPr="00EB4E96" w:rsidRDefault="00EB4E96" w:rsidP="00EB4E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4E96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B4E96" w:rsidRPr="00EB4E96" w:rsidRDefault="00EB4E96" w:rsidP="00EB4E96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E96" w:rsidRPr="00EB4E96" w:rsidRDefault="0037757A" w:rsidP="00EB4E9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>«30</w:t>
      </w:r>
      <w:r w:rsidR="00EB4E96" w:rsidRPr="00EB4E96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="00EB4E96" w:rsidRPr="00EB4E96">
        <w:rPr>
          <w:rFonts w:ascii="Times New Roman" w:hAnsi="Times New Roman" w:cs="Times New Roman"/>
          <w:b/>
          <w:sz w:val="28"/>
          <w:szCs w:val="28"/>
        </w:rPr>
        <w:t xml:space="preserve">  2025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B4E96" w:rsidRPr="00EB4E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EB4E96" w:rsidRPr="00EB4E96">
        <w:rPr>
          <w:rFonts w:ascii="Times New Roman" w:hAnsi="Times New Roman" w:cs="Times New Roman"/>
          <w:b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b/>
          <w:sz w:val="28"/>
          <w:szCs w:val="28"/>
        </w:rPr>
        <w:t>461</w:t>
      </w:r>
    </w:p>
    <w:p w:rsidR="00EB4E96" w:rsidRPr="008A2FF1" w:rsidRDefault="00EB4E96" w:rsidP="008A2FF1">
      <w:pPr>
        <w:shd w:val="clear" w:color="auto" w:fill="FFFFFF"/>
        <w:ind w:firstLine="567"/>
        <w:jc w:val="center"/>
        <w:rPr>
          <w:rFonts w:ascii="Times New Roman" w:hAnsi="Times New Roman" w:cs="Times New Roman"/>
          <w:color w:val="000000"/>
        </w:rPr>
      </w:pPr>
      <w:proofErr w:type="gramStart"/>
      <w:r w:rsidRPr="00EB4E96">
        <w:rPr>
          <w:rFonts w:ascii="Times New Roman" w:hAnsi="Times New Roman" w:cs="Times New Roman"/>
          <w:color w:val="000000"/>
        </w:rPr>
        <w:t>с</w:t>
      </w:r>
      <w:proofErr w:type="gramEnd"/>
      <w:r w:rsidRPr="00EB4E96">
        <w:rPr>
          <w:rFonts w:ascii="Times New Roman" w:hAnsi="Times New Roman" w:cs="Times New Roman"/>
          <w:color w:val="000000"/>
        </w:rPr>
        <w:t>.</w:t>
      </w:r>
      <w:proofErr w:type="gramStart"/>
      <w:r w:rsidRPr="00EB4E96">
        <w:rPr>
          <w:rFonts w:ascii="Times New Roman" w:hAnsi="Times New Roman" w:cs="Times New Roman"/>
          <w:color w:val="000000"/>
        </w:rPr>
        <w:t>им</w:t>
      </w:r>
      <w:proofErr w:type="gramEnd"/>
      <w:r w:rsidRPr="00EB4E96">
        <w:rPr>
          <w:rFonts w:ascii="Times New Roman" w:hAnsi="Times New Roman" w:cs="Times New Roman"/>
          <w:color w:val="000000"/>
        </w:rPr>
        <w:t>. Бабушкина</w:t>
      </w:r>
    </w:p>
    <w:p w:rsidR="00EB4E96" w:rsidRDefault="00EB4E96" w:rsidP="008A2F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E96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B1617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EB4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179">
        <w:rPr>
          <w:rFonts w:ascii="Times New Roman" w:hAnsi="Times New Roman" w:cs="Times New Roman"/>
          <w:b/>
          <w:sz w:val="28"/>
          <w:szCs w:val="28"/>
          <w:lang w:bidi="ru-RU"/>
        </w:rPr>
        <w:t>решение</w:t>
      </w:r>
      <w:r w:rsidRPr="00EB4E9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Представительного Собрания Бабушкинского муниципального</w:t>
      </w:r>
      <w:r w:rsidR="00100CBB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округа Вологодской области от 30.05</w:t>
      </w:r>
      <w:r w:rsidRPr="00EB4E96">
        <w:rPr>
          <w:rFonts w:ascii="Times New Roman" w:hAnsi="Times New Roman" w:cs="Times New Roman"/>
          <w:b/>
          <w:sz w:val="28"/>
          <w:szCs w:val="28"/>
          <w:lang w:bidi="ru-RU"/>
        </w:rPr>
        <w:t>.202</w:t>
      </w:r>
      <w:r w:rsidR="00100CBB">
        <w:rPr>
          <w:rFonts w:ascii="Times New Roman" w:hAnsi="Times New Roman" w:cs="Times New Roman"/>
          <w:b/>
          <w:sz w:val="28"/>
          <w:szCs w:val="28"/>
          <w:lang w:bidi="ru-RU"/>
        </w:rPr>
        <w:t>4</w:t>
      </w:r>
      <w:r w:rsidRPr="00EB4E9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года № </w:t>
      </w:r>
      <w:r w:rsidR="00100CBB">
        <w:rPr>
          <w:rFonts w:ascii="Times New Roman" w:hAnsi="Times New Roman" w:cs="Times New Roman"/>
          <w:b/>
          <w:sz w:val="28"/>
          <w:szCs w:val="28"/>
          <w:lang w:bidi="ru-RU"/>
        </w:rPr>
        <w:t>337</w:t>
      </w:r>
      <w:bookmarkStart w:id="0" w:name="_GoBack"/>
      <w:bookmarkEnd w:id="0"/>
      <w:r w:rsidRPr="00EB4E9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«</w:t>
      </w:r>
      <w:r w:rsidRPr="00EB4E96">
        <w:rPr>
          <w:rFonts w:ascii="Times New Roman" w:hAnsi="Times New Roman" w:cs="Times New Roman"/>
          <w:b/>
          <w:sz w:val="28"/>
          <w:szCs w:val="28"/>
        </w:rPr>
        <w:t>Об утверждении Правил благоустройства территории Бабушкинского муниципального округа Вологодской области»</w:t>
      </w:r>
    </w:p>
    <w:p w:rsidR="008A2FF1" w:rsidRPr="00EB4E96" w:rsidRDefault="008A2FF1" w:rsidP="008A2F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E96" w:rsidRPr="00EB4E96" w:rsidRDefault="00EB4E96" w:rsidP="008A2F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B4E9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EB4E96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EB4E9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EB4E96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Pr="00EB4E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Бабушкинского муниципального округа, </w:t>
      </w:r>
      <w:r w:rsidR="008A2FF1">
        <w:rPr>
          <w:rFonts w:ascii="Times New Roman" w:hAnsi="Times New Roman" w:cs="Times New Roman"/>
          <w:sz w:val="28"/>
          <w:szCs w:val="28"/>
          <w:lang w:bidi="ru-RU"/>
        </w:rPr>
        <w:t>утвержденным</w:t>
      </w:r>
      <w:r w:rsidRPr="00EB4E96">
        <w:rPr>
          <w:rFonts w:ascii="Times New Roman" w:hAnsi="Times New Roman" w:cs="Times New Roman"/>
          <w:sz w:val="28"/>
          <w:szCs w:val="28"/>
          <w:lang w:bidi="ru-RU"/>
        </w:rPr>
        <w:t>,</w:t>
      </w:r>
    </w:p>
    <w:p w:rsidR="00EB4E96" w:rsidRDefault="00EB4E96" w:rsidP="00EB4E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E96">
        <w:rPr>
          <w:rFonts w:ascii="Times New Roman" w:hAnsi="Times New Roman" w:cs="Times New Roman"/>
          <w:b/>
          <w:sz w:val="26"/>
          <w:szCs w:val="26"/>
        </w:rPr>
        <w:tab/>
      </w:r>
      <w:r w:rsidRPr="00EB4E96">
        <w:rPr>
          <w:rFonts w:ascii="Times New Roman" w:hAnsi="Times New Roman" w:cs="Times New Roman"/>
          <w:b/>
          <w:sz w:val="28"/>
          <w:szCs w:val="28"/>
        </w:rPr>
        <w:t>Представительное  Собрание  Бабушкинского  муниципального   округа РЕШИЛО:</w:t>
      </w:r>
    </w:p>
    <w:p w:rsidR="008A2FF1" w:rsidRPr="00EB4E96" w:rsidRDefault="008A2FF1" w:rsidP="00EB4E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E96" w:rsidRPr="00EB4E96" w:rsidRDefault="00EB4E96" w:rsidP="00EB4E9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B4E96">
        <w:rPr>
          <w:rFonts w:ascii="Times New Roman" w:hAnsi="Times New Roman"/>
          <w:sz w:val="28"/>
          <w:szCs w:val="28"/>
        </w:rPr>
        <w:tab/>
        <w:t>1. Внести изменения в Правила благоустройства территории Бабушкинского муниципального округа Вологодской области» следующие изменения:</w:t>
      </w:r>
    </w:p>
    <w:p w:rsidR="00EB4E96" w:rsidRPr="00EB4E96" w:rsidRDefault="00EB4E96" w:rsidP="00EB4E9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B4E96">
        <w:rPr>
          <w:rFonts w:ascii="Times New Roman" w:hAnsi="Times New Roman"/>
          <w:sz w:val="28"/>
          <w:szCs w:val="28"/>
        </w:rPr>
        <w:t>1.1. статью 4 дополнить подпунктами 4.2.13, 4.2.13.1., 4.2.13.2, 4.2.13.3 следующего содержания: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«4.2.13 Вывески на фасадах зданий, строений, сооружений, относящихся к малоэтажной жилой застройке, размещаются не выше первого этажа, на фасадах иных жилых домов — не выше второго этажа.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E96">
        <w:rPr>
          <w:rFonts w:ascii="Times New Roman" w:hAnsi="Times New Roman" w:cs="Times New Roman"/>
          <w:sz w:val="28"/>
          <w:szCs w:val="28"/>
        </w:rPr>
        <w:t xml:space="preserve">Для размещения информации,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исключительно об организациях и индивидуальных предпринимателях, </w:t>
      </w:r>
      <w:r w:rsidRPr="00EB4E96">
        <w:rPr>
          <w:rFonts w:ascii="Times New Roman" w:hAnsi="Times New Roman" w:cs="Times New Roman"/>
          <w:sz w:val="28"/>
          <w:szCs w:val="28"/>
        </w:rPr>
        <w:lastRenderedPageBreak/>
        <w:t>находящихся (осуществляющих деятельность) в конкретных зданиях и строениях, на которых устанавливается средство размещения информации, организация (индивидуальный предприниматель) вправе установить средство размещения информации на крыше здания, строения (информационную крышную конструкцию) в соответствии</w:t>
      </w:r>
      <w:proofErr w:type="gramEnd"/>
      <w:r w:rsidRPr="00EB4E96">
        <w:rPr>
          <w:rFonts w:ascii="Times New Roman" w:hAnsi="Times New Roman" w:cs="Times New Roman"/>
          <w:sz w:val="28"/>
          <w:szCs w:val="28"/>
        </w:rPr>
        <w:t xml:space="preserve"> со следующими требованиями: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на крыше одного объекта может быть установлена только одна информационная крышная конструкция с одной стороны;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установка информационных крышных конструкций допускается только в виде отдельно стоящих букв, обозначений и декоративных элементов без использования фоновых подложек;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запрещается установка информационных крышных конструкций непосредственно на крышах жилых домов.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Информационные витринные конструкции размещаются непосредственно во внутреннем объеме витрины в целях расширения возможностей предоставления визуальной информации о деятельности находящейся в здании (строении) организации (индивидуальном предпринимателе).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Максимальный размер информационных витринных конструкций не должен превышать 30 процентов площади остекления.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Подсветка вывесок должна соответствовать нормам, установленным CП 52.13330 «СНиП 23-05-95* Естественное и искусственное освещение», утвержденным приказом Министерства строительства и жилищно-коммунального хозяйства Российской Федерации от 7 ноября 2016 года N 777/</w:t>
      </w:r>
      <w:proofErr w:type="spellStart"/>
      <w:proofErr w:type="gramStart"/>
      <w:r w:rsidRPr="00EB4E9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B4E96">
        <w:rPr>
          <w:rFonts w:ascii="Times New Roman" w:hAnsi="Times New Roman" w:cs="Times New Roman"/>
          <w:sz w:val="28"/>
          <w:szCs w:val="28"/>
        </w:rPr>
        <w:t>, иметь приглушенный свет, не создавать прямых направленных лучей в окна жилых помещений, обеспечивать нормативную яркость и безопасность для участников дорожного движения. Видимое электрооборудование (проводку) вывесок необходимо окрашивать в цвет фасада.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Цветовое решение вывески должно соответствовать характеристикам и архитектурному (стилевому, декоративному) решению фасадов, архитектурному облику муниципального образования.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Соответствие цветового решения вывески характеристикам и архитектурному (стилевому, декоративному) решению фасадов, архитектурному облику муниципального образования определяются органами местного самоуправления.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lastRenderedPageBreak/>
        <w:t xml:space="preserve">4.3.13.1. Дополнительные требования к вывескам организаций и индивидуальных предпринимателей, осуществляющих предпринимательскую деятельность в сфере розничной торговли алкогольной и (или) 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 xml:space="preserve"> продукции на территориях муниципальных образований области.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 xml:space="preserve">Размеры вывесок организаций и индивидуальных предпринимателей, осуществляющих предпринимательскую деятельность в сфере розничной торговли алкогольной и (или) 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 xml:space="preserve"> продукции на территориях муниципальных образований области, зависят от общей площади магазина, павильона, которая включает в себя площадь торгового зала, подсобных, административн</w:t>
      </w:r>
      <w:proofErr w:type="gramStart"/>
      <w:r w:rsidRPr="00EB4E9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B4E96">
        <w:rPr>
          <w:rFonts w:ascii="Times New Roman" w:hAnsi="Times New Roman" w:cs="Times New Roman"/>
          <w:sz w:val="28"/>
          <w:szCs w:val="28"/>
        </w:rPr>
        <w:t xml:space="preserve"> бытовых помещений, а также помещений для приема, хранения товаров и подготовки их к продаже: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до 100 кв. м — размер вывески не должен превышать 1,7 м в ширину, 0,4 м по высоте; ширина текстовой части вывески не должна превышать 1,5 м, высота — не более 0,25 м;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от 100 кв. м (включительно) до 200 кв. м — размер вывески не должен превышать 4 м в ширину, 0,8 м по высоте; ширина текстовой части вывески не должна превышать 3,5 м, высота — не более 0,5 м;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от 200 кв. м (включительно) до 700 кв. м — размер вывески не должен превышать 8 м в ширину, 2,5 м по высоте; ширина текстовой части вывески не должна превышать 6,5 м, высота — не более 1 м;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от 700 кв. м (включительно) до 2000 кв. м (включительно) — размер вывески не должен превышать 12 м в ширину, 4 м по высоте; ширина текстовой части вывески не должна превышать 10,5 м, высота — не более 2,5 м;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более 2000 кв. м — размер вывески не должен превышать 16 м в ширину, 5 м по высоте; ширина текстовой части вывески не должна превышать 14 м, высота — не более 4 м.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Дополнительные требования к вывескам, установленные абзацами первым — седьмым настоящего подпункта, не распространяются на вывески предприятий (объектов) общественного питания.</w:t>
      </w:r>
    </w:p>
    <w:p w:rsid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Запрещается использовать в вывеска</w:t>
      </w:r>
      <w:r w:rsidR="002C6642">
        <w:rPr>
          <w:rFonts w:ascii="Times New Roman" w:hAnsi="Times New Roman" w:cs="Times New Roman"/>
          <w:sz w:val="28"/>
          <w:szCs w:val="28"/>
        </w:rPr>
        <w:t>х</w:t>
      </w:r>
      <w:r w:rsidRPr="00EB4E96">
        <w:rPr>
          <w:rFonts w:ascii="Times New Roman" w:hAnsi="Times New Roman" w:cs="Times New Roman"/>
          <w:sz w:val="28"/>
          <w:szCs w:val="28"/>
        </w:rPr>
        <w:t>, информационных крышных и витринных конструкциях:</w:t>
      </w:r>
    </w:p>
    <w:p w:rsidR="008A2FF1" w:rsidRPr="00EB4E96" w:rsidRDefault="008A2FF1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lastRenderedPageBreak/>
        <w:t xml:space="preserve">названия алкогольных напитков и 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 xml:space="preserve"> продукции;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E96">
        <w:rPr>
          <w:rFonts w:ascii="Times New Roman" w:hAnsi="Times New Roman" w:cs="Times New Roman"/>
          <w:sz w:val="28"/>
          <w:szCs w:val="28"/>
        </w:rPr>
        <w:t xml:space="preserve">слова, ассоциирующиеся с алкоголем и 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 xml:space="preserve"> продукцией («водка», «пиво», «вино», «трубка», «кальян», «сигареты», «электронные сигареты», «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вейпы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>», пар, дым и прочее), а также слова, производные от них;</w:t>
      </w:r>
      <w:proofErr w:type="gramEnd"/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E96">
        <w:rPr>
          <w:rFonts w:ascii="Times New Roman" w:hAnsi="Times New Roman" w:cs="Times New Roman"/>
          <w:sz w:val="28"/>
          <w:szCs w:val="28"/>
        </w:rPr>
        <w:t xml:space="preserve">изображения и символы, связанные с употреблением алкоголя, иной спиртосодержащей продукции (бутылки, рюмки, стопки, пивные кружки, бокалы и прочее), табака и 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 xml:space="preserve"> продукции (трубки, кальяны, сигареты, электронные сигареты, 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вейпы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 xml:space="preserve"> и прочее).</w:t>
      </w:r>
      <w:proofErr w:type="gramEnd"/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E96">
        <w:rPr>
          <w:rFonts w:ascii="Times New Roman" w:hAnsi="Times New Roman" w:cs="Times New Roman"/>
          <w:sz w:val="28"/>
          <w:szCs w:val="28"/>
        </w:rPr>
        <w:t>Требования, установленные абзацами девятым — двенадцатым настоящего пункта, не распространяются на вывески, на которых размещены товарные знаки, фирменные наименования, знаки обслуживания, коммерческие обозначения организаций и индивидуальных предпринимателей, содержащие названия, слова, изображения, символы, предусмотренные абзацами десятым — двенадцатым настоящего пункта.</w:t>
      </w:r>
      <w:proofErr w:type="gramEnd"/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 xml:space="preserve">Запрещается использовать динамическую, цветную акцентирующую (в том числе контурную) подсветку по периметру оконных и дверных проемов, входных групп зданий, строений, сооружений, в которых организации и индивидуальные предприниматели осуществляют предпринимательскую деятельность в сфере розничной торговли алкогольной и (или) </w:t>
      </w:r>
      <w:proofErr w:type="spellStart"/>
      <w:r w:rsidRPr="00EB4E96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EB4E96">
        <w:rPr>
          <w:rFonts w:ascii="Times New Roman" w:hAnsi="Times New Roman" w:cs="Times New Roman"/>
          <w:sz w:val="28"/>
          <w:szCs w:val="28"/>
        </w:rPr>
        <w:t xml:space="preserve"> продукции.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 xml:space="preserve">4.2.13.2. На территориях,  в отношении которых в соответствии со статьей 59 Федерального закона от 25 июня 2022 года № 73-ФЗ «Об объектах культурного наследия (памятниках истории и культуры) народов Российской Федерации» установлен предмет охраны </w:t>
      </w:r>
      <w:proofErr w:type="gramStart"/>
      <w:r w:rsidRPr="00EB4E96">
        <w:rPr>
          <w:rFonts w:ascii="Times New Roman" w:hAnsi="Times New Roman" w:cs="Times New Roman"/>
          <w:sz w:val="28"/>
          <w:szCs w:val="28"/>
        </w:rPr>
        <w:t>исторического</w:t>
      </w:r>
      <w:proofErr w:type="gramEnd"/>
      <w:r w:rsidRPr="00EB4E96">
        <w:rPr>
          <w:rFonts w:ascii="Times New Roman" w:hAnsi="Times New Roman" w:cs="Times New Roman"/>
          <w:sz w:val="28"/>
          <w:szCs w:val="28"/>
        </w:rPr>
        <w:t xml:space="preserve"> поселения, требования настоящего Единого стандарта применяются в части, не противоречащей требованиям к градостроительным регламентам в границах территории исторического поселения, установленным предметом охраны исторического поселения.</w:t>
      </w:r>
    </w:p>
    <w:p w:rsidR="00EB4E96" w:rsidRPr="00EB4E96" w:rsidRDefault="00EB4E96" w:rsidP="00EB4E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t>4.2.13.3. Требования пункта 18 Правил не применяются к вывескам, содержащим информацию о размещении территориальных органов федеральных органов государственной власти Российской Федерации, органов государственной власти области, органов местного самоуправления, государственных и муниципальных учреждений и предприятий».</w:t>
      </w:r>
    </w:p>
    <w:p w:rsidR="00EB4E96" w:rsidRPr="00EB4E96" w:rsidRDefault="00EB4E96" w:rsidP="00EB4E9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E96">
        <w:rPr>
          <w:rFonts w:ascii="Times New Roman" w:hAnsi="Times New Roman" w:cs="Times New Roman"/>
          <w:sz w:val="28"/>
          <w:szCs w:val="28"/>
        </w:rPr>
        <w:lastRenderedPageBreak/>
        <w:tab/>
        <w:t>2</w:t>
      </w:r>
      <w:r w:rsidRPr="00EB4E96">
        <w:rPr>
          <w:rFonts w:ascii="Times New Roman" w:hAnsi="Times New Roman" w:cs="Times New Roman"/>
          <w:color w:val="000000"/>
          <w:sz w:val="28"/>
          <w:szCs w:val="28"/>
        </w:rPr>
        <w:t>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EB4E96" w:rsidRPr="00EB4E96" w:rsidRDefault="00EB4E96" w:rsidP="00EB4E96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B4E96" w:rsidRPr="00EB4E96" w:rsidRDefault="00EB4E96" w:rsidP="00EB4E9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B4E96" w:rsidRPr="00EB4E96" w:rsidTr="00155C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>Председатель</w:t>
            </w:r>
          </w:p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>Представительного Собрания</w:t>
            </w:r>
          </w:p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>Бабушкинского муниципального</w:t>
            </w:r>
          </w:p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06AB4" w:rsidRDefault="00EB4E96" w:rsidP="00EB4E9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 xml:space="preserve">           Глава </w:t>
            </w:r>
          </w:p>
          <w:p w:rsidR="00EB4E96" w:rsidRPr="00EB4E96" w:rsidRDefault="00F06AB4" w:rsidP="00EB4E9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EB4E96" w:rsidRPr="00EB4E96">
              <w:rPr>
                <w:rFonts w:ascii="Times New Roman" w:hAnsi="Times New Roman" w:cs="Times New Roman"/>
                <w:sz w:val="28"/>
              </w:rPr>
              <w:t xml:space="preserve">Бабушкинского  </w:t>
            </w:r>
          </w:p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 xml:space="preserve">           муниципального округа</w:t>
            </w:r>
          </w:p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4E96" w:rsidRPr="00EB4E96" w:rsidTr="00155C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B4E96" w:rsidRPr="00EB4E96" w:rsidRDefault="00EB4E96" w:rsidP="00EB4E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4E96">
              <w:rPr>
                <w:rFonts w:ascii="Times New Roman" w:hAnsi="Times New Roman" w:cs="Times New Roman"/>
                <w:sz w:val="28"/>
              </w:rPr>
              <w:t xml:space="preserve">           ____________  Т.С. Жирохова</w:t>
            </w:r>
          </w:p>
        </w:tc>
      </w:tr>
    </w:tbl>
    <w:p w:rsidR="00EB4E96" w:rsidRDefault="00EB4E96" w:rsidP="00EB4E96">
      <w:pPr>
        <w:widowControl w:val="0"/>
        <w:spacing w:after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EB4E96" w:rsidRDefault="00EB4E96" w:rsidP="00EB4E96">
      <w:pPr>
        <w:widowControl w:val="0"/>
        <w:jc w:val="right"/>
      </w:pPr>
    </w:p>
    <w:p w:rsidR="00BC5AFE" w:rsidRDefault="00BC5AFE"/>
    <w:sectPr w:rsidR="00BC5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4E96"/>
    <w:rsid w:val="00100CBB"/>
    <w:rsid w:val="002C6642"/>
    <w:rsid w:val="0037757A"/>
    <w:rsid w:val="003C2260"/>
    <w:rsid w:val="008A2FF1"/>
    <w:rsid w:val="00B16179"/>
    <w:rsid w:val="00BC5AFE"/>
    <w:rsid w:val="00EB4E96"/>
    <w:rsid w:val="00F0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4E9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C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54562688604826F49B67C312C4F8DF023884DF791A50E7047A4589E8784BC67FCC3E9E2CZ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F9FAF-546B-4638-BD37-345AE9F5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2025-06-05T09:16:00Z</cp:lastPrinted>
  <dcterms:created xsi:type="dcterms:W3CDTF">2025-05-21T13:31:00Z</dcterms:created>
  <dcterms:modified xsi:type="dcterms:W3CDTF">2025-06-05T09:17:00Z</dcterms:modified>
</cp:coreProperties>
</file>