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DB5C5A">
      <w:pPr>
        <w:spacing w:after="100" w:afterAutospacing="1" w:line="240" w:lineRule="auto"/>
        <w:jc w:val="center"/>
        <w:rPr>
          <w:rFonts w:ascii="Times New Roman" w:hAnsi="Times New Roman" w:cs="Times New Roman"/>
          <w:b/>
          <w:sz w:val="18"/>
          <w:szCs w:val="18"/>
        </w:rPr>
      </w:pP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2715EA" w:rsidP="00153C32">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26.</w:t>
      </w:r>
      <w:r w:rsidR="00B6173B">
        <w:rPr>
          <w:rFonts w:ascii="Times New Roman" w:hAnsi="Times New Roman" w:cs="Times New Roman"/>
          <w:sz w:val="28"/>
          <w:szCs w:val="28"/>
          <w:u w:val="single"/>
        </w:rPr>
        <w:t>11</w:t>
      </w:r>
      <w:r w:rsidR="001F31EE" w:rsidRPr="001F31EE">
        <w:rPr>
          <w:rFonts w:ascii="Times New Roman" w:hAnsi="Times New Roman" w:cs="Times New Roman"/>
          <w:sz w:val="28"/>
          <w:szCs w:val="28"/>
          <w:u w:val="single"/>
        </w:rPr>
        <w:t>.2024 г.</w:t>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Pr>
          <w:rFonts w:ascii="Times New Roman" w:hAnsi="Times New Roman" w:cs="Times New Roman"/>
          <w:sz w:val="28"/>
          <w:szCs w:val="28"/>
        </w:rPr>
        <w:t xml:space="preserve">    </w:t>
      </w:r>
      <w:r w:rsidR="0084270D" w:rsidRPr="0084270D">
        <w:rPr>
          <w:rFonts w:ascii="Times New Roman" w:hAnsi="Times New Roman" w:cs="Times New Roman"/>
          <w:sz w:val="28"/>
          <w:szCs w:val="28"/>
        </w:rPr>
        <w:t xml:space="preserve"> </w:t>
      </w:r>
      <w:r w:rsidR="009271D6" w:rsidRPr="0084270D">
        <w:rPr>
          <w:rFonts w:ascii="Times New Roman" w:hAnsi="Times New Roman" w:cs="Times New Roman"/>
          <w:sz w:val="28"/>
          <w:szCs w:val="28"/>
        </w:rPr>
        <w:t xml:space="preserve"> </w:t>
      </w:r>
      <w:r w:rsidR="009271D6" w:rsidRPr="001F31EE">
        <w:rPr>
          <w:rFonts w:ascii="Times New Roman" w:hAnsi="Times New Roman" w:cs="Times New Roman"/>
          <w:sz w:val="28"/>
          <w:szCs w:val="28"/>
          <w:u w:val="single"/>
        </w:rPr>
        <w:t xml:space="preserve">№ </w:t>
      </w:r>
      <w:r>
        <w:rPr>
          <w:rFonts w:ascii="Times New Roman" w:hAnsi="Times New Roman" w:cs="Times New Roman"/>
          <w:sz w:val="28"/>
          <w:szCs w:val="28"/>
          <w:u w:val="single"/>
        </w:rPr>
        <w:t>1196</w:t>
      </w:r>
    </w:p>
    <w:p w:rsidR="0084270D" w:rsidRPr="003D4D2A" w:rsidRDefault="0084270D" w:rsidP="0084270D">
      <w:pPr>
        <w:spacing w:after="100" w:afterAutospacing="1" w:line="240" w:lineRule="auto"/>
        <w:jc w:val="center"/>
        <w:rPr>
          <w:rFonts w:ascii="Times New Roman" w:hAnsi="Times New Roman" w:cs="Times New Roman"/>
          <w:b/>
          <w:sz w:val="28"/>
          <w:szCs w:val="28"/>
        </w:rPr>
      </w:pPr>
      <w:r w:rsidRPr="008B5786">
        <w:rPr>
          <w:rFonts w:ascii="Times New Roman" w:eastAsia="Times New Roman" w:hAnsi="Times New Roman" w:cs="Times New Roman"/>
          <w:bCs/>
          <w:sz w:val="28"/>
          <w:szCs w:val="28"/>
        </w:rPr>
        <w:t>с.им. Бабушкина</w:t>
      </w:r>
    </w:p>
    <w:p w:rsidR="00E21B6F" w:rsidRPr="00E21B6F" w:rsidRDefault="00E21B6F" w:rsidP="00DB5C5A">
      <w:pPr>
        <w:spacing w:after="100" w:afterAutospacing="1" w:line="240" w:lineRule="auto"/>
        <w:jc w:val="center"/>
        <w:rPr>
          <w:rFonts w:ascii="Times New Roman" w:hAnsi="Times New Roman" w:cs="Times New Roman"/>
          <w:b/>
          <w:sz w:val="28"/>
          <w:szCs w:val="28"/>
        </w:rPr>
      </w:pPr>
      <w:r w:rsidRPr="00E21B6F">
        <w:rPr>
          <w:rStyle w:val="a7"/>
          <w:rFonts w:ascii="Times New Roman" w:hAnsi="Times New Roman" w:cs="Times New Roman"/>
          <w:sz w:val="28"/>
          <w:szCs w:val="28"/>
        </w:rPr>
        <w:t>О</w:t>
      </w:r>
      <w:r w:rsidR="00B53534">
        <w:rPr>
          <w:rStyle w:val="a7"/>
          <w:rFonts w:ascii="Times New Roman" w:hAnsi="Times New Roman" w:cs="Times New Roman"/>
          <w:sz w:val="28"/>
          <w:szCs w:val="28"/>
        </w:rPr>
        <w:t xml:space="preserve"> внесении изменений в муниципальную программу </w:t>
      </w:r>
      <w:r w:rsidR="009271D6">
        <w:rPr>
          <w:rStyle w:val="a7"/>
          <w:rFonts w:ascii="Times New Roman" w:hAnsi="Times New Roman" w:cs="Times New Roman"/>
          <w:sz w:val="28"/>
          <w:szCs w:val="28"/>
        </w:rPr>
        <w:t xml:space="preserve">«Развитие коммунального хозяйства на территории Бабушкинского муниципального </w:t>
      </w:r>
      <w:r w:rsidR="001F31EE">
        <w:rPr>
          <w:rStyle w:val="a7"/>
          <w:rFonts w:ascii="Times New Roman" w:hAnsi="Times New Roman" w:cs="Times New Roman"/>
          <w:sz w:val="28"/>
          <w:szCs w:val="28"/>
        </w:rPr>
        <w:t>района</w:t>
      </w:r>
      <w:r w:rsidR="00236DF3">
        <w:rPr>
          <w:rStyle w:val="a7"/>
          <w:rFonts w:ascii="Times New Roman" w:hAnsi="Times New Roman" w:cs="Times New Roman"/>
          <w:sz w:val="28"/>
          <w:szCs w:val="28"/>
        </w:rPr>
        <w:t xml:space="preserve"> </w:t>
      </w:r>
      <w:r w:rsidR="00236DF3" w:rsidRPr="00236DF3">
        <w:rPr>
          <w:rStyle w:val="a7"/>
          <w:rFonts w:ascii="Times New Roman" w:hAnsi="Times New Roman" w:cs="Times New Roman"/>
          <w:sz w:val="28"/>
          <w:szCs w:val="28"/>
        </w:rPr>
        <w:t>на 2018-2025 годы</w:t>
      </w:r>
      <w:r w:rsidR="009271D6">
        <w:rPr>
          <w:rStyle w:val="a7"/>
          <w:rFonts w:ascii="Times New Roman" w:hAnsi="Times New Roman" w:cs="Times New Roman"/>
          <w:sz w:val="28"/>
          <w:szCs w:val="28"/>
        </w:rPr>
        <w:t>»</w:t>
      </w:r>
      <w:r w:rsidR="00B53534">
        <w:rPr>
          <w:rStyle w:val="a7"/>
          <w:rFonts w:ascii="Times New Roman" w:hAnsi="Times New Roman" w:cs="Times New Roman"/>
          <w:sz w:val="28"/>
          <w:szCs w:val="28"/>
        </w:rPr>
        <w:t xml:space="preserve">, утверждённую постановлением администрации Бабушкинского муниципального района от 15.11.2018 года № 1026 </w:t>
      </w:r>
    </w:p>
    <w:p w:rsidR="00EF0651" w:rsidRDefault="009271D6" w:rsidP="00415089">
      <w:pPr>
        <w:spacing w:after="0" w:line="240" w:lineRule="auto"/>
        <w:ind w:right="-1" w:firstLine="709"/>
        <w:jc w:val="both"/>
        <w:rPr>
          <w:rFonts w:ascii="Times New Roman" w:eastAsia="Times New Roman" w:hAnsi="Times New Roman" w:cs="Times New Roman"/>
          <w:sz w:val="28"/>
          <w:szCs w:val="28"/>
        </w:rPr>
      </w:pPr>
      <w:r w:rsidRPr="009271D6">
        <w:rPr>
          <w:rFonts w:ascii="Times New Roman" w:hAnsi="Times New Roman" w:cs="Times New Roman"/>
          <w:sz w:val="28"/>
          <w:szCs w:val="28"/>
        </w:rPr>
        <w:t xml:space="preserve">В соответствии с Федеральным законом </w:t>
      </w:r>
      <w:r w:rsidR="00EF0651" w:rsidRPr="00415089">
        <w:rPr>
          <w:rFonts w:ascii="Times New Roman" w:hAnsi="Times New Roman" w:cs="Times New Roman"/>
          <w:sz w:val="28"/>
          <w:szCs w:val="28"/>
        </w:rPr>
        <w:t xml:space="preserve">Российской Федерации </w:t>
      </w:r>
      <w:r w:rsidRPr="00415089">
        <w:rPr>
          <w:rFonts w:ascii="Times New Roman" w:hAnsi="Times New Roman" w:cs="Times New Roman"/>
          <w:sz w:val="28"/>
          <w:szCs w:val="28"/>
        </w:rPr>
        <w:t>от</w:t>
      </w:r>
      <w:r w:rsidRPr="009271D6">
        <w:rPr>
          <w:rFonts w:ascii="Times New Roman" w:hAnsi="Times New Roman" w:cs="Times New Roman"/>
          <w:sz w:val="28"/>
          <w:szCs w:val="28"/>
        </w:rPr>
        <w:t xml:space="preserve"> 06.10.</w:t>
      </w:r>
      <w:r w:rsidR="00B53534">
        <w:rPr>
          <w:rFonts w:ascii="Times New Roman" w:hAnsi="Times New Roman" w:cs="Times New Roman"/>
          <w:sz w:val="28"/>
          <w:szCs w:val="28"/>
        </w:rPr>
        <w:t>200</w:t>
      </w:r>
      <w:r w:rsidRPr="009271D6">
        <w:rPr>
          <w:rFonts w:ascii="Times New Roman" w:hAnsi="Times New Roman" w:cs="Times New Roman"/>
          <w:sz w:val="28"/>
          <w:szCs w:val="28"/>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Pr>
          <w:rFonts w:ascii="Times New Roman" w:hAnsi="Times New Roman" w:cs="Times New Roman"/>
          <w:sz w:val="28"/>
          <w:szCs w:val="28"/>
        </w:rPr>
        <w:t>округа</w:t>
      </w:r>
      <w:r w:rsidRPr="009271D6">
        <w:rPr>
          <w:rFonts w:ascii="Times New Roman" w:hAnsi="Times New Roman" w:cs="Times New Roman"/>
          <w:sz w:val="28"/>
          <w:szCs w:val="28"/>
        </w:rPr>
        <w:t xml:space="preserve"> от 0</w:t>
      </w:r>
      <w:r w:rsidR="00B53534">
        <w:rPr>
          <w:rFonts w:ascii="Times New Roman" w:hAnsi="Times New Roman" w:cs="Times New Roman"/>
          <w:sz w:val="28"/>
          <w:szCs w:val="28"/>
        </w:rPr>
        <w:t>2</w:t>
      </w:r>
      <w:r w:rsidRPr="009271D6">
        <w:rPr>
          <w:rFonts w:ascii="Times New Roman" w:hAnsi="Times New Roman" w:cs="Times New Roman"/>
          <w:sz w:val="28"/>
          <w:szCs w:val="28"/>
        </w:rPr>
        <w:t>.0</w:t>
      </w:r>
      <w:r w:rsidR="00B53534">
        <w:rPr>
          <w:rFonts w:ascii="Times New Roman" w:hAnsi="Times New Roman" w:cs="Times New Roman"/>
          <w:sz w:val="28"/>
          <w:szCs w:val="28"/>
        </w:rPr>
        <w:t>5</w:t>
      </w:r>
      <w:r w:rsidRPr="009271D6">
        <w:rPr>
          <w:rFonts w:ascii="Times New Roman" w:hAnsi="Times New Roman" w:cs="Times New Roman"/>
          <w:sz w:val="28"/>
          <w:szCs w:val="28"/>
        </w:rPr>
        <w:t>.202</w:t>
      </w:r>
      <w:r w:rsidR="00B53534">
        <w:rPr>
          <w:rFonts w:ascii="Times New Roman" w:hAnsi="Times New Roman" w:cs="Times New Roman"/>
          <w:sz w:val="28"/>
          <w:szCs w:val="28"/>
        </w:rPr>
        <w:t>3</w:t>
      </w:r>
      <w:r w:rsidRPr="009271D6">
        <w:rPr>
          <w:rFonts w:ascii="Times New Roman" w:hAnsi="Times New Roman" w:cs="Times New Roman"/>
          <w:sz w:val="28"/>
          <w:szCs w:val="28"/>
        </w:rPr>
        <w:t xml:space="preserve"> года № </w:t>
      </w:r>
      <w:r w:rsidR="00B53534">
        <w:rPr>
          <w:rFonts w:ascii="Times New Roman" w:hAnsi="Times New Roman" w:cs="Times New Roman"/>
          <w:sz w:val="28"/>
          <w:szCs w:val="28"/>
        </w:rPr>
        <w:t>450</w:t>
      </w:r>
      <w:r w:rsidR="003B2A78">
        <w:rPr>
          <w:rFonts w:ascii="Times New Roman" w:hAnsi="Times New Roman" w:cs="Times New Roman"/>
          <w:sz w:val="28"/>
          <w:szCs w:val="28"/>
        </w:rPr>
        <w:t xml:space="preserve"> «Об утверждении П</w:t>
      </w:r>
      <w:r w:rsidRPr="009271D6">
        <w:rPr>
          <w:rFonts w:ascii="Times New Roman" w:hAnsi="Times New Roman" w:cs="Times New Roman"/>
          <w:sz w:val="28"/>
          <w:szCs w:val="28"/>
        </w:rPr>
        <w:t xml:space="preserve">орядка разработки, реализации и оценки эффективности муниципальных программ Бабушкинского муниципального </w:t>
      </w:r>
      <w:r w:rsidR="00B53534">
        <w:rPr>
          <w:rFonts w:ascii="Times New Roman" w:hAnsi="Times New Roman" w:cs="Times New Roman"/>
          <w:sz w:val="28"/>
          <w:szCs w:val="28"/>
        </w:rPr>
        <w:t>округа Вологодской области</w:t>
      </w:r>
      <w:r w:rsidRPr="009271D6">
        <w:rPr>
          <w:rFonts w:ascii="Times New Roman" w:hAnsi="Times New Roman" w:cs="Times New Roman"/>
          <w:sz w:val="28"/>
          <w:szCs w:val="28"/>
        </w:rPr>
        <w:t>»</w:t>
      </w:r>
      <w:r w:rsidR="001F31EE">
        <w:rPr>
          <w:rFonts w:ascii="Times New Roman" w:hAnsi="Times New Roman" w:cs="Times New Roman"/>
          <w:sz w:val="28"/>
          <w:szCs w:val="28"/>
        </w:rPr>
        <w:t xml:space="preserve"> (с изменениями и дополнениями)</w:t>
      </w:r>
      <w:r w:rsidRPr="009271D6">
        <w:rPr>
          <w:rFonts w:ascii="Times New Roman" w:hAnsi="Times New Roman" w:cs="Times New Roman"/>
          <w:sz w:val="28"/>
          <w:szCs w:val="28"/>
        </w:rPr>
        <w:t>,</w:t>
      </w:r>
      <w:r w:rsidR="00EF0651" w:rsidRPr="00EF0651">
        <w:rPr>
          <w:rFonts w:ascii="Times New Roman" w:eastAsia="Times New Roman" w:hAnsi="Times New Roman" w:cs="Times New Roman"/>
          <w:sz w:val="28"/>
          <w:szCs w:val="28"/>
        </w:rPr>
        <w:t xml:space="preserve"> Уставом Бабушкинского муниципального округа Вологодской области,</w:t>
      </w:r>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4E1EB2" w:rsidRDefault="004E1EB2" w:rsidP="00B6173B">
      <w:pPr>
        <w:pStyle w:val="a3"/>
        <w:numPr>
          <w:ilvl w:val="0"/>
          <w:numId w:val="19"/>
        </w:numPr>
        <w:tabs>
          <w:tab w:val="left" w:pos="142"/>
          <w:tab w:val="left" w:pos="567"/>
        </w:tabs>
        <w:spacing w:after="0" w:line="240" w:lineRule="auto"/>
        <w:ind w:left="0" w:firstLine="709"/>
        <w:jc w:val="both"/>
        <w:rPr>
          <w:rFonts w:ascii="Times New Roman" w:hAnsi="Times New Roman" w:cs="Times New Roman"/>
          <w:sz w:val="28"/>
          <w:szCs w:val="28"/>
        </w:rPr>
      </w:pPr>
      <w:r w:rsidRPr="004E1EB2">
        <w:rPr>
          <w:rFonts w:ascii="Times New Roman" w:hAnsi="Times New Roman" w:cs="Times New Roman"/>
          <w:sz w:val="28"/>
          <w:szCs w:val="28"/>
        </w:rPr>
        <w:t>Внести измене</w:t>
      </w:r>
      <w:r>
        <w:rPr>
          <w:rFonts w:ascii="Times New Roman" w:hAnsi="Times New Roman" w:cs="Times New Roman"/>
          <w:sz w:val="28"/>
          <w:szCs w:val="28"/>
        </w:rPr>
        <w:t>н</w:t>
      </w:r>
      <w:r w:rsidRPr="004E1EB2">
        <w:rPr>
          <w:rFonts w:ascii="Times New Roman" w:hAnsi="Times New Roman" w:cs="Times New Roman"/>
          <w:sz w:val="28"/>
          <w:szCs w:val="28"/>
        </w:rPr>
        <w:t>ия в муниц</w:t>
      </w:r>
      <w:r>
        <w:rPr>
          <w:rFonts w:ascii="Times New Roman" w:hAnsi="Times New Roman" w:cs="Times New Roman"/>
          <w:sz w:val="28"/>
          <w:szCs w:val="28"/>
        </w:rPr>
        <w:t>и</w:t>
      </w:r>
      <w:r w:rsidRPr="004E1EB2">
        <w:rPr>
          <w:rFonts w:ascii="Times New Roman" w:hAnsi="Times New Roman" w:cs="Times New Roman"/>
          <w:sz w:val="28"/>
          <w:szCs w:val="28"/>
        </w:rPr>
        <w:t>п</w:t>
      </w:r>
      <w:r>
        <w:rPr>
          <w:rFonts w:ascii="Times New Roman" w:hAnsi="Times New Roman" w:cs="Times New Roman"/>
          <w:sz w:val="28"/>
          <w:szCs w:val="28"/>
        </w:rPr>
        <w:t>ал</w:t>
      </w:r>
      <w:r w:rsidRPr="004E1EB2">
        <w:rPr>
          <w:rFonts w:ascii="Times New Roman" w:hAnsi="Times New Roman" w:cs="Times New Roman"/>
          <w:sz w:val="28"/>
          <w:szCs w:val="28"/>
        </w:rPr>
        <w:t xml:space="preserve">ьную программу </w:t>
      </w:r>
      <w:r w:rsidRPr="005D2BB3">
        <w:rPr>
          <w:rFonts w:ascii="Times New Roman" w:hAnsi="Times New Roman" w:cs="Times New Roman"/>
          <w:sz w:val="28"/>
          <w:szCs w:val="28"/>
        </w:rPr>
        <w:t>«</w:t>
      </w:r>
      <w:r w:rsidRPr="005D2BB3">
        <w:rPr>
          <w:rStyle w:val="a7"/>
          <w:rFonts w:ascii="Times New Roman" w:hAnsi="Times New Roman" w:cs="Times New Roman"/>
          <w:b w:val="0"/>
          <w:sz w:val="28"/>
          <w:szCs w:val="28"/>
        </w:rPr>
        <w:t>Развитие коммунального хозяйства на территории Бабушкинского муниципального района на 2018-2025 годы</w:t>
      </w:r>
      <w:r w:rsidRPr="005D2BB3">
        <w:rPr>
          <w:rFonts w:ascii="Times New Roman" w:hAnsi="Times New Roman" w:cs="Times New Roman"/>
          <w:b/>
          <w:sz w:val="28"/>
          <w:szCs w:val="28"/>
        </w:rPr>
        <w:t>»</w:t>
      </w:r>
      <w:r w:rsidRPr="005D2BB3">
        <w:rPr>
          <w:rFonts w:ascii="Times New Roman" w:hAnsi="Times New Roman" w:cs="Times New Roman"/>
          <w:sz w:val="28"/>
          <w:szCs w:val="28"/>
        </w:rPr>
        <w:t>, утверждённ</w:t>
      </w:r>
      <w:r>
        <w:rPr>
          <w:rFonts w:ascii="Times New Roman" w:hAnsi="Times New Roman" w:cs="Times New Roman"/>
          <w:sz w:val="28"/>
          <w:szCs w:val="28"/>
        </w:rPr>
        <w:t>ой</w:t>
      </w:r>
      <w:r w:rsidRPr="005D2BB3">
        <w:rPr>
          <w:rFonts w:ascii="Times New Roman" w:hAnsi="Times New Roman" w:cs="Times New Roman"/>
          <w:sz w:val="28"/>
          <w:szCs w:val="28"/>
        </w:rPr>
        <w:t xml:space="preserve"> постановлением администрации Бабушкинского муниципального района от 15.11.2018 года № 1026</w:t>
      </w:r>
      <w:r>
        <w:rPr>
          <w:rFonts w:ascii="Times New Roman" w:hAnsi="Times New Roman" w:cs="Times New Roman"/>
          <w:sz w:val="28"/>
          <w:szCs w:val="28"/>
        </w:rPr>
        <w:t xml:space="preserve"> следующие изменения: </w:t>
      </w:r>
    </w:p>
    <w:p w:rsidR="004E1EB2" w:rsidRDefault="004E1EB2" w:rsidP="004E1EB2">
      <w:pPr>
        <w:pStyle w:val="a3"/>
        <w:numPr>
          <w:ilvl w:val="1"/>
          <w:numId w:val="19"/>
        </w:numPr>
        <w:tabs>
          <w:tab w:val="left" w:pos="142"/>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паспорте муниципальной программы </w:t>
      </w:r>
    </w:p>
    <w:p w:rsidR="004E1EB2" w:rsidRDefault="004E1EB2" w:rsidP="004E1EB2">
      <w:pPr>
        <w:pStyle w:val="a3"/>
        <w:tabs>
          <w:tab w:val="left" w:pos="142"/>
          <w:tab w:val="left" w:pos="567"/>
        </w:tabs>
        <w:spacing w:after="0" w:line="240" w:lineRule="auto"/>
        <w:ind w:left="1129"/>
        <w:jc w:val="both"/>
        <w:rPr>
          <w:rFonts w:ascii="Times New Roman" w:hAnsi="Times New Roman" w:cs="Times New Roman"/>
          <w:sz w:val="28"/>
          <w:szCs w:val="28"/>
        </w:rPr>
      </w:pPr>
      <w:r>
        <w:rPr>
          <w:rFonts w:ascii="Times New Roman" w:hAnsi="Times New Roman" w:cs="Times New Roman"/>
          <w:sz w:val="28"/>
          <w:szCs w:val="28"/>
        </w:rPr>
        <w:t xml:space="preserve">Позицию «Объем финансового обеспечения программы» изложить в следующей редакции: </w:t>
      </w:r>
    </w:p>
    <w:p w:rsidR="004E1EB2" w:rsidRDefault="004E1EB2" w:rsidP="004E1EB2">
      <w:pPr>
        <w:pStyle w:val="a3"/>
        <w:tabs>
          <w:tab w:val="left" w:pos="142"/>
          <w:tab w:val="left" w:pos="567"/>
        </w:tabs>
        <w:spacing w:after="0" w:line="240" w:lineRule="auto"/>
        <w:ind w:left="1129"/>
        <w:jc w:val="both"/>
        <w:rPr>
          <w:rFonts w:ascii="Times New Roman" w:hAnsi="Times New Roman" w:cs="Times New Roman"/>
          <w:sz w:val="28"/>
          <w:szCs w:val="28"/>
        </w:rPr>
      </w:pPr>
    </w:p>
    <w:tbl>
      <w:tblPr>
        <w:tblW w:w="0" w:type="auto"/>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5670"/>
      </w:tblGrid>
      <w:tr w:rsidR="00FE667C" w:rsidTr="00FE667C">
        <w:trPr>
          <w:trHeight w:val="330"/>
        </w:trPr>
        <w:tc>
          <w:tcPr>
            <w:tcW w:w="2505" w:type="dxa"/>
          </w:tcPr>
          <w:p w:rsidR="00FE667C" w:rsidRDefault="00FE667C" w:rsidP="00FE667C">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Объемы  финансового обеспечения программы</w:t>
            </w:r>
          </w:p>
        </w:tc>
        <w:tc>
          <w:tcPr>
            <w:tcW w:w="5670" w:type="dxa"/>
          </w:tcPr>
          <w:p w:rsidR="002715EA" w:rsidRDefault="002715EA" w:rsidP="002715EA">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- 2018 год 514,3 тыс. рублей;</w:t>
            </w:r>
          </w:p>
          <w:p w:rsidR="002715EA" w:rsidRDefault="002715EA" w:rsidP="002715EA">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- 2019 год 1263,0 тыс. рублей;</w:t>
            </w:r>
          </w:p>
          <w:p w:rsidR="002715EA" w:rsidRDefault="002715EA" w:rsidP="002715EA">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- 2020 год 5633,9 тыс. рублей;</w:t>
            </w:r>
          </w:p>
          <w:p w:rsidR="002715EA" w:rsidRDefault="002715EA" w:rsidP="002715EA">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- 2021 год 26557,0 тыс. рублей;</w:t>
            </w:r>
          </w:p>
          <w:p w:rsidR="002715EA" w:rsidRDefault="002715EA" w:rsidP="002715EA">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- 2022 год 24 308,2 тыс. рублей;</w:t>
            </w:r>
          </w:p>
          <w:p w:rsidR="002715EA" w:rsidRDefault="002715EA" w:rsidP="002715EA">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- 2023 год 364 960,4 тыс. рублей;</w:t>
            </w:r>
          </w:p>
          <w:p w:rsidR="002715EA" w:rsidRDefault="002715EA" w:rsidP="002715EA">
            <w:pPr>
              <w:spacing w:after="0" w:line="240" w:lineRule="auto"/>
              <w:ind w:right="2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- 2024 год </w:t>
            </w:r>
            <w:r>
              <w:rPr>
                <w:rFonts w:ascii="Times New Roman" w:hAnsi="Times New Roman" w:cs="Times New Roman"/>
                <w:sz w:val="28"/>
                <w:szCs w:val="28"/>
              </w:rPr>
              <w:t>197389,4</w:t>
            </w:r>
            <w:r>
              <w:rPr>
                <w:rFonts w:ascii="Times New Roman" w:hAnsi="Times New Roman" w:cs="Times New Roman"/>
                <w:sz w:val="28"/>
                <w:szCs w:val="28"/>
              </w:rPr>
              <w:t xml:space="preserve"> тыс. рублей;</w:t>
            </w:r>
          </w:p>
          <w:p w:rsidR="002715EA" w:rsidRDefault="002715EA" w:rsidP="002715EA">
            <w:pPr>
              <w:spacing w:after="0" w:line="240" w:lineRule="auto"/>
              <w:ind w:right="28"/>
              <w:jc w:val="both"/>
              <w:textAlignment w:val="baseline"/>
              <w:rPr>
                <w:rFonts w:ascii="Times New Roman" w:hAnsi="Times New Roman" w:cs="Times New Roman"/>
                <w:sz w:val="28"/>
                <w:szCs w:val="28"/>
              </w:rPr>
            </w:pPr>
            <w:r>
              <w:rPr>
                <w:rFonts w:ascii="Times New Roman" w:hAnsi="Times New Roman" w:cs="Times New Roman"/>
                <w:sz w:val="28"/>
                <w:szCs w:val="28"/>
              </w:rPr>
              <w:t>- 2025 год 5 130,7 тыс. рублей;</w:t>
            </w:r>
          </w:p>
          <w:p w:rsidR="00FE667C" w:rsidRDefault="002715EA" w:rsidP="002715EA">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- 2026 год 5142,1 тыс. рублей.</w:t>
            </w:r>
          </w:p>
        </w:tc>
      </w:tr>
    </w:tbl>
    <w:p w:rsidR="004E1EB2" w:rsidRPr="004E1EB2" w:rsidRDefault="004E1EB2" w:rsidP="004E1EB2">
      <w:pPr>
        <w:pStyle w:val="a3"/>
        <w:tabs>
          <w:tab w:val="left" w:pos="142"/>
          <w:tab w:val="left" w:pos="567"/>
        </w:tabs>
        <w:spacing w:after="0" w:line="240" w:lineRule="auto"/>
        <w:ind w:left="1129"/>
        <w:jc w:val="both"/>
        <w:rPr>
          <w:rFonts w:ascii="Times New Roman" w:hAnsi="Times New Roman" w:cs="Times New Roman"/>
          <w:sz w:val="28"/>
          <w:szCs w:val="28"/>
        </w:rPr>
      </w:pPr>
    </w:p>
    <w:p w:rsidR="00B6173B" w:rsidRPr="00FE667C" w:rsidRDefault="00FE667C" w:rsidP="00FE667C">
      <w:pPr>
        <w:pStyle w:val="a3"/>
        <w:numPr>
          <w:ilvl w:val="1"/>
          <w:numId w:val="26"/>
        </w:numPr>
        <w:tabs>
          <w:tab w:val="left" w:pos="142"/>
          <w:tab w:val="left" w:pos="567"/>
        </w:tabs>
        <w:spacing w:after="0" w:line="240" w:lineRule="auto"/>
        <w:jc w:val="both"/>
        <w:rPr>
          <w:rFonts w:ascii="Times New Roman" w:hAnsi="Times New Roman" w:cs="Times New Roman"/>
        </w:rPr>
      </w:pPr>
      <w:r>
        <w:rPr>
          <w:rFonts w:ascii="Times New Roman" w:hAnsi="Times New Roman" w:cs="Times New Roman"/>
          <w:sz w:val="28"/>
          <w:szCs w:val="28"/>
        </w:rPr>
        <w:lastRenderedPageBreak/>
        <w:t xml:space="preserve"> </w:t>
      </w:r>
      <w:r w:rsidR="00B6173B" w:rsidRPr="00FE667C">
        <w:rPr>
          <w:rFonts w:ascii="Times New Roman" w:hAnsi="Times New Roman" w:cs="Times New Roman"/>
          <w:sz w:val="28"/>
          <w:szCs w:val="28"/>
        </w:rPr>
        <w:t>Приложени</w:t>
      </w:r>
      <w:r w:rsidR="00CE4CB6" w:rsidRPr="00FE667C">
        <w:rPr>
          <w:rFonts w:ascii="Times New Roman" w:hAnsi="Times New Roman" w:cs="Times New Roman"/>
          <w:sz w:val="28"/>
          <w:szCs w:val="28"/>
        </w:rPr>
        <w:t>я</w:t>
      </w:r>
      <w:r w:rsidR="00B6173B" w:rsidRPr="00FE667C">
        <w:rPr>
          <w:rFonts w:ascii="Times New Roman" w:hAnsi="Times New Roman" w:cs="Times New Roman"/>
          <w:sz w:val="28"/>
          <w:szCs w:val="28"/>
        </w:rPr>
        <w:t xml:space="preserve"> </w:t>
      </w:r>
      <w:r w:rsidR="00CE4CB6" w:rsidRPr="00FE667C">
        <w:rPr>
          <w:rFonts w:ascii="Times New Roman" w:hAnsi="Times New Roman" w:cs="Times New Roman"/>
          <w:sz w:val="28"/>
          <w:szCs w:val="28"/>
        </w:rPr>
        <w:t>2</w:t>
      </w:r>
      <w:r>
        <w:rPr>
          <w:rFonts w:ascii="Times New Roman" w:hAnsi="Times New Roman" w:cs="Times New Roman"/>
          <w:sz w:val="28"/>
          <w:szCs w:val="28"/>
        </w:rPr>
        <w:t xml:space="preserve"> </w:t>
      </w:r>
      <w:r w:rsidR="00B6173B" w:rsidRPr="00FE667C">
        <w:rPr>
          <w:rFonts w:ascii="Times New Roman" w:hAnsi="Times New Roman" w:cs="Times New Roman"/>
          <w:sz w:val="28"/>
          <w:szCs w:val="28"/>
        </w:rPr>
        <w:t xml:space="preserve"> к муниципальной программе изложить в новой редакции, согласно приложени</w:t>
      </w:r>
      <w:r>
        <w:rPr>
          <w:rFonts w:ascii="Times New Roman" w:hAnsi="Times New Roman" w:cs="Times New Roman"/>
          <w:sz w:val="28"/>
          <w:szCs w:val="28"/>
        </w:rPr>
        <w:t xml:space="preserve">ю 1 </w:t>
      </w:r>
      <w:r w:rsidR="00B6173B" w:rsidRPr="00FE667C">
        <w:rPr>
          <w:rFonts w:ascii="Times New Roman" w:hAnsi="Times New Roman" w:cs="Times New Roman"/>
          <w:sz w:val="28"/>
          <w:szCs w:val="28"/>
        </w:rPr>
        <w:t>к настоящему постановлению.</w:t>
      </w:r>
    </w:p>
    <w:p w:rsidR="00FE667C" w:rsidRPr="00FE667C" w:rsidRDefault="00FE667C" w:rsidP="00FE667C">
      <w:pPr>
        <w:pStyle w:val="a3"/>
        <w:numPr>
          <w:ilvl w:val="1"/>
          <w:numId w:val="26"/>
        </w:numPr>
        <w:tabs>
          <w:tab w:val="left" w:pos="142"/>
          <w:tab w:val="left" w:pos="567"/>
        </w:tabs>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FE667C">
        <w:rPr>
          <w:rFonts w:ascii="Times New Roman" w:hAnsi="Times New Roman" w:cs="Times New Roman"/>
          <w:sz w:val="28"/>
          <w:szCs w:val="28"/>
        </w:rPr>
        <w:t xml:space="preserve">Приложения </w:t>
      </w:r>
      <w:r>
        <w:rPr>
          <w:rFonts w:ascii="Times New Roman" w:hAnsi="Times New Roman" w:cs="Times New Roman"/>
          <w:sz w:val="28"/>
          <w:szCs w:val="28"/>
        </w:rPr>
        <w:t xml:space="preserve">3 </w:t>
      </w:r>
      <w:r w:rsidRPr="00FE667C">
        <w:rPr>
          <w:rFonts w:ascii="Times New Roman" w:hAnsi="Times New Roman" w:cs="Times New Roman"/>
          <w:sz w:val="28"/>
          <w:szCs w:val="28"/>
        </w:rPr>
        <w:t xml:space="preserve"> к муниципальной программе изложить в новой редакции, согласно приложени</w:t>
      </w:r>
      <w:r>
        <w:rPr>
          <w:rFonts w:ascii="Times New Roman" w:hAnsi="Times New Roman" w:cs="Times New Roman"/>
          <w:sz w:val="28"/>
          <w:szCs w:val="28"/>
        </w:rPr>
        <w:t xml:space="preserve">ю 2 </w:t>
      </w:r>
      <w:r w:rsidRPr="00FE667C">
        <w:rPr>
          <w:rFonts w:ascii="Times New Roman" w:hAnsi="Times New Roman" w:cs="Times New Roman"/>
          <w:sz w:val="28"/>
          <w:szCs w:val="28"/>
        </w:rPr>
        <w:t>к настоящему постановлению.</w:t>
      </w:r>
    </w:p>
    <w:p w:rsidR="00FE667C" w:rsidRPr="00FE667C" w:rsidRDefault="00FE667C" w:rsidP="00FE667C">
      <w:pPr>
        <w:pStyle w:val="a3"/>
        <w:numPr>
          <w:ilvl w:val="1"/>
          <w:numId w:val="26"/>
        </w:numPr>
        <w:tabs>
          <w:tab w:val="left" w:pos="142"/>
          <w:tab w:val="left" w:pos="567"/>
        </w:tabs>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FE667C">
        <w:rPr>
          <w:rFonts w:ascii="Times New Roman" w:hAnsi="Times New Roman" w:cs="Times New Roman"/>
          <w:sz w:val="28"/>
          <w:szCs w:val="28"/>
        </w:rPr>
        <w:t xml:space="preserve">Приложения </w:t>
      </w:r>
      <w:r>
        <w:rPr>
          <w:rFonts w:ascii="Times New Roman" w:hAnsi="Times New Roman" w:cs="Times New Roman"/>
          <w:sz w:val="28"/>
          <w:szCs w:val="28"/>
        </w:rPr>
        <w:t xml:space="preserve">4 </w:t>
      </w:r>
      <w:r w:rsidRPr="00FE667C">
        <w:rPr>
          <w:rFonts w:ascii="Times New Roman" w:hAnsi="Times New Roman" w:cs="Times New Roman"/>
          <w:sz w:val="28"/>
          <w:szCs w:val="28"/>
        </w:rPr>
        <w:t xml:space="preserve"> к муниципальной программе изложить в новой редакции, согласно приложени</w:t>
      </w:r>
      <w:r>
        <w:rPr>
          <w:rFonts w:ascii="Times New Roman" w:hAnsi="Times New Roman" w:cs="Times New Roman"/>
          <w:sz w:val="28"/>
          <w:szCs w:val="28"/>
        </w:rPr>
        <w:t xml:space="preserve">ю 3 </w:t>
      </w:r>
      <w:r w:rsidRPr="00FE667C">
        <w:rPr>
          <w:rFonts w:ascii="Times New Roman" w:hAnsi="Times New Roman" w:cs="Times New Roman"/>
          <w:sz w:val="28"/>
          <w:szCs w:val="28"/>
        </w:rPr>
        <w:t>к настоящему постановлению.</w:t>
      </w:r>
    </w:p>
    <w:p w:rsidR="00FE667C" w:rsidRPr="00FE667C" w:rsidRDefault="00FE667C" w:rsidP="00FE667C">
      <w:pPr>
        <w:tabs>
          <w:tab w:val="left" w:pos="142"/>
          <w:tab w:val="left" w:pos="567"/>
        </w:tabs>
        <w:spacing w:after="0" w:line="240" w:lineRule="auto"/>
        <w:ind w:left="567"/>
        <w:jc w:val="both"/>
        <w:rPr>
          <w:rFonts w:ascii="Times New Roman" w:hAnsi="Times New Roman" w:cs="Times New Roman"/>
        </w:rPr>
      </w:pPr>
    </w:p>
    <w:p w:rsidR="00B6173B" w:rsidRPr="00EF0651" w:rsidRDefault="00FE667C" w:rsidP="00FE667C">
      <w:pPr>
        <w:pStyle w:val="a3"/>
        <w:numPr>
          <w:ilvl w:val="0"/>
          <w:numId w:val="26"/>
        </w:numPr>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w:t>
      </w:r>
      <w:r w:rsidR="00B6173B" w:rsidRPr="00EF0651">
        <w:rPr>
          <w:rFonts w:ascii="Times New Roman" w:hAnsi="Times New Roman" w:cs="Times New Roman"/>
          <w:sz w:val="28"/>
          <w:szCs w:val="28"/>
        </w:rPr>
        <w:t>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w:t>
      </w:r>
      <w:r w:rsidR="00B6173B">
        <w:rPr>
          <w:rFonts w:ascii="Times New Roman" w:hAnsi="Times New Roman" w:cs="Times New Roman"/>
          <w:sz w:val="28"/>
          <w:szCs w:val="28"/>
        </w:rPr>
        <w:t xml:space="preserve">оммуникационной сети «Интернет» </w:t>
      </w:r>
      <w:r w:rsidR="00B6173B" w:rsidRPr="006B104B">
        <w:rPr>
          <w:rFonts w:ascii="Times New Roman" w:hAnsi="Times New Roman" w:cs="Times New Roman"/>
          <w:sz w:val="28"/>
          <w:szCs w:val="28"/>
        </w:rPr>
        <w:t xml:space="preserve">и </w:t>
      </w:r>
      <w:r>
        <w:rPr>
          <w:rFonts w:ascii="Times New Roman" w:hAnsi="Times New Roman" w:cs="Times New Roman"/>
          <w:sz w:val="28"/>
          <w:szCs w:val="28"/>
        </w:rPr>
        <w:t>вступает в силу со дня подписания.</w:t>
      </w:r>
    </w:p>
    <w:p w:rsidR="00B6173B" w:rsidRPr="00EF0651" w:rsidRDefault="00B6173B" w:rsidP="00FE667C">
      <w:pPr>
        <w:numPr>
          <w:ilvl w:val="0"/>
          <w:numId w:val="26"/>
        </w:numPr>
        <w:tabs>
          <w:tab w:val="left" w:pos="567"/>
          <w:tab w:val="left" w:pos="993"/>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Бабушкинского муниципального округа. </w:t>
      </w:r>
    </w:p>
    <w:p w:rsidR="00B6173B" w:rsidRDefault="00B6173B" w:rsidP="00B6173B">
      <w:pPr>
        <w:tabs>
          <w:tab w:val="left" w:pos="567"/>
          <w:tab w:val="left" w:pos="993"/>
        </w:tabs>
        <w:spacing w:after="0" w:line="240" w:lineRule="auto"/>
        <w:ind w:firstLine="709"/>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FE667C" w:rsidRDefault="00FE667C" w:rsidP="00F43200">
      <w:pPr>
        <w:tabs>
          <w:tab w:val="left" w:pos="567"/>
          <w:tab w:val="left" w:pos="993"/>
        </w:tabs>
        <w:spacing w:after="0" w:line="240" w:lineRule="auto"/>
        <w:jc w:val="both"/>
        <w:rPr>
          <w:rFonts w:ascii="Times New Roman" w:eastAsia="Times New Roman" w:hAnsi="Times New Roman" w:cs="Times New Roman"/>
          <w:sz w:val="28"/>
          <w:szCs w:val="28"/>
        </w:rPr>
      </w:pPr>
    </w:p>
    <w:p w:rsidR="00167A91" w:rsidRPr="00FE667C" w:rsidRDefault="008A2D35" w:rsidP="00F43200">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Глав</w:t>
      </w:r>
      <w:r w:rsidR="00FE667C">
        <w:rPr>
          <w:rFonts w:ascii="Times New Roman" w:eastAsia="Times New Roman" w:hAnsi="Times New Roman" w:cs="Times New Roman"/>
          <w:sz w:val="28"/>
          <w:szCs w:val="28"/>
        </w:rPr>
        <w:t xml:space="preserve">а </w:t>
      </w:r>
      <w:r w:rsidR="00F43200">
        <w:rPr>
          <w:rFonts w:ascii="Times New Roman" w:eastAsia="Times New Roman" w:hAnsi="Times New Roman" w:cs="Times New Roman"/>
          <w:sz w:val="28"/>
          <w:szCs w:val="28"/>
        </w:rPr>
        <w:t xml:space="preserve"> Бабушкинского муниципального</w:t>
      </w:r>
      <w:r w:rsidRPr="008A2D35">
        <w:rPr>
          <w:rFonts w:ascii="Times New Roman" w:eastAsia="Times New Roman" w:hAnsi="Times New Roman" w:cs="Times New Roman"/>
          <w:sz w:val="28"/>
          <w:szCs w:val="28"/>
        </w:rPr>
        <w:t xml:space="preserve"> округа    </w:t>
      </w:r>
      <w:r w:rsidR="00FE667C">
        <w:rPr>
          <w:rFonts w:ascii="Times New Roman" w:eastAsia="Times New Roman" w:hAnsi="Times New Roman" w:cs="Times New Roman"/>
          <w:sz w:val="28"/>
          <w:szCs w:val="28"/>
        </w:rPr>
        <w:t xml:space="preserve">                          Т.С. Жирохова</w:t>
      </w:r>
    </w:p>
    <w:p w:rsidR="007039A3" w:rsidRDefault="007039A3">
      <w:pPr>
        <w:rPr>
          <w:rFonts w:ascii="Times New Roman" w:hAnsi="Times New Roman" w:cs="Times New Roman"/>
          <w:sz w:val="24"/>
          <w:szCs w:val="24"/>
        </w:rPr>
      </w:pPr>
      <w:r>
        <w:rPr>
          <w:rFonts w:ascii="Times New Roman" w:hAnsi="Times New Roman" w:cs="Times New Roman"/>
          <w:sz w:val="24"/>
          <w:szCs w:val="24"/>
        </w:rPr>
        <w:br w:type="page"/>
      </w:r>
    </w:p>
    <w:p w:rsidR="003B6AD4" w:rsidRDefault="003B6AD4" w:rsidP="0059091E">
      <w:pPr>
        <w:jc w:val="both"/>
        <w:textAlignment w:val="baseline"/>
        <w:rPr>
          <w:rFonts w:ascii="Times New Roman" w:hAnsi="Times New Roman" w:cs="Times New Roman"/>
          <w:sz w:val="28"/>
          <w:szCs w:val="28"/>
        </w:rPr>
        <w:sectPr w:rsidR="003B6AD4" w:rsidSect="001603D8">
          <w:pgSz w:w="11906" w:h="16838"/>
          <w:pgMar w:top="1134" w:right="850" w:bottom="1134" w:left="1701" w:header="708" w:footer="708" w:gutter="0"/>
          <w:cols w:space="708"/>
          <w:docGrid w:linePitch="360"/>
        </w:sectPr>
      </w:pPr>
    </w:p>
    <w:p w:rsidR="00CE4CB6" w:rsidRDefault="00CE4CB6"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CE4CB6" w:rsidRDefault="00CE4CB6"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w:t>
      </w:r>
      <w:r w:rsidR="002715EA">
        <w:rPr>
          <w:rFonts w:ascii="Times New Roman" w:hAnsi="Times New Roman" w:cs="Times New Roman"/>
          <w:sz w:val="24"/>
          <w:szCs w:val="24"/>
        </w:rPr>
        <w:t>26.</w:t>
      </w:r>
      <w:r>
        <w:rPr>
          <w:rFonts w:ascii="Times New Roman" w:hAnsi="Times New Roman" w:cs="Times New Roman"/>
          <w:sz w:val="24"/>
          <w:szCs w:val="24"/>
        </w:rPr>
        <w:t xml:space="preserve">11.2024г. № </w:t>
      </w:r>
      <w:r w:rsidR="002715EA">
        <w:rPr>
          <w:rFonts w:ascii="Times New Roman" w:hAnsi="Times New Roman" w:cs="Times New Roman"/>
          <w:sz w:val="24"/>
          <w:szCs w:val="24"/>
        </w:rPr>
        <w:t>1196</w:t>
      </w:r>
    </w:p>
    <w:p w:rsidR="00CE4CB6" w:rsidRDefault="00CE4CB6" w:rsidP="00FC4A61">
      <w:pPr>
        <w:spacing w:after="0" w:line="240" w:lineRule="auto"/>
        <w:ind w:left="10206"/>
        <w:jc w:val="both"/>
        <w:rPr>
          <w:rFonts w:ascii="Times New Roman" w:hAnsi="Times New Roman" w:cs="Times New Roman"/>
          <w:sz w:val="24"/>
          <w:szCs w:val="24"/>
        </w:rPr>
      </w:pP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Приложение 2 </w:t>
      </w:r>
      <w:r w:rsidRPr="003B6AD4">
        <w:rPr>
          <w:rFonts w:ascii="Times New Roman" w:hAnsi="Times New Roman" w:cs="Times New Roman"/>
          <w:sz w:val="24"/>
          <w:szCs w:val="24"/>
        </w:rPr>
        <w:t xml:space="preserve"> </w:t>
      </w: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B447F4">
        <w:rPr>
          <w:rFonts w:ascii="Times New Roman" w:hAnsi="Times New Roman" w:cs="Times New Roman"/>
          <w:sz w:val="24"/>
          <w:szCs w:val="24"/>
        </w:rPr>
        <w:t xml:space="preserve"> </w:t>
      </w:r>
      <w:r>
        <w:rPr>
          <w:rFonts w:ascii="Times New Roman" w:hAnsi="Times New Roman" w:cs="Times New Roman"/>
          <w:sz w:val="24"/>
          <w:szCs w:val="24"/>
        </w:rPr>
        <w:t>«Развитие коммунального хозяйства на территории Бабушкинского муниципального округа»</w:t>
      </w:r>
    </w:p>
    <w:p w:rsidR="00AB786D" w:rsidRDefault="00AB786D" w:rsidP="00AB786D">
      <w:pPr>
        <w:spacing w:after="0" w:line="240" w:lineRule="auto"/>
        <w:jc w:val="center"/>
        <w:rPr>
          <w:rFonts w:ascii="Times New Roman" w:hAnsi="Times New Roman" w:cs="Times New Roman"/>
          <w:b/>
          <w:sz w:val="28"/>
          <w:szCs w:val="28"/>
        </w:rPr>
      </w:pPr>
    </w:p>
    <w:p w:rsidR="00AB786D" w:rsidRDefault="00AB786D" w:rsidP="00AB7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Сведения</w:t>
      </w:r>
    </w:p>
    <w:p w:rsidR="00415089" w:rsidRDefault="00415089" w:rsidP="005F7FB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целевых показателях муниципальной программы и методика их расчета</w:t>
      </w:r>
    </w:p>
    <w:p w:rsidR="005F7FB4" w:rsidRDefault="005F7FB4" w:rsidP="005F7FB4">
      <w:pPr>
        <w:autoSpaceDE w:val="0"/>
        <w:autoSpaceDN w:val="0"/>
        <w:adjustRightInd w:val="0"/>
        <w:spacing w:after="0" w:line="240" w:lineRule="auto"/>
        <w:jc w:val="center"/>
        <w:rPr>
          <w:rFonts w:ascii="Times New Roman" w:hAnsi="Times New Roman" w:cs="Times New Roman"/>
          <w:b/>
          <w:sz w:val="28"/>
          <w:szCs w:val="28"/>
        </w:rPr>
      </w:pPr>
    </w:p>
    <w:tbl>
      <w:tblPr>
        <w:tblW w:w="5441" w:type="pct"/>
        <w:tblInd w:w="-492" w:type="dxa"/>
        <w:tblLayout w:type="fixed"/>
        <w:tblCellMar>
          <w:left w:w="75" w:type="dxa"/>
          <w:right w:w="75" w:type="dxa"/>
        </w:tblCellMar>
        <w:tblLook w:val="04A0" w:firstRow="1" w:lastRow="0" w:firstColumn="1" w:lastColumn="0" w:noHBand="0" w:noVBand="1"/>
      </w:tblPr>
      <w:tblGrid>
        <w:gridCol w:w="422"/>
        <w:gridCol w:w="3086"/>
        <w:gridCol w:w="4065"/>
        <w:gridCol w:w="700"/>
        <w:gridCol w:w="649"/>
        <w:gridCol w:w="896"/>
        <w:gridCol w:w="896"/>
        <w:gridCol w:w="900"/>
        <w:gridCol w:w="896"/>
        <w:gridCol w:w="900"/>
        <w:gridCol w:w="896"/>
        <w:gridCol w:w="909"/>
        <w:gridCol w:w="624"/>
      </w:tblGrid>
      <w:tr w:rsidR="00FC4A61" w:rsidTr="00FC4A61">
        <w:trPr>
          <w:trHeight w:val="344"/>
        </w:trPr>
        <w:tc>
          <w:tcPr>
            <w:tcW w:w="133" w:type="pct"/>
            <w:vMerge w:val="restart"/>
            <w:tcBorders>
              <w:top w:val="single" w:sz="8" w:space="0" w:color="auto"/>
              <w:left w:val="single" w:sz="8" w:space="0" w:color="auto"/>
              <w:bottom w:val="single" w:sz="8" w:space="0" w:color="auto"/>
              <w:right w:val="single" w:sz="8" w:space="0" w:color="auto"/>
            </w:tcBorders>
            <w:vAlign w:val="center"/>
            <w:hideMark/>
          </w:tcPr>
          <w:p w:rsidR="00EA0900" w:rsidRDefault="00EA0900"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w:t>
            </w:r>
          </w:p>
          <w:p w:rsidR="00EA0900" w:rsidRDefault="00EA0900"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п/п</w:t>
            </w:r>
          </w:p>
        </w:tc>
        <w:tc>
          <w:tcPr>
            <w:tcW w:w="974" w:type="pct"/>
            <w:vMerge w:val="restart"/>
            <w:tcBorders>
              <w:top w:val="single" w:sz="8" w:space="0" w:color="auto"/>
              <w:left w:val="single" w:sz="8" w:space="0" w:color="auto"/>
              <w:bottom w:val="single" w:sz="8" w:space="0" w:color="auto"/>
              <w:right w:val="single" w:sz="8" w:space="0" w:color="auto"/>
            </w:tcBorders>
            <w:vAlign w:val="center"/>
            <w:hideMark/>
          </w:tcPr>
          <w:p w:rsidR="00EA0900" w:rsidRDefault="00EA0900"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направленная</w:t>
            </w:r>
          </w:p>
          <w:p w:rsidR="00EA0900" w:rsidRDefault="00EA0900"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 достижение цели</w:t>
            </w:r>
          </w:p>
        </w:tc>
        <w:tc>
          <w:tcPr>
            <w:tcW w:w="1283" w:type="pct"/>
            <w:vMerge w:val="restart"/>
            <w:tcBorders>
              <w:top w:val="single" w:sz="8" w:space="0" w:color="auto"/>
              <w:left w:val="single" w:sz="8" w:space="0" w:color="auto"/>
              <w:bottom w:val="single" w:sz="8" w:space="0" w:color="auto"/>
              <w:right w:val="single" w:sz="8" w:space="0" w:color="auto"/>
            </w:tcBorders>
            <w:vAlign w:val="center"/>
          </w:tcPr>
          <w:p w:rsidR="00EA0900" w:rsidRDefault="00EA0900"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целевого показателя</w:t>
            </w:r>
          </w:p>
        </w:tc>
        <w:tc>
          <w:tcPr>
            <w:tcW w:w="221" w:type="pct"/>
            <w:vMerge w:val="restart"/>
            <w:tcBorders>
              <w:top w:val="single" w:sz="8" w:space="0" w:color="auto"/>
              <w:left w:val="single" w:sz="8" w:space="0" w:color="auto"/>
              <w:bottom w:val="single" w:sz="8" w:space="0" w:color="auto"/>
              <w:right w:val="single" w:sz="8" w:space="0" w:color="auto"/>
            </w:tcBorders>
            <w:vAlign w:val="center"/>
            <w:hideMark/>
          </w:tcPr>
          <w:p w:rsidR="00EA0900" w:rsidRDefault="00EA0900"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Ед. измерения</w:t>
            </w:r>
          </w:p>
        </w:tc>
        <w:tc>
          <w:tcPr>
            <w:tcW w:w="2389" w:type="pct"/>
            <w:gridSpan w:val="9"/>
            <w:tcBorders>
              <w:top w:val="single" w:sz="8" w:space="0" w:color="auto"/>
              <w:left w:val="single" w:sz="8" w:space="0" w:color="auto"/>
              <w:right w:val="single" w:sz="4" w:space="0" w:color="auto"/>
            </w:tcBorders>
            <w:vAlign w:val="center"/>
            <w:hideMark/>
          </w:tcPr>
          <w:p w:rsidR="00EA0900" w:rsidRDefault="00EA0900"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Значение целевого показателя (индикатора) по годам</w:t>
            </w:r>
          </w:p>
        </w:tc>
      </w:tr>
      <w:tr w:rsidR="00FC4A61" w:rsidTr="00FC4A61">
        <w:trPr>
          <w:trHeight w:val="252"/>
        </w:trPr>
        <w:tc>
          <w:tcPr>
            <w:tcW w:w="133"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pPr>
              <w:spacing w:after="0"/>
              <w:rPr>
                <w:rFonts w:ascii="Times New Roman" w:hAnsi="Times New Roman" w:cs="Times New Roman"/>
              </w:rPr>
            </w:pPr>
          </w:p>
        </w:tc>
        <w:tc>
          <w:tcPr>
            <w:tcW w:w="974"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rsidP="003E3147">
            <w:pPr>
              <w:spacing w:after="0" w:line="240" w:lineRule="auto"/>
              <w:rPr>
                <w:rFonts w:ascii="Times New Roman" w:hAnsi="Times New Roman" w:cs="Times New Roman"/>
              </w:rPr>
            </w:pPr>
          </w:p>
        </w:tc>
        <w:tc>
          <w:tcPr>
            <w:tcW w:w="1283"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pPr>
              <w:spacing w:after="0"/>
              <w:rPr>
                <w:rFonts w:ascii="Times New Roman" w:hAnsi="Times New Roman" w:cs="Times New Roman"/>
              </w:rPr>
            </w:pPr>
          </w:p>
        </w:tc>
        <w:tc>
          <w:tcPr>
            <w:tcW w:w="221"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pPr>
              <w:spacing w:after="0"/>
              <w:rPr>
                <w:rFonts w:ascii="Times New Roman" w:hAnsi="Times New Roman" w:cs="Times New Roman"/>
              </w:rPr>
            </w:pPr>
          </w:p>
        </w:tc>
        <w:tc>
          <w:tcPr>
            <w:tcW w:w="205" w:type="pct"/>
            <w:tcBorders>
              <w:top w:val="single" w:sz="4" w:space="0" w:color="auto"/>
              <w:left w:val="single" w:sz="8"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283" w:type="pct"/>
            <w:tcBorders>
              <w:top w:val="single" w:sz="4" w:space="0" w:color="auto"/>
              <w:left w:val="single" w:sz="8"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283" w:type="pct"/>
            <w:tcBorders>
              <w:top w:val="single" w:sz="4" w:space="0" w:color="auto"/>
              <w:left w:val="single" w:sz="8" w:space="0" w:color="auto"/>
              <w:bottom w:val="single" w:sz="8" w:space="0" w:color="auto"/>
              <w:right w:val="single" w:sz="4"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284" w:type="pct"/>
            <w:tcBorders>
              <w:top w:val="single" w:sz="4" w:space="0" w:color="auto"/>
              <w:left w:val="single" w:sz="4" w:space="0" w:color="auto"/>
              <w:bottom w:val="single" w:sz="8" w:space="0" w:color="auto"/>
              <w:right w:val="single" w:sz="4"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283" w:type="pct"/>
            <w:tcBorders>
              <w:top w:val="single" w:sz="4" w:space="0" w:color="auto"/>
              <w:left w:val="single" w:sz="4" w:space="0" w:color="auto"/>
              <w:bottom w:val="single" w:sz="8" w:space="0" w:color="auto"/>
              <w:right w:val="single" w:sz="4"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w:t>
            </w:r>
          </w:p>
        </w:tc>
        <w:tc>
          <w:tcPr>
            <w:tcW w:w="284" w:type="pct"/>
            <w:tcBorders>
              <w:top w:val="single" w:sz="4" w:space="0" w:color="auto"/>
              <w:left w:val="single" w:sz="4"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w:t>
            </w:r>
          </w:p>
        </w:tc>
        <w:tc>
          <w:tcPr>
            <w:tcW w:w="283" w:type="pct"/>
            <w:tcBorders>
              <w:top w:val="single" w:sz="4" w:space="0" w:color="auto"/>
              <w:left w:val="single" w:sz="4"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2024</w:t>
            </w:r>
          </w:p>
        </w:tc>
        <w:tc>
          <w:tcPr>
            <w:tcW w:w="287" w:type="pct"/>
            <w:tcBorders>
              <w:top w:val="single" w:sz="4" w:space="0" w:color="auto"/>
              <w:left w:val="single" w:sz="4"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2025</w:t>
            </w:r>
          </w:p>
        </w:tc>
        <w:tc>
          <w:tcPr>
            <w:tcW w:w="197" w:type="pct"/>
            <w:tcBorders>
              <w:top w:val="single" w:sz="4" w:space="0" w:color="auto"/>
              <w:left w:val="single" w:sz="4" w:space="0" w:color="auto"/>
              <w:bottom w:val="single" w:sz="8" w:space="0" w:color="auto"/>
              <w:right w:val="single" w:sz="8" w:space="0" w:color="auto"/>
            </w:tcBorders>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2026</w:t>
            </w:r>
          </w:p>
        </w:tc>
      </w:tr>
      <w:tr w:rsidR="00FC4A61" w:rsidTr="00FC4A61">
        <w:trPr>
          <w:trHeight w:val="212"/>
        </w:trPr>
        <w:tc>
          <w:tcPr>
            <w:tcW w:w="133"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1</w:t>
            </w:r>
          </w:p>
        </w:tc>
        <w:tc>
          <w:tcPr>
            <w:tcW w:w="974"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2</w:t>
            </w:r>
          </w:p>
        </w:tc>
        <w:tc>
          <w:tcPr>
            <w:tcW w:w="1283"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3</w:t>
            </w:r>
          </w:p>
        </w:tc>
        <w:tc>
          <w:tcPr>
            <w:tcW w:w="221"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4</w:t>
            </w:r>
          </w:p>
        </w:tc>
        <w:tc>
          <w:tcPr>
            <w:tcW w:w="205"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5</w:t>
            </w:r>
          </w:p>
        </w:tc>
        <w:tc>
          <w:tcPr>
            <w:tcW w:w="283"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6</w:t>
            </w:r>
          </w:p>
        </w:tc>
        <w:tc>
          <w:tcPr>
            <w:tcW w:w="283" w:type="pct"/>
            <w:tcBorders>
              <w:top w:val="nil"/>
              <w:left w:val="single" w:sz="8" w:space="0" w:color="auto"/>
              <w:bottom w:val="single" w:sz="8" w:space="0" w:color="auto"/>
              <w:right w:val="single" w:sz="4"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7</w:t>
            </w:r>
          </w:p>
        </w:tc>
        <w:tc>
          <w:tcPr>
            <w:tcW w:w="284" w:type="pct"/>
            <w:tcBorders>
              <w:top w:val="nil"/>
              <w:left w:val="single" w:sz="4" w:space="0" w:color="auto"/>
              <w:bottom w:val="single" w:sz="8" w:space="0" w:color="auto"/>
              <w:right w:val="single" w:sz="4"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8</w:t>
            </w:r>
          </w:p>
        </w:tc>
        <w:tc>
          <w:tcPr>
            <w:tcW w:w="283" w:type="pct"/>
            <w:tcBorders>
              <w:top w:val="nil"/>
              <w:left w:val="single" w:sz="4" w:space="0" w:color="auto"/>
              <w:bottom w:val="single" w:sz="8" w:space="0" w:color="auto"/>
              <w:right w:val="single" w:sz="4"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9</w:t>
            </w:r>
          </w:p>
        </w:tc>
        <w:tc>
          <w:tcPr>
            <w:tcW w:w="284" w:type="pct"/>
            <w:tcBorders>
              <w:top w:val="nil"/>
              <w:left w:val="single" w:sz="4" w:space="0" w:color="auto"/>
              <w:bottom w:val="single" w:sz="8" w:space="0" w:color="auto"/>
              <w:right w:val="single" w:sz="8"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10</w:t>
            </w:r>
          </w:p>
        </w:tc>
        <w:tc>
          <w:tcPr>
            <w:tcW w:w="283" w:type="pct"/>
            <w:tcBorders>
              <w:top w:val="nil"/>
              <w:left w:val="single" w:sz="4" w:space="0" w:color="auto"/>
              <w:bottom w:val="single" w:sz="8" w:space="0" w:color="auto"/>
              <w:right w:val="single" w:sz="8"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11</w:t>
            </w:r>
          </w:p>
        </w:tc>
        <w:tc>
          <w:tcPr>
            <w:tcW w:w="287" w:type="pct"/>
            <w:tcBorders>
              <w:top w:val="nil"/>
              <w:left w:val="single" w:sz="4" w:space="0" w:color="auto"/>
              <w:bottom w:val="single" w:sz="8" w:space="0" w:color="auto"/>
              <w:right w:val="single" w:sz="8"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12</w:t>
            </w:r>
          </w:p>
        </w:tc>
        <w:tc>
          <w:tcPr>
            <w:tcW w:w="197" w:type="pct"/>
            <w:tcBorders>
              <w:top w:val="nil"/>
              <w:left w:val="single" w:sz="4" w:space="0" w:color="auto"/>
              <w:bottom w:val="single" w:sz="8" w:space="0" w:color="auto"/>
              <w:right w:val="single" w:sz="8" w:space="0" w:color="auto"/>
            </w:tcBorders>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13</w:t>
            </w:r>
          </w:p>
        </w:tc>
      </w:tr>
      <w:tr w:rsidR="00FC4A61" w:rsidTr="00FC4A61">
        <w:tc>
          <w:tcPr>
            <w:tcW w:w="133" w:type="pct"/>
            <w:vMerge w:val="restart"/>
            <w:tcBorders>
              <w:top w:val="nil"/>
              <w:left w:val="single" w:sz="8" w:space="0" w:color="auto"/>
              <w:right w:val="single" w:sz="8" w:space="0" w:color="auto"/>
            </w:tcBorders>
            <w:vAlign w:val="center"/>
            <w:hideMark/>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74" w:type="pct"/>
            <w:vMerge w:val="restart"/>
            <w:tcBorders>
              <w:top w:val="nil"/>
              <w:left w:val="single" w:sz="8" w:space="0" w:color="auto"/>
              <w:right w:val="single" w:sz="8" w:space="0" w:color="auto"/>
            </w:tcBorders>
            <w:vAlign w:val="center"/>
            <w:hideMark/>
          </w:tcPr>
          <w:p w:rsidR="00041BE6" w:rsidRDefault="00041BE6"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Задача 1            </w:t>
            </w:r>
          </w:p>
          <w:p w:rsidR="00041BE6" w:rsidRDefault="00041BE6" w:rsidP="003E3147">
            <w:pPr>
              <w:autoSpaceDE w:val="0"/>
              <w:autoSpaceDN w:val="0"/>
              <w:adjustRightInd w:val="0"/>
              <w:spacing w:after="0" w:line="240" w:lineRule="auto"/>
              <w:jc w:val="center"/>
              <w:rPr>
                <w:rFonts w:ascii="Times New Roman" w:hAnsi="Times New Roman" w:cs="Times New Roman"/>
              </w:rPr>
            </w:pPr>
            <w:r w:rsidRPr="003E3147">
              <w:rPr>
                <w:rFonts w:ascii="Times New Roman" w:hAnsi="Times New Roman" w:cs="Times New Roman"/>
              </w:rPr>
              <w:t>Модернизация объектов коммунальной инфраструктуры и ремонт водопроводных сетей Бабу</w:t>
            </w:r>
            <w:r>
              <w:rPr>
                <w:rFonts w:ascii="Times New Roman" w:hAnsi="Times New Roman" w:cs="Times New Roman"/>
              </w:rPr>
              <w:t>шкинского муниципального округа</w:t>
            </w:r>
          </w:p>
        </w:tc>
        <w:tc>
          <w:tcPr>
            <w:tcW w:w="1283" w:type="pct"/>
            <w:tcBorders>
              <w:top w:val="nil"/>
              <w:left w:val="single" w:sz="8" w:space="0" w:color="auto"/>
              <w:bottom w:val="single" w:sz="8" w:space="0" w:color="auto"/>
              <w:right w:val="single" w:sz="8" w:space="0" w:color="auto"/>
            </w:tcBorders>
            <w:vAlign w:val="center"/>
            <w:hideMark/>
          </w:tcPr>
          <w:p w:rsidR="00041BE6" w:rsidRDefault="00041BE6" w:rsidP="00761FEA">
            <w:pPr>
              <w:spacing w:after="0" w:line="240" w:lineRule="auto"/>
              <w:ind w:left="45"/>
              <w:jc w:val="center"/>
              <w:rPr>
                <w:rFonts w:ascii="Times New Roman" w:hAnsi="Times New Roman" w:cs="Times New Roman"/>
              </w:rPr>
            </w:pPr>
            <w:r>
              <w:rPr>
                <w:rFonts w:ascii="Times New Roman" w:hAnsi="Times New Roman" w:cs="Times New Roman"/>
                <w:color w:val="000000"/>
                <w:szCs w:val="28"/>
              </w:rPr>
              <w:t>Количество устраненных аварий на водопроводных сетях</w:t>
            </w:r>
          </w:p>
        </w:tc>
        <w:tc>
          <w:tcPr>
            <w:tcW w:w="221" w:type="pct"/>
            <w:tcBorders>
              <w:top w:val="nil"/>
              <w:left w:val="single" w:sz="8" w:space="0" w:color="auto"/>
              <w:bottom w:val="single" w:sz="8" w:space="0" w:color="auto"/>
              <w:right w:val="single" w:sz="8" w:space="0" w:color="auto"/>
            </w:tcBorders>
            <w:vAlign w:val="center"/>
            <w:hideMark/>
          </w:tcPr>
          <w:p w:rsidR="00041BE6" w:rsidRDefault="00041BE6">
            <w:pPr>
              <w:pStyle w:val="ConsPlusNormal"/>
              <w:spacing w:line="276" w:lineRule="auto"/>
              <w:jc w:val="center"/>
            </w:pPr>
            <w:r>
              <w:rPr>
                <w:sz w:val="22"/>
              </w:rPr>
              <w:t>ед.</w:t>
            </w:r>
          </w:p>
        </w:tc>
        <w:tc>
          <w:tcPr>
            <w:tcW w:w="205" w:type="pct"/>
            <w:tcBorders>
              <w:top w:val="nil"/>
              <w:left w:val="single" w:sz="8" w:space="0" w:color="auto"/>
              <w:bottom w:val="single" w:sz="8" w:space="0" w:color="auto"/>
              <w:right w:val="single" w:sz="8"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83" w:type="pct"/>
            <w:tcBorders>
              <w:top w:val="nil"/>
              <w:left w:val="single" w:sz="8" w:space="0" w:color="auto"/>
              <w:bottom w:val="single" w:sz="8" w:space="0" w:color="auto"/>
              <w:right w:val="single" w:sz="8"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83" w:type="pct"/>
            <w:tcBorders>
              <w:top w:val="nil"/>
              <w:left w:val="single" w:sz="8" w:space="0" w:color="auto"/>
              <w:bottom w:val="single" w:sz="8"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84" w:type="pct"/>
            <w:tcBorders>
              <w:top w:val="nil"/>
              <w:left w:val="single" w:sz="4" w:space="0" w:color="auto"/>
              <w:bottom w:val="single" w:sz="8"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4</w:t>
            </w:r>
          </w:p>
        </w:tc>
        <w:tc>
          <w:tcPr>
            <w:tcW w:w="283" w:type="pct"/>
            <w:tcBorders>
              <w:top w:val="nil"/>
              <w:left w:val="single" w:sz="4" w:space="0" w:color="auto"/>
              <w:bottom w:val="single" w:sz="8"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5</w:t>
            </w:r>
          </w:p>
        </w:tc>
        <w:tc>
          <w:tcPr>
            <w:tcW w:w="284" w:type="pct"/>
            <w:tcBorders>
              <w:top w:val="nil"/>
              <w:left w:val="single" w:sz="4" w:space="0" w:color="auto"/>
              <w:bottom w:val="single" w:sz="8" w:space="0" w:color="auto"/>
              <w:right w:val="single" w:sz="8"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6</w:t>
            </w:r>
          </w:p>
        </w:tc>
        <w:tc>
          <w:tcPr>
            <w:tcW w:w="283" w:type="pct"/>
            <w:tcBorders>
              <w:top w:val="nil"/>
              <w:left w:val="single" w:sz="4" w:space="0" w:color="auto"/>
              <w:bottom w:val="single" w:sz="8" w:space="0" w:color="auto"/>
              <w:right w:val="single" w:sz="8"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7</w:t>
            </w:r>
          </w:p>
        </w:tc>
        <w:tc>
          <w:tcPr>
            <w:tcW w:w="287" w:type="pct"/>
            <w:tcBorders>
              <w:top w:val="nil"/>
              <w:left w:val="single" w:sz="4" w:space="0" w:color="auto"/>
              <w:bottom w:val="single" w:sz="8" w:space="0" w:color="auto"/>
              <w:right w:val="single" w:sz="8"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8</w:t>
            </w:r>
          </w:p>
        </w:tc>
        <w:tc>
          <w:tcPr>
            <w:tcW w:w="197" w:type="pct"/>
            <w:tcBorders>
              <w:top w:val="nil"/>
              <w:left w:val="single" w:sz="4" w:space="0" w:color="auto"/>
              <w:bottom w:val="single" w:sz="8" w:space="0" w:color="auto"/>
              <w:right w:val="single" w:sz="8" w:space="0" w:color="auto"/>
            </w:tcBorders>
          </w:tcPr>
          <w:p w:rsidR="00041BE6" w:rsidRDefault="00041BE6">
            <w:pPr>
              <w:jc w:val="center"/>
              <w:rPr>
                <w:rFonts w:ascii="Times New Roman" w:hAnsi="Times New Roman" w:cs="Times New Roman"/>
                <w:spacing w:val="-2"/>
              </w:rPr>
            </w:pPr>
            <w:r>
              <w:rPr>
                <w:rFonts w:ascii="Times New Roman" w:hAnsi="Times New Roman" w:cs="Times New Roman"/>
                <w:spacing w:val="-2"/>
              </w:rPr>
              <w:t>9</w:t>
            </w:r>
          </w:p>
        </w:tc>
      </w:tr>
      <w:tr w:rsidR="00FC4A61" w:rsidTr="00FC4A61">
        <w:tc>
          <w:tcPr>
            <w:tcW w:w="133" w:type="pct"/>
            <w:vMerge/>
            <w:tcBorders>
              <w:left w:val="single" w:sz="8" w:space="0" w:color="auto"/>
              <w:right w:val="single" w:sz="8" w:space="0" w:color="auto"/>
            </w:tcBorders>
            <w:vAlign w:val="center"/>
          </w:tcPr>
          <w:p w:rsidR="00041BE6" w:rsidRDefault="00041BE6" w:rsidP="00761FEA">
            <w:pPr>
              <w:autoSpaceDE w:val="0"/>
              <w:autoSpaceDN w:val="0"/>
              <w:adjustRightInd w:val="0"/>
              <w:jc w:val="center"/>
              <w:rPr>
                <w:rFonts w:ascii="Times New Roman" w:hAnsi="Times New Roman" w:cs="Times New Roman"/>
              </w:rPr>
            </w:pPr>
          </w:p>
        </w:tc>
        <w:tc>
          <w:tcPr>
            <w:tcW w:w="974" w:type="pct"/>
            <w:vMerge/>
            <w:tcBorders>
              <w:left w:val="single" w:sz="8" w:space="0" w:color="auto"/>
              <w:right w:val="single" w:sz="8" w:space="0" w:color="auto"/>
            </w:tcBorders>
            <w:vAlign w:val="center"/>
          </w:tcPr>
          <w:p w:rsidR="00041BE6" w:rsidRDefault="00041BE6" w:rsidP="003E3147">
            <w:pPr>
              <w:autoSpaceDE w:val="0"/>
              <w:autoSpaceDN w:val="0"/>
              <w:adjustRightInd w:val="0"/>
              <w:spacing w:after="0" w:line="240" w:lineRule="auto"/>
              <w:jc w:val="center"/>
              <w:rPr>
                <w:rFonts w:ascii="Times New Roman" w:hAnsi="Times New Roman" w:cs="Times New Roman"/>
              </w:rPr>
            </w:pPr>
          </w:p>
        </w:tc>
        <w:tc>
          <w:tcPr>
            <w:tcW w:w="1283" w:type="pct"/>
            <w:tcBorders>
              <w:top w:val="nil"/>
              <w:left w:val="single" w:sz="8" w:space="0" w:color="auto"/>
              <w:bottom w:val="single" w:sz="4" w:space="0" w:color="auto"/>
              <w:right w:val="single" w:sz="8" w:space="0" w:color="auto"/>
            </w:tcBorders>
            <w:vAlign w:val="center"/>
          </w:tcPr>
          <w:p w:rsidR="00041BE6" w:rsidRDefault="00041BE6" w:rsidP="00761FEA">
            <w:pPr>
              <w:spacing w:after="0" w:line="240" w:lineRule="auto"/>
              <w:ind w:left="45"/>
              <w:jc w:val="center"/>
              <w:rPr>
                <w:rFonts w:ascii="Times New Roman" w:hAnsi="Times New Roman" w:cs="Times New Roman"/>
              </w:rPr>
            </w:pPr>
            <w:r>
              <w:rPr>
                <w:rFonts w:ascii="Times New Roman" w:hAnsi="Times New Roman" w:cs="Times New Roman"/>
                <w:color w:val="000000"/>
                <w:szCs w:val="28"/>
              </w:rPr>
              <w:t>Протяженность  участков водопровода, отремонтированных в отчетный период</w:t>
            </w:r>
          </w:p>
        </w:tc>
        <w:tc>
          <w:tcPr>
            <w:tcW w:w="221" w:type="pct"/>
            <w:tcBorders>
              <w:top w:val="nil"/>
              <w:left w:val="single" w:sz="8" w:space="0" w:color="auto"/>
              <w:bottom w:val="single" w:sz="4" w:space="0" w:color="auto"/>
              <w:right w:val="single" w:sz="8" w:space="0" w:color="auto"/>
            </w:tcBorders>
            <w:vAlign w:val="center"/>
          </w:tcPr>
          <w:p w:rsidR="00041BE6" w:rsidRDefault="00041BE6" w:rsidP="003E3147">
            <w:pPr>
              <w:pStyle w:val="ConsPlusNormal"/>
              <w:spacing w:line="276" w:lineRule="auto"/>
              <w:jc w:val="center"/>
            </w:pPr>
            <w:r>
              <w:rPr>
                <w:sz w:val="22"/>
              </w:rPr>
              <w:t>п.м.</w:t>
            </w:r>
          </w:p>
        </w:tc>
        <w:tc>
          <w:tcPr>
            <w:tcW w:w="205" w:type="pct"/>
            <w:tcBorders>
              <w:top w:val="nil"/>
              <w:left w:val="single" w:sz="8" w:space="0" w:color="auto"/>
              <w:bottom w:val="single" w:sz="4" w:space="0" w:color="auto"/>
              <w:right w:val="single" w:sz="8" w:space="0" w:color="auto"/>
            </w:tcBorders>
            <w:vAlign w:val="center"/>
          </w:tcPr>
          <w:p w:rsidR="00041BE6" w:rsidRDefault="00041BE6" w:rsidP="003E3147">
            <w:pPr>
              <w:autoSpaceDE w:val="0"/>
              <w:autoSpaceDN w:val="0"/>
              <w:adjustRightInd w:val="0"/>
              <w:jc w:val="center"/>
              <w:rPr>
                <w:rFonts w:ascii="Times New Roman" w:hAnsi="Times New Roman" w:cs="Times New Roman"/>
              </w:rPr>
            </w:pPr>
            <w:r>
              <w:rPr>
                <w:rFonts w:ascii="Times New Roman" w:hAnsi="Times New Roman" w:cs="Times New Roman"/>
              </w:rPr>
              <w:t>15</w:t>
            </w:r>
          </w:p>
        </w:tc>
        <w:tc>
          <w:tcPr>
            <w:tcW w:w="283" w:type="pct"/>
            <w:tcBorders>
              <w:top w:val="nil"/>
              <w:left w:val="single" w:sz="8" w:space="0" w:color="auto"/>
              <w:bottom w:val="single" w:sz="4" w:space="0" w:color="auto"/>
              <w:right w:val="single" w:sz="8" w:space="0" w:color="auto"/>
            </w:tcBorders>
            <w:vAlign w:val="center"/>
          </w:tcPr>
          <w:p w:rsidR="00041BE6" w:rsidRDefault="00041BE6" w:rsidP="003E3147">
            <w:pPr>
              <w:autoSpaceDE w:val="0"/>
              <w:autoSpaceDN w:val="0"/>
              <w:adjustRightInd w:val="0"/>
              <w:jc w:val="center"/>
              <w:rPr>
                <w:rFonts w:ascii="Times New Roman" w:hAnsi="Times New Roman" w:cs="Times New Roman"/>
              </w:rPr>
            </w:pPr>
            <w:r>
              <w:rPr>
                <w:rFonts w:ascii="Times New Roman" w:hAnsi="Times New Roman" w:cs="Times New Roman"/>
              </w:rPr>
              <w:t>120</w:t>
            </w:r>
          </w:p>
        </w:tc>
        <w:tc>
          <w:tcPr>
            <w:tcW w:w="283" w:type="pct"/>
            <w:tcBorders>
              <w:top w:val="nil"/>
              <w:left w:val="single" w:sz="8" w:space="0" w:color="auto"/>
              <w:bottom w:val="single" w:sz="4" w:space="0" w:color="auto"/>
              <w:right w:val="single" w:sz="4" w:space="0" w:color="auto"/>
            </w:tcBorders>
            <w:vAlign w:val="center"/>
          </w:tcPr>
          <w:p w:rsidR="00041BE6" w:rsidRDefault="00041BE6" w:rsidP="003E3147">
            <w:pPr>
              <w:autoSpaceDE w:val="0"/>
              <w:autoSpaceDN w:val="0"/>
              <w:adjustRightInd w:val="0"/>
              <w:jc w:val="center"/>
              <w:rPr>
                <w:rFonts w:ascii="Times New Roman" w:hAnsi="Times New Roman" w:cs="Times New Roman"/>
              </w:rPr>
            </w:pPr>
            <w:r>
              <w:rPr>
                <w:rFonts w:ascii="Times New Roman" w:hAnsi="Times New Roman" w:cs="Times New Roman"/>
              </w:rPr>
              <w:t>150</w:t>
            </w:r>
          </w:p>
        </w:tc>
        <w:tc>
          <w:tcPr>
            <w:tcW w:w="284" w:type="pct"/>
            <w:tcBorders>
              <w:top w:val="nil"/>
              <w:left w:val="single" w:sz="4" w:space="0" w:color="auto"/>
              <w:bottom w:val="single" w:sz="4" w:space="0" w:color="auto"/>
              <w:right w:val="single" w:sz="4"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200</w:t>
            </w:r>
          </w:p>
        </w:tc>
        <w:tc>
          <w:tcPr>
            <w:tcW w:w="283" w:type="pct"/>
            <w:tcBorders>
              <w:top w:val="nil"/>
              <w:left w:val="single" w:sz="4" w:space="0" w:color="auto"/>
              <w:bottom w:val="single" w:sz="4" w:space="0" w:color="auto"/>
              <w:right w:val="single" w:sz="4"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240</w:t>
            </w:r>
          </w:p>
        </w:tc>
        <w:tc>
          <w:tcPr>
            <w:tcW w:w="284" w:type="pct"/>
            <w:tcBorders>
              <w:top w:val="nil"/>
              <w:left w:val="single" w:sz="4" w:space="0" w:color="auto"/>
              <w:bottom w:val="single" w:sz="4" w:space="0" w:color="auto"/>
              <w:right w:val="single" w:sz="8"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300</w:t>
            </w:r>
          </w:p>
        </w:tc>
        <w:tc>
          <w:tcPr>
            <w:tcW w:w="283" w:type="pct"/>
            <w:tcBorders>
              <w:top w:val="nil"/>
              <w:left w:val="single" w:sz="4" w:space="0" w:color="auto"/>
              <w:bottom w:val="single" w:sz="4" w:space="0" w:color="auto"/>
              <w:right w:val="single" w:sz="8"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345</w:t>
            </w:r>
          </w:p>
        </w:tc>
        <w:tc>
          <w:tcPr>
            <w:tcW w:w="287" w:type="pct"/>
            <w:tcBorders>
              <w:top w:val="nil"/>
              <w:left w:val="single" w:sz="4" w:space="0" w:color="auto"/>
              <w:bottom w:val="single" w:sz="4" w:space="0" w:color="auto"/>
              <w:right w:val="single" w:sz="8"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420</w:t>
            </w:r>
          </w:p>
        </w:tc>
        <w:tc>
          <w:tcPr>
            <w:tcW w:w="197" w:type="pct"/>
            <w:tcBorders>
              <w:top w:val="nil"/>
              <w:left w:val="single" w:sz="4" w:space="0" w:color="auto"/>
              <w:bottom w:val="single" w:sz="4" w:space="0" w:color="auto"/>
              <w:right w:val="single" w:sz="8" w:space="0" w:color="auto"/>
            </w:tcBorders>
            <w:vAlign w:val="center"/>
          </w:tcPr>
          <w:p w:rsidR="00041BE6" w:rsidRDefault="00041BE6" w:rsidP="00041BE6">
            <w:pPr>
              <w:jc w:val="center"/>
              <w:rPr>
                <w:rFonts w:ascii="Times New Roman" w:hAnsi="Times New Roman" w:cs="Times New Roman"/>
              </w:rPr>
            </w:pPr>
            <w:r>
              <w:rPr>
                <w:rFonts w:ascii="Times New Roman" w:hAnsi="Times New Roman" w:cs="Times New Roman"/>
              </w:rPr>
              <w:t>450</w:t>
            </w:r>
          </w:p>
        </w:tc>
      </w:tr>
      <w:tr w:rsidR="00FC4A61" w:rsidTr="00FC4A61">
        <w:tc>
          <w:tcPr>
            <w:tcW w:w="133" w:type="pct"/>
            <w:vMerge/>
            <w:tcBorders>
              <w:left w:val="single" w:sz="8" w:space="0" w:color="auto"/>
              <w:right w:val="single" w:sz="8" w:space="0" w:color="auto"/>
            </w:tcBorders>
            <w:vAlign w:val="center"/>
            <w:hideMark/>
          </w:tcPr>
          <w:p w:rsidR="00041BE6" w:rsidRDefault="00041BE6" w:rsidP="00761FEA">
            <w:pPr>
              <w:autoSpaceDE w:val="0"/>
              <w:autoSpaceDN w:val="0"/>
              <w:adjustRightInd w:val="0"/>
              <w:jc w:val="center"/>
              <w:rPr>
                <w:rFonts w:ascii="Times New Roman" w:hAnsi="Times New Roman" w:cs="Times New Roman"/>
              </w:rPr>
            </w:pPr>
          </w:p>
        </w:tc>
        <w:tc>
          <w:tcPr>
            <w:tcW w:w="974" w:type="pct"/>
            <w:vMerge/>
            <w:tcBorders>
              <w:left w:val="single" w:sz="8" w:space="0" w:color="auto"/>
              <w:right w:val="single" w:sz="8" w:space="0" w:color="auto"/>
            </w:tcBorders>
            <w:vAlign w:val="center"/>
            <w:hideMark/>
          </w:tcPr>
          <w:p w:rsidR="00041BE6" w:rsidRDefault="00041BE6" w:rsidP="00761FEA">
            <w:pPr>
              <w:autoSpaceDE w:val="0"/>
              <w:autoSpaceDN w:val="0"/>
              <w:adjustRightInd w:val="0"/>
              <w:jc w:val="center"/>
              <w:rPr>
                <w:rFonts w:ascii="Times New Roman" w:hAnsi="Times New Roman" w:cs="Times New Roman"/>
              </w:rPr>
            </w:pPr>
          </w:p>
        </w:tc>
        <w:tc>
          <w:tcPr>
            <w:tcW w:w="1283" w:type="pct"/>
            <w:tcBorders>
              <w:top w:val="nil"/>
              <w:left w:val="single" w:sz="8" w:space="0" w:color="auto"/>
              <w:bottom w:val="single" w:sz="4" w:space="0" w:color="auto"/>
              <w:right w:val="single" w:sz="8" w:space="0" w:color="auto"/>
            </w:tcBorders>
            <w:vAlign w:val="center"/>
          </w:tcPr>
          <w:p w:rsidR="00041BE6" w:rsidRDefault="00041BE6" w:rsidP="00761FEA">
            <w:pPr>
              <w:spacing w:after="0" w:line="240" w:lineRule="auto"/>
              <w:ind w:left="45"/>
              <w:jc w:val="center"/>
              <w:rPr>
                <w:rFonts w:ascii="Times New Roman" w:hAnsi="Times New Roman" w:cs="Times New Roman"/>
              </w:rPr>
            </w:pPr>
            <w:r>
              <w:rPr>
                <w:rFonts w:ascii="Times New Roman" w:hAnsi="Times New Roman" w:cs="Times New Roman"/>
              </w:rPr>
              <w:t xml:space="preserve">Сокращение доли </w:t>
            </w:r>
            <w:r w:rsidRPr="003E3147">
              <w:rPr>
                <w:rFonts w:ascii="Times New Roman" w:hAnsi="Times New Roman" w:cs="Times New Roman"/>
              </w:rPr>
              <w:t xml:space="preserve">ветхих сетей водоснабжения от общей протяженности водопроводных сетей </w:t>
            </w:r>
          </w:p>
        </w:tc>
        <w:tc>
          <w:tcPr>
            <w:tcW w:w="221"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pStyle w:val="ConsPlusNormal"/>
              <w:spacing w:line="276" w:lineRule="auto"/>
              <w:jc w:val="center"/>
              <w:rPr>
                <w:sz w:val="22"/>
              </w:rPr>
            </w:pPr>
            <w:r>
              <w:rPr>
                <w:sz w:val="22"/>
              </w:rPr>
              <w:t>%</w:t>
            </w:r>
          </w:p>
        </w:tc>
        <w:tc>
          <w:tcPr>
            <w:tcW w:w="205"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0,923</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0,847</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0,724</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0,579</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0,483</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0,362</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0,289</w:t>
            </w:r>
          </w:p>
        </w:tc>
        <w:tc>
          <w:tcPr>
            <w:tcW w:w="287"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0,036</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041BE6">
            <w:pPr>
              <w:jc w:val="center"/>
              <w:rPr>
                <w:rFonts w:ascii="Times New Roman" w:hAnsi="Times New Roman" w:cs="Times New Roman"/>
                <w:spacing w:val="-2"/>
              </w:rPr>
            </w:pPr>
            <w:r>
              <w:rPr>
                <w:rFonts w:ascii="Times New Roman" w:hAnsi="Times New Roman" w:cs="Times New Roman"/>
                <w:spacing w:val="-2"/>
              </w:rPr>
              <w:t>0,025</w:t>
            </w:r>
          </w:p>
        </w:tc>
      </w:tr>
      <w:tr w:rsidR="00FC4A61" w:rsidTr="00FC4A61">
        <w:tc>
          <w:tcPr>
            <w:tcW w:w="133" w:type="pct"/>
            <w:vMerge/>
            <w:tcBorders>
              <w:left w:val="single" w:sz="8" w:space="0" w:color="auto"/>
              <w:bottom w:val="single" w:sz="4" w:space="0" w:color="auto"/>
              <w:right w:val="single" w:sz="8" w:space="0" w:color="auto"/>
            </w:tcBorders>
            <w:vAlign w:val="center"/>
          </w:tcPr>
          <w:p w:rsidR="00041BE6" w:rsidRDefault="00041BE6" w:rsidP="00761FEA">
            <w:pPr>
              <w:autoSpaceDE w:val="0"/>
              <w:autoSpaceDN w:val="0"/>
              <w:adjustRightInd w:val="0"/>
              <w:jc w:val="center"/>
              <w:rPr>
                <w:rFonts w:ascii="Times New Roman" w:hAnsi="Times New Roman" w:cs="Times New Roman"/>
              </w:rPr>
            </w:pPr>
          </w:p>
        </w:tc>
        <w:tc>
          <w:tcPr>
            <w:tcW w:w="974" w:type="pct"/>
            <w:vMerge/>
            <w:tcBorders>
              <w:left w:val="single" w:sz="8" w:space="0" w:color="auto"/>
              <w:bottom w:val="single" w:sz="4" w:space="0" w:color="auto"/>
              <w:right w:val="single" w:sz="8" w:space="0" w:color="auto"/>
            </w:tcBorders>
            <w:vAlign w:val="center"/>
          </w:tcPr>
          <w:p w:rsidR="00041BE6" w:rsidRDefault="00041BE6" w:rsidP="00761FEA">
            <w:pPr>
              <w:autoSpaceDE w:val="0"/>
              <w:autoSpaceDN w:val="0"/>
              <w:adjustRightInd w:val="0"/>
              <w:jc w:val="center"/>
              <w:rPr>
                <w:rFonts w:ascii="Times New Roman" w:hAnsi="Times New Roman" w:cs="Times New Roman"/>
              </w:rPr>
            </w:pPr>
          </w:p>
        </w:tc>
        <w:tc>
          <w:tcPr>
            <w:tcW w:w="1283" w:type="pct"/>
            <w:tcBorders>
              <w:top w:val="nil"/>
              <w:left w:val="single" w:sz="8" w:space="0" w:color="auto"/>
              <w:bottom w:val="single" w:sz="4" w:space="0" w:color="auto"/>
              <w:right w:val="single" w:sz="8" w:space="0" w:color="auto"/>
            </w:tcBorders>
            <w:vAlign w:val="center"/>
          </w:tcPr>
          <w:p w:rsidR="00041BE6" w:rsidRDefault="00041BE6" w:rsidP="00761FEA">
            <w:pPr>
              <w:spacing w:after="0" w:line="240" w:lineRule="auto"/>
              <w:ind w:left="45"/>
              <w:jc w:val="center"/>
              <w:rPr>
                <w:rFonts w:ascii="Times New Roman" w:hAnsi="Times New Roman" w:cs="Times New Roman"/>
              </w:rPr>
            </w:pPr>
            <w:r w:rsidRPr="003B2A78">
              <w:rPr>
                <w:rFonts w:ascii="Times New Roman" w:hAnsi="Times New Roman" w:cs="Times New Roman"/>
                <w:color w:val="000000"/>
                <w:szCs w:val="28"/>
              </w:rPr>
              <w:t xml:space="preserve">Количество </w:t>
            </w:r>
            <w:r>
              <w:rPr>
                <w:rFonts w:ascii="Times New Roman" w:hAnsi="Times New Roman" w:cs="Times New Roman"/>
                <w:color w:val="000000"/>
                <w:szCs w:val="28"/>
              </w:rPr>
              <w:t>модернизированного инженерного оборудования</w:t>
            </w:r>
          </w:p>
        </w:tc>
        <w:tc>
          <w:tcPr>
            <w:tcW w:w="221"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pStyle w:val="ConsPlusNormal"/>
              <w:spacing w:line="276" w:lineRule="auto"/>
              <w:jc w:val="center"/>
              <w:rPr>
                <w:sz w:val="22"/>
              </w:rPr>
            </w:pPr>
            <w:r>
              <w:rPr>
                <w:sz w:val="22"/>
              </w:rPr>
              <w:t>Ед.</w:t>
            </w:r>
          </w:p>
        </w:tc>
        <w:tc>
          <w:tcPr>
            <w:tcW w:w="205"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1</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1</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1</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w:t>
            </w:r>
          </w:p>
        </w:tc>
        <w:tc>
          <w:tcPr>
            <w:tcW w:w="287"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041BE6">
            <w:pPr>
              <w:jc w:val="center"/>
              <w:rPr>
                <w:rFonts w:ascii="Times New Roman" w:hAnsi="Times New Roman" w:cs="Times New Roman"/>
                <w:spacing w:val="-2"/>
              </w:rPr>
            </w:pPr>
            <w:r>
              <w:rPr>
                <w:rFonts w:ascii="Times New Roman" w:hAnsi="Times New Roman" w:cs="Times New Roman"/>
                <w:spacing w:val="-2"/>
              </w:rPr>
              <w:t>0</w:t>
            </w:r>
          </w:p>
        </w:tc>
      </w:tr>
      <w:tr w:rsidR="00FC4A61" w:rsidTr="00FC4A61">
        <w:tc>
          <w:tcPr>
            <w:tcW w:w="13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7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2</w:t>
            </w:r>
          </w:p>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Проведение кадастровых работ, связанных с утверждением  границ зон санитарной охраны артезианских скважин</w:t>
            </w:r>
          </w:p>
        </w:tc>
        <w:tc>
          <w:tcPr>
            <w:tcW w:w="1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ind w:left="45"/>
              <w:jc w:val="center"/>
              <w:rPr>
                <w:rFonts w:ascii="Times New Roman" w:hAnsi="Times New Roman" w:cs="Times New Roman"/>
                <w:color w:val="000000"/>
              </w:rPr>
            </w:pPr>
            <w:r>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221" w:type="pct"/>
            <w:tcBorders>
              <w:top w:val="single" w:sz="4" w:space="0" w:color="auto"/>
              <w:left w:val="single" w:sz="4" w:space="0" w:color="auto"/>
              <w:bottom w:val="single" w:sz="4" w:space="0" w:color="auto"/>
              <w:right w:val="single" w:sz="4" w:space="0" w:color="auto"/>
            </w:tcBorders>
            <w:vAlign w:val="center"/>
            <w:hideMark/>
          </w:tcPr>
          <w:p w:rsidR="00041BE6" w:rsidRDefault="00041BE6">
            <w:pPr>
              <w:pStyle w:val="ConsPlusNormal"/>
              <w:spacing w:line="276" w:lineRule="auto"/>
              <w:jc w:val="center"/>
              <w:rPr>
                <w:sz w:val="22"/>
              </w:rPr>
            </w:pPr>
            <w:r>
              <w:rPr>
                <w:sz w:val="22"/>
              </w:rPr>
              <w:t>ед.</w:t>
            </w:r>
          </w:p>
        </w:tc>
        <w:tc>
          <w:tcPr>
            <w:tcW w:w="205"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9</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37</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Pr="007032AE" w:rsidRDefault="00041BE6">
            <w:pPr>
              <w:jc w:val="center"/>
              <w:rPr>
                <w:rFonts w:ascii="Times New Roman" w:hAnsi="Times New Roman" w:cs="Times New Roman"/>
                <w:spacing w:val="-2"/>
              </w:rPr>
            </w:pPr>
            <w:r w:rsidRPr="007032AE">
              <w:rPr>
                <w:rFonts w:ascii="Times New Roman" w:hAnsi="Times New Roman" w:cs="Times New Roman"/>
                <w:spacing w:val="-2"/>
              </w:rPr>
              <w:t>55</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Pr="007032AE" w:rsidRDefault="00041BE6">
            <w:pPr>
              <w:jc w:val="center"/>
              <w:rPr>
                <w:rFonts w:ascii="Times New Roman" w:hAnsi="Times New Roman" w:cs="Times New Roman"/>
                <w:spacing w:val="-2"/>
              </w:rPr>
            </w:pPr>
            <w:r w:rsidRPr="007032AE">
              <w:rPr>
                <w:rFonts w:ascii="Times New Roman" w:hAnsi="Times New Roman" w:cs="Times New Roman"/>
                <w:spacing w:val="-2"/>
              </w:rPr>
              <w:t>55</w:t>
            </w:r>
          </w:p>
        </w:tc>
        <w:tc>
          <w:tcPr>
            <w:tcW w:w="287" w:type="pct"/>
            <w:tcBorders>
              <w:top w:val="single" w:sz="4" w:space="0" w:color="auto"/>
              <w:left w:val="single" w:sz="4" w:space="0" w:color="auto"/>
              <w:bottom w:val="single" w:sz="4" w:space="0" w:color="auto"/>
              <w:right w:val="single" w:sz="4" w:space="0" w:color="auto"/>
            </w:tcBorders>
            <w:vAlign w:val="center"/>
            <w:hideMark/>
          </w:tcPr>
          <w:p w:rsidR="00041BE6" w:rsidRPr="007032AE" w:rsidRDefault="00041BE6">
            <w:pPr>
              <w:jc w:val="center"/>
              <w:rPr>
                <w:rFonts w:ascii="Times New Roman" w:hAnsi="Times New Roman" w:cs="Times New Roman"/>
                <w:spacing w:val="-2"/>
              </w:rPr>
            </w:pPr>
            <w:r w:rsidRPr="007032AE">
              <w:rPr>
                <w:rFonts w:ascii="Times New Roman" w:hAnsi="Times New Roman" w:cs="Times New Roman"/>
                <w:spacing w:val="-2"/>
              </w:rPr>
              <w:t>55</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Pr="007032AE" w:rsidRDefault="00041BE6" w:rsidP="00041BE6">
            <w:pPr>
              <w:jc w:val="center"/>
              <w:rPr>
                <w:rFonts w:ascii="Times New Roman" w:hAnsi="Times New Roman" w:cs="Times New Roman"/>
                <w:spacing w:val="-2"/>
              </w:rPr>
            </w:pPr>
            <w:r w:rsidRPr="007032AE">
              <w:rPr>
                <w:rFonts w:ascii="Times New Roman" w:hAnsi="Times New Roman" w:cs="Times New Roman"/>
                <w:spacing w:val="-2"/>
              </w:rPr>
              <w:t>55</w:t>
            </w:r>
          </w:p>
        </w:tc>
      </w:tr>
      <w:tr w:rsidR="00FC4A61" w:rsidTr="00FC4A61">
        <w:trPr>
          <w:trHeight w:val="1051"/>
        </w:trPr>
        <w:tc>
          <w:tcPr>
            <w:tcW w:w="13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lastRenderedPageBreak/>
              <w:t>3</w:t>
            </w:r>
          </w:p>
        </w:tc>
        <w:tc>
          <w:tcPr>
            <w:tcW w:w="97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3</w:t>
            </w:r>
          </w:p>
          <w:p w:rsidR="00041BE6" w:rsidRDefault="00041BE6" w:rsidP="00761FEA">
            <w:pPr>
              <w:spacing w:after="0" w:line="240" w:lineRule="auto"/>
              <w:jc w:val="center"/>
              <w:rPr>
                <w:rFonts w:ascii="Times New Roman" w:hAnsi="Times New Roman" w:cs="Times New Roman"/>
              </w:rPr>
            </w:pPr>
            <w:r>
              <w:rPr>
                <w:rFonts w:ascii="Times New Roman" w:hAnsi="Times New Roman" w:cs="Times New Roman"/>
              </w:rPr>
              <w:t>Ремонт павильонов артезианских скважин</w:t>
            </w:r>
          </w:p>
        </w:tc>
        <w:tc>
          <w:tcPr>
            <w:tcW w:w="1283" w:type="pct"/>
            <w:tcBorders>
              <w:top w:val="single" w:sz="4" w:space="0" w:color="auto"/>
              <w:left w:val="single" w:sz="4" w:space="0" w:color="auto"/>
              <w:bottom w:val="single" w:sz="4" w:space="0" w:color="auto"/>
              <w:right w:val="single" w:sz="4" w:space="0" w:color="auto"/>
            </w:tcBorders>
            <w:vAlign w:val="center"/>
          </w:tcPr>
          <w:p w:rsidR="00041BE6" w:rsidRPr="00761FEA" w:rsidRDefault="00041BE6" w:rsidP="00761FEA">
            <w:pPr>
              <w:tabs>
                <w:tab w:val="left" w:pos="356"/>
              </w:tabs>
              <w:spacing w:after="0" w:line="240" w:lineRule="auto"/>
              <w:ind w:right="30"/>
              <w:jc w:val="center"/>
              <w:textAlignment w:val="baseline"/>
              <w:rPr>
                <w:rFonts w:ascii="Times New Roman" w:hAnsi="Times New Roman" w:cs="Times New Roman"/>
              </w:rPr>
            </w:pPr>
            <w:r>
              <w:rPr>
                <w:rFonts w:ascii="Times New Roman" w:hAnsi="Times New Roman" w:cs="Times New Roman"/>
              </w:rPr>
              <w:t>Количество отремонтированных павильонов артезианских скважин</w:t>
            </w:r>
          </w:p>
        </w:tc>
        <w:tc>
          <w:tcPr>
            <w:tcW w:w="221"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rPr>
            </w:pPr>
            <w:r>
              <w:rPr>
                <w:rFonts w:ascii="Times New Roman" w:hAnsi="Times New Roman" w:cs="Times New Roman"/>
              </w:rPr>
              <w:t>ед.</w:t>
            </w:r>
          </w:p>
        </w:tc>
        <w:tc>
          <w:tcPr>
            <w:tcW w:w="205"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3</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6</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9</w:t>
            </w:r>
          </w:p>
        </w:tc>
        <w:tc>
          <w:tcPr>
            <w:tcW w:w="287"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12</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555B65">
            <w:pPr>
              <w:spacing w:after="0" w:line="240" w:lineRule="auto"/>
              <w:jc w:val="center"/>
              <w:rPr>
                <w:rFonts w:ascii="Times New Roman" w:hAnsi="Times New Roman" w:cs="Times New Roman"/>
                <w:spacing w:val="-2"/>
              </w:rPr>
            </w:pPr>
            <w:r>
              <w:rPr>
                <w:rFonts w:ascii="Times New Roman" w:hAnsi="Times New Roman" w:cs="Times New Roman"/>
                <w:spacing w:val="-2"/>
              </w:rPr>
              <w:t>1</w:t>
            </w:r>
            <w:r w:rsidR="00555B65">
              <w:rPr>
                <w:rFonts w:ascii="Times New Roman" w:hAnsi="Times New Roman" w:cs="Times New Roman"/>
                <w:spacing w:val="-2"/>
              </w:rPr>
              <w:t>5</w:t>
            </w:r>
          </w:p>
        </w:tc>
      </w:tr>
      <w:tr w:rsidR="00FC4A61" w:rsidTr="00FC4A61">
        <w:tc>
          <w:tcPr>
            <w:tcW w:w="13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7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4</w:t>
            </w:r>
          </w:p>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Обустройство зон санитарной охраны артезианских скважин</w:t>
            </w:r>
          </w:p>
        </w:tc>
        <w:tc>
          <w:tcPr>
            <w:tcW w:w="1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ind w:left="45"/>
              <w:jc w:val="center"/>
              <w:rPr>
                <w:rFonts w:ascii="Times New Roman" w:hAnsi="Times New Roman" w:cs="Times New Roman"/>
                <w:color w:val="000000"/>
              </w:rPr>
            </w:pPr>
            <w:r>
              <w:rPr>
                <w:rFonts w:ascii="Times New Roman" w:hAnsi="Times New Roman" w:cs="Times New Roman"/>
              </w:rPr>
              <w:t>Количество обустроенных зон санитарной охраны артезианских скважин</w:t>
            </w:r>
          </w:p>
        </w:tc>
        <w:tc>
          <w:tcPr>
            <w:tcW w:w="221"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rPr>
            </w:pPr>
            <w:r>
              <w:rPr>
                <w:rFonts w:ascii="Times New Roman" w:hAnsi="Times New Roman" w:cs="Times New Roman"/>
              </w:rPr>
              <w:t>ед.</w:t>
            </w:r>
          </w:p>
        </w:tc>
        <w:tc>
          <w:tcPr>
            <w:tcW w:w="205"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4</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7</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10</w:t>
            </w:r>
          </w:p>
        </w:tc>
        <w:tc>
          <w:tcPr>
            <w:tcW w:w="287"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13</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041BE6">
            <w:pPr>
              <w:spacing w:after="0" w:line="240" w:lineRule="auto"/>
              <w:jc w:val="center"/>
              <w:rPr>
                <w:rFonts w:ascii="Times New Roman" w:hAnsi="Times New Roman" w:cs="Times New Roman"/>
                <w:spacing w:val="-2"/>
              </w:rPr>
            </w:pPr>
            <w:r>
              <w:rPr>
                <w:rFonts w:ascii="Times New Roman" w:hAnsi="Times New Roman" w:cs="Times New Roman"/>
                <w:spacing w:val="-2"/>
              </w:rPr>
              <w:t>1</w:t>
            </w:r>
            <w:r w:rsidR="00555B65">
              <w:rPr>
                <w:rFonts w:ascii="Times New Roman" w:hAnsi="Times New Roman" w:cs="Times New Roman"/>
                <w:spacing w:val="-2"/>
              </w:rPr>
              <w:t>6</w:t>
            </w:r>
          </w:p>
        </w:tc>
      </w:tr>
    </w:tbl>
    <w:p w:rsidR="00CE4CB6" w:rsidRDefault="00CE4CB6" w:rsidP="00FC4A61">
      <w:pPr>
        <w:spacing w:after="0" w:line="240" w:lineRule="auto"/>
        <w:ind w:left="10206"/>
        <w:jc w:val="both"/>
        <w:rPr>
          <w:rFonts w:ascii="Times New Roman" w:hAnsi="Times New Roman" w:cs="Times New Roman"/>
          <w:sz w:val="24"/>
          <w:szCs w:val="24"/>
        </w:rPr>
      </w:pPr>
    </w:p>
    <w:p w:rsidR="00CE4CB6" w:rsidRDefault="00CE4CB6" w:rsidP="00FC4A61">
      <w:pPr>
        <w:spacing w:after="0" w:line="240" w:lineRule="auto"/>
        <w:ind w:left="10206"/>
        <w:jc w:val="both"/>
        <w:rPr>
          <w:rFonts w:ascii="Times New Roman" w:hAnsi="Times New Roman" w:cs="Times New Roman"/>
          <w:sz w:val="24"/>
          <w:szCs w:val="24"/>
        </w:rPr>
      </w:pPr>
    </w:p>
    <w:p w:rsidR="00CE4CB6" w:rsidRDefault="00CE4CB6">
      <w:pPr>
        <w:rPr>
          <w:rFonts w:ascii="Times New Roman" w:hAnsi="Times New Roman" w:cs="Times New Roman"/>
          <w:sz w:val="24"/>
          <w:szCs w:val="24"/>
        </w:rPr>
      </w:pPr>
      <w:r>
        <w:rPr>
          <w:rFonts w:ascii="Times New Roman" w:hAnsi="Times New Roman" w:cs="Times New Roman"/>
          <w:sz w:val="24"/>
          <w:szCs w:val="24"/>
        </w:rPr>
        <w:br w:type="page"/>
      </w:r>
    </w:p>
    <w:p w:rsidR="00CE4CB6" w:rsidRDefault="00CE4CB6" w:rsidP="00CE4CB6">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E4CB6" w:rsidRDefault="00CE4CB6" w:rsidP="00CE4CB6">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w:t>
      </w:r>
      <w:r w:rsidR="002715EA">
        <w:rPr>
          <w:rFonts w:ascii="Times New Roman" w:hAnsi="Times New Roman" w:cs="Times New Roman"/>
          <w:sz w:val="24"/>
          <w:szCs w:val="24"/>
        </w:rPr>
        <w:t>26.</w:t>
      </w:r>
      <w:r>
        <w:rPr>
          <w:rFonts w:ascii="Times New Roman" w:hAnsi="Times New Roman" w:cs="Times New Roman"/>
          <w:sz w:val="24"/>
          <w:szCs w:val="24"/>
        </w:rPr>
        <w:t xml:space="preserve">11.2024г. № </w:t>
      </w:r>
      <w:r w:rsidR="002715EA">
        <w:rPr>
          <w:rFonts w:ascii="Times New Roman" w:hAnsi="Times New Roman" w:cs="Times New Roman"/>
          <w:sz w:val="24"/>
          <w:szCs w:val="24"/>
        </w:rPr>
        <w:t>1196</w:t>
      </w:r>
    </w:p>
    <w:p w:rsidR="00CE4CB6" w:rsidRDefault="00CE4CB6" w:rsidP="00FC4A61">
      <w:pPr>
        <w:spacing w:after="0" w:line="240" w:lineRule="auto"/>
        <w:ind w:left="10206"/>
        <w:jc w:val="both"/>
        <w:rPr>
          <w:rFonts w:ascii="Times New Roman" w:hAnsi="Times New Roman" w:cs="Times New Roman"/>
          <w:sz w:val="24"/>
          <w:szCs w:val="24"/>
        </w:rPr>
      </w:pP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3B6AD4">
        <w:rPr>
          <w:rFonts w:ascii="Times New Roman" w:hAnsi="Times New Roman" w:cs="Times New Roman"/>
          <w:sz w:val="24"/>
          <w:szCs w:val="24"/>
        </w:rPr>
        <w:t xml:space="preserve"> </w:t>
      </w: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CE4CB6">
        <w:rPr>
          <w:rFonts w:ascii="Times New Roman" w:hAnsi="Times New Roman" w:cs="Times New Roman"/>
          <w:sz w:val="24"/>
          <w:szCs w:val="24"/>
        </w:rPr>
        <w:t xml:space="preserve"> </w:t>
      </w:r>
      <w:r>
        <w:rPr>
          <w:rFonts w:ascii="Times New Roman" w:hAnsi="Times New Roman" w:cs="Times New Roman"/>
          <w:sz w:val="24"/>
          <w:szCs w:val="24"/>
        </w:rPr>
        <w:t>«Развитие коммунального хозяйства на территории Бабушкинского муниципального округа»</w:t>
      </w:r>
    </w:p>
    <w:p w:rsidR="00FC4A61" w:rsidRDefault="00FC4A61" w:rsidP="00FC4A61">
      <w:pPr>
        <w:spacing w:after="0" w:line="240" w:lineRule="auto"/>
        <w:ind w:left="10206"/>
        <w:jc w:val="both"/>
        <w:rPr>
          <w:rFonts w:ascii="Times New Roman" w:hAnsi="Times New Roman" w:cs="Times New Roman"/>
          <w:sz w:val="24"/>
          <w:szCs w:val="24"/>
        </w:rPr>
      </w:pPr>
    </w:p>
    <w:p w:rsidR="005B0916" w:rsidRDefault="005B0916" w:rsidP="005B0916">
      <w:pPr>
        <w:jc w:val="center"/>
        <w:rPr>
          <w:rFonts w:ascii="Times New Roman" w:hAnsi="Times New Roman" w:cs="Times New Roman"/>
          <w:b/>
          <w:sz w:val="28"/>
          <w:szCs w:val="28"/>
        </w:rPr>
      </w:pPr>
      <w:r>
        <w:rPr>
          <w:rFonts w:ascii="Times New Roman" w:hAnsi="Times New Roman" w:cs="Times New Roman"/>
          <w:b/>
          <w:sz w:val="28"/>
          <w:szCs w:val="28"/>
        </w:rPr>
        <w:t>Сведения об основных мероприятиях муниципальной программы</w:t>
      </w: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842"/>
        <w:gridCol w:w="2269"/>
        <w:gridCol w:w="4394"/>
        <w:gridCol w:w="1562"/>
        <w:gridCol w:w="1701"/>
        <w:gridCol w:w="1840"/>
        <w:gridCol w:w="1349"/>
      </w:tblGrid>
      <w:tr w:rsidR="005B0916" w:rsidTr="00011DEB">
        <w:tc>
          <w:tcPr>
            <w:tcW w:w="421"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 п/п</w:t>
            </w:r>
          </w:p>
        </w:tc>
        <w:tc>
          <w:tcPr>
            <w:tcW w:w="1842"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Наименование задачи</w:t>
            </w:r>
          </w:p>
        </w:tc>
        <w:tc>
          <w:tcPr>
            <w:tcW w:w="2269"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 xml:space="preserve">Наименование целевого показателя </w:t>
            </w:r>
          </w:p>
        </w:tc>
        <w:tc>
          <w:tcPr>
            <w:tcW w:w="4394"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Наименование основного мероприятия</w:t>
            </w:r>
          </w:p>
        </w:tc>
        <w:tc>
          <w:tcPr>
            <w:tcW w:w="1562" w:type="dxa"/>
            <w:tcBorders>
              <w:top w:val="single" w:sz="4" w:space="0" w:color="auto"/>
              <w:left w:val="single" w:sz="4" w:space="0" w:color="auto"/>
              <w:bottom w:val="single" w:sz="4" w:space="0" w:color="auto"/>
              <w:right w:val="single" w:sz="4" w:space="0" w:color="auto"/>
            </w:tcBorders>
            <w:hideMark/>
          </w:tcPr>
          <w:p w:rsidR="005B0916" w:rsidRDefault="005B23E7" w:rsidP="005F7FB4">
            <w:pPr>
              <w:pStyle w:val="ConsPlusNormal"/>
              <w:jc w:val="center"/>
            </w:pPr>
            <w:r>
              <w:t>Финансовое обеспечени</w:t>
            </w:r>
            <w:r w:rsidR="005B0916">
              <w:t>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5B0916" w:rsidRDefault="005B0916" w:rsidP="00011DEB">
            <w:pPr>
              <w:pStyle w:val="ConsPlusNormal"/>
              <w:jc w:val="center"/>
            </w:pPr>
            <w:r>
              <w:t>Ожидаемый (непосредс</w:t>
            </w:r>
            <w:r w:rsidR="00011DEB">
              <w:t>твенный) результат, %</w:t>
            </w:r>
          </w:p>
        </w:tc>
        <w:tc>
          <w:tcPr>
            <w:tcW w:w="1840"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Ответственный исполнитель, соисполнитель</w:t>
            </w:r>
          </w:p>
        </w:tc>
        <w:tc>
          <w:tcPr>
            <w:tcW w:w="1349"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Сроки реализации</w:t>
            </w:r>
          </w:p>
        </w:tc>
      </w:tr>
      <w:tr w:rsidR="00011DEB" w:rsidTr="00E92B8E">
        <w:trPr>
          <w:trHeight w:val="1399"/>
        </w:trPr>
        <w:tc>
          <w:tcPr>
            <w:tcW w:w="421" w:type="dxa"/>
            <w:vMerge w:val="restart"/>
            <w:tcBorders>
              <w:top w:val="single" w:sz="4" w:space="0" w:color="auto"/>
              <w:left w:val="single" w:sz="4" w:space="0" w:color="auto"/>
              <w:right w:val="single" w:sz="4" w:space="0" w:color="auto"/>
            </w:tcBorders>
            <w:vAlign w:val="center"/>
            <w:hideMark/>
          </w:tcPr>
          <w:p w:rsidR="00011DEB" w:rsidRDefault="00011DEB" w:rsidP="005F7FB4">
            <w:pPr>
              <w:pStyle w:val="ConsPlusNormal"/>
              <w:jc w:val="center"/>
            </w:pPr>
            <w:r>
              <w:t>1</w:t>
            </w:r>
          </w:p>
        </w:tc>
        <w:tc>
          <w:tcPr>
            <w:tcW w:w="1842" w:type="dxa"/>
            <w:vMerge w:val="restart"/>
            <w:tcBorders>
              <w:top w:val="single" w:sz="4" w:space="0" w:color="auto"/>
              <w:left w:val="single" w:sz="4" w:space="0" w:color="auto"/>
              <w:right w:val="single" w:sz="4" w:space="0" w:color="auto"/>
            </w:tcBorders>
            <w:vAlign w:val="center"/>
            <w:hideMark/>
          </w:tcPr>
          <w:p w:rsidR="00011DEB" w:rsidRDefault="00011DEB" w:rsidP="005F7FB4">
            <w:pPr>
              <w:pStyle w:val="ConsPlusNormal"/>
              <w:jc w:val="center"/>
            </w:pPr>
            <w:r w:rsidRPr="003E3147">
              <w:t>Модернизация объектов коммунальной инфраструктуры и ремонт водопроводных сетей Бабу</w:t>
            </w:r>
            <w:r>
              <w:t>шкинского муниципального округа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autoSpaceDE w:val="0"/>
              <w:autoSpaceDN w:val="0"/>
              <w:adjustRightInd w:val="0"/>
              <w:spacing w:after="0" w:line="240" w:lineRule="auto"/>
              <w:jc w:val="center"/>
            </w:pPr>
            <w:r>
              <w:rPr>
                <w:rFonts w:ascii="Times New Roman" w:hAnsi="Times New Roman" w:cs="Times New Roman"/>
                <w:color w:val="000000"/>
                <w:szCs w:val="28"/>
              </w:rPr>
              <w:t>Количество устраненных аварий на водопроводных сетях</w:t>
            </w:r>
          </w:p>
        </w:tc>
        <w:tc>
          <w:tcPr>
            <w:tcW w:w="4394" w:type="dxa"/>
            <w:tcBorders>
              <w:top w:val="single" w:sz="4" w:space="0" w:color="auto"/>
              <w:left w:val="single" w:sz="4" w:space="0" w:color="auto"/>
              <w:bottom w:val="single" w:sz="4" w:space="0" w:color="auto"/>
              <w:right w:val="single" w:sz="4" w:space="0" w:color="auto"/>
            </w:tcBorders>
            <w:vAlign w:val="center"/>
          </w:tcPr>
          <w:p w:rsidR="00011DEB" w:rsidRDefault="00011DEB" w:rsidP="003B2A78">
            <w:pPr>
              <w:pStyle w:val="ConsPlusNormal"/>
              <w:jc w:val="center"/>
            </w:pPr>
            <w:r>
              <w:t xml:space="preserve">Основное мероприятие  «Ремонт или реконструкция водопроводных сетей округа с целью устранения главного источника потерь воды, замена ветхих и прокладка новых» </w:t>
            </w:r>
          </w:p>
        </w:tc>
        <w:tc>
          <w:tcPr>
            <w:tcW w:w="1562" w:type="dxa"/>
            <w:tcBorders>
              <w:top w:val="single" w:sz="4" w:space="0" w:color="auto"/>
              <w:left w:val="single" w:sz="4" w:space="0" w:color="auto"/>
              <w:bottom w:val="single" w:sz="4" w:space="0" w:color="auto"/>
              <w:right w:val="single" w:sz="4" w:space="0" w:color="auto"/>
            </w:tcBorders>
            <w:vAlign w:val="center"/>
            <w:hideMark/>
          </w:tcPr>
          <w:p w:rsidR="00011DEB" w:rsidRPr="005B23E7" w:rsidRDefault="00B6173B" w:rsidP="00FC76FF">
            <w:pPr>
              <w:pStyle w:val="ConsPlusNormal"/>
              <w:jc w:val="center"/>
              <w:rPr>
                <w:highlight w:val="yellow"/>
              </w:rPr>
            </w:pPr>
            <w:r>
              <w:t>2500,0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011DEB">
            <w:pPr>
              <w:pStyle w:val="ConsPlusNormal"/>
              <w:jc w:val="center"/>
            </w:pPr>
            <w:r>
              <w:t xml:space="preserve">100 </w:t>
            </w:r>
          </w:p>
          <w:p w:rsidR="00011DEB" w:rsidRDefault="00EA0900" w:rsidP="00011DEB">
            <w:pPr>
              <w:pStyle w:val="ConsPlusNormal"/>
              <w:jc w:val="center"/>
            </w:pPr>
            <w:r>
              <w:t>(9</w:t>
            </w:r>
            <w:r w:rsidR="00011DEB">
              <w:t xml:space="preserve"> ед.)</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EA0900">
            <w:pPr>
              <w:pStyle w:val="ConsPlusNormal"/>
              <w:jc w:val="center"/>
            </w:pPr>
            <w:r>
              <w:t>2018-202</w:t>
            </w:r>
            <w:r w:rsidR="00EA0900">
              <w:t>6</w:t>
            </w:r>
          </w:p>
        </w:tc>
      </w:tr>
      <w:tr w:rsidR="00011DEB" w:rsidTr="00E16502">
        <w:trPr>
          <w:trHeight w:val="1323"/>
        </w:trPr>
        <w:tc>
          <w:tcPr>
            <w:tcW w:w="421" w:type="dxa"/>
            <w:vMerge/>
            <w:tcBorders>
              <w:left w:val="single" w:sz="4" w:space="0" w:color="auto"/>
              <w:right w:val="single" w:sz="4" w:space="0" w:color="auto"/>
            </w:tcBorders>
            <w:vAlign w:val="center"/>
            <w:hideMark/>
          </w:tcPr>
          <w:p w:rsidR="00011DEB" w:rsidRDefault="00011DEB" w:rsidP="005F7FB4">
            <w:pPr>
              <w:spacing w:after="0" w:line="240" w:lineRule="auto"/>
              <w:rPr>
                <w:rFonts w:ascii="Times New Roman" w:hAnsi="Times New Roman" w:cs="Times New Roman"/>
                <w:sz w:val="24"/>
                <w:szCs w:val="24"/>
              </w:rPr>
            </w:pPr>
          </w:p>
        </w:tc>
        <w:tc>
          <w:tcPr>
            <w:tcW w:w="1842" w:type="dxa"/>
            <w:vMerge/>
            <w:tcBorders>
              <w:left w:val="single" w:sz="4" w:space="0" w:color="auto"/>
              <w:right w:val="single" w:sz="4" w:space="0" w:color="auto"/>
            </w:tcBorders>
            <w:vAlign w:val="center"/>
            <w:hideMark/>
          </w:tcPr>
          <w:p w:rsidR="00011DEB" w:rsidRDefault="00011DEB" w:rsidP="005F7FB4">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autoSpaceDE w:val="0"/>
              <w:autoSpaceDN w:val="0"/>
              <w:adjustRightInd w:val="0"/>
              <w:spacing w:after="0" w:line="240" w:lineRule="auto"/>
              <w:jc w:val="center"/>
            </w:pPr>
            <w:r>
              <w:rPr>
                <w:rFonts w:ascii="Times New Roman" w:hAnsi="Times New Roman" w:cs="Times New Roman"/>
              </w:rPr>
              <w:t xml:space="preserve">Сокращение доли </w:t>
            </w:r>
            <w:r w:rsidRPr="003E3147">
              <w:rPr>
                <w:rFonts w:ascii="Times New Roman" w:hAnsi="Times New Roman" w:cs="Times New Roman"/>
              </w:rPr>
              <w:t>ветхих сетей водоснабжения от общей протяженности водопроводных сетей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 xml:space="preserve">Основное мероприятие </w:t>
            </w:r>
          </w:p>
          <w:p w:rsidR="00011DEB" w:rsidRDefault="00011DEB" w:rsidP="005F7FB4">
            <w:pPr>
              <w:pStyle w:val="ConsPlusNormal"/>
              <w:jc w:val="center"/>
            </w:pPr>
            <w:r>
              <w:t>«Реализация регионального проекта «Чистая вода»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11DEB" w:rsidRPr="00E16502" w:rsidRDefault="00CD6009" w:rsidP="00AB786D">
            <w:pPr>
              <w:pStyle w:val="ConsPlusNormal"/>
              <w:jc w:val="center"/>
            </w:pPr>
            <w:r>
              <w:t>181950,4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 xml:space="preserve">100 % </w:t>
            </w:r>
          </w:p>
          <w:p w:rsidR="00011DEB" w:rsidRDefault="00011DEB" w:rsidP="00EA0900">
            <w:pPr>
              <w:pStyle w:val="ConsPlusNormal"/>
              <w:jc w:val="center"/>
            </w:pPr>
            <w:r>
              <w:t>(0,</w:t>
            </w:r>
            <w:r w:rsidR="00EA0900">
              <w:t>025</w:t>
            </w:r>
            <w:r>
              <w:t xml:space="preserve"> %)</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rsidRPr="00210A9D">
              <w:t>Отдел природопользования, экологии и лесного хозяйства</w:t>
            </w:r>
          </w:p>
        </w:tc>
        <w:tc>
          <w:tcPr>
            <w:tcW w:w="134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EA0900">
            <w:pPr>
              <w:pStyle w:val="ConsPlusNormal"/>
              <w:jc w:val="center"/>
            </w:pPr>
            <w:r>
              <w:t>2018-202</w:t>
            </w:r>
            <w:r w:rsidR="00EA0900">
              <w:t>6</w:t>
            </w:r>
          </w:p>
        </w:tc>
      </w:tr>
      <w:tr w:rsidR="00011DEB" w:rsidTr="00E92B8E">
        <w:trPr>
          <w:trHeight w:val="1168"/>
        </w:trPr>
        <w:tc>
          <w:tcPr>
            <w:tcW w:w="421" w:type="dxa"/>
            <w:vMerge/>
            <w:tcBorders>
              <w:left w:val="single" w:sz="4" w:space="0" w:color="auto"/>
              <w:right w:val="single" w:sz="4" w:space="0" w:color="auto"/>
            </w:tcBorders>
            <w:vAlign w:val="center"/>
            <w:hideMark/>
          </w:tcPr>
          <w:p w:rsidR="00011DEB" w:rsidRDefault="00011DEB" w:rsidP="005F7FB4">
            <w:pPr>
              <w:spacing w:after="0" w:line="240" w:lineRule="auto"/>
              <w:rPr>
                <w:rFonts w:ascii="Times New Roman" w:hAnsi="Times New Roman" w:cs="Times New Roman"/>
                <w:sz w:val="24"/>
                <w:szCs w:val="24"/>
              </w:rPr>
            </w:pPr>
          </w:p>
        </w:tc>
        <w:tc>
          <w:tcPr>
            <w:tcW w:w="1842" w:type="dxa"/>
            <w:vMerge/>
            <w:tcBorders>
              <w:left w:val="single" w:sz="4" w:space="0" w:color="auto"/>
              <w:right w:val="single" w:sz="4" w:space="0" w:color="auto"/>
            </w:tcBorders>
            <w:vAlign w:val="center"/>
            <w:hideMark/>
          </w:tcPr>
          <w:p w:rsidR="00011DEB" w:rsidRDefault="00011DEB" w:rsidP="005F7FB4">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autoSpaceDE w:val="0"/>
              <w:autoSpaceDN w:val="0"/>
              <w:adjustRightInd w:val="0"/>
              <w:spacing w:after="0" w:line="240" w:lineRule="auto"/>
              <w:jc w:val="center"/>
            </w:pPr>
            <w:r>
              <w:rPr>
                <w:rFonts w:ascii="Times New Roman" w:hAnsi="Times New Roman" w:cs="Times New Roman"/>
                <w:color w:val="000000"/>
                <w:szCs w:val="28"/>
              </w:rPr>
              <w:t>Протяженность  участков водопровода, отремонтированных в отчетный период</w:t>
            </w:r>
          </w:p>
        </w:tc>
        <w:tc>
          <w:tcPr>
            <w:tcW w:w="4394" w:type="dxa"/>
            <w:tcBorders>
              <w:top w:val="single" w:sz="4" w:space="0" w:color="auto"/>
              <w:left w:val="single" w:sz="4" w:space="0" w:color="auto"/>
              <w:bottom w:val="single" w:sz="4" w:space="0" w:color="auto"/>
              <w:right w:val="single" w:sz="4" w:space="0" w:color="auto"/>
            </w:tcBorders>
            <w:vAlign w:val="center"/>
          </w:tcPr>
          <w:p w:rsidR="00011DEB" w:rsidRDefault="00011DEB" w:rsidP="00011DEB">
            <w:pPr>
              <w:pStyle w:val="ConsPlusNormal"/>
              <w:jc w:val="center"/>
            </w:pPr>
            <w:r>
              <w:t>Основное мероприятие «Прочие мероприятия в сфере коммунального хозяйства»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11DEB" w:rsidRPr="005B23E7" w:rsidRDefault="00037D0F" w:rsidP="00EA0900">
            <w:pPr>
              <w:pStyle w:val="ConsPlusNormal"/>
              <w:jc w:val="center"/>
              <w:rPr>
                <w:highlight w:val="yellow"/>
              </w:rPr>
            </w:pPr>
            <w:r>
              <w:t>2431,4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EA0900">
            <w:pPr>
              <w:pStyle w:val="ConsPlusNormal"/>
              <w:jc w:val="center"/>
            </w:pPr>
            <w:r>
              <w:t>100 % (</w:t>
            </w:r>
            <w:r w:rsidR="00EA0900">
              <w:t>450</w:t>
            </w:r>
            <w:r>
              <w:t xml:space="preserve"> м.)</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EA0900">
            <w:pPr>
              <w:pStyle w:val="ConsPlusNormal"/>
              <w:jc w:val="center"/>
            </w:pPr>
            <w:r>
              <w:t>2018-20</w:t>
            </w:r>
            <w:r w:rsidR="00EA0900">
              <w:t>26</w:t>
            </w:r>
          </w:p>
        </w:tc>
      </w:tr>
      <w:tr w:rsidR="00011DEB" w:rsidTr="00E92B8E">
        <w:trPr>
          <w:trHeight w:val="314"/>
        </w:trPr>
        <w:tc>
          <w:tcPr>
            <w:tcW w:w="421" w:type="dxa"/>
            <w:vMerge/>
            <w:tcBorders>
              <w:left w:val="single" w:sz="4" w:space="0" w:color="auto"/>
              <w:bottom w:val="single" w:sz="4" w:space="0" w:color="auto"/>
              <w:right w:val="single" w:sz="4" w:space="0" w:color="auto"/>
            </w:tcBorders>
            <w:vAlign w:val="center"/>
          </w:tcPr>
          <w:p w:rsidR="00011DEB" w:rsidRDefault="00011DEB" w:rsidP="005F7FB4">
            <w:pPr>
              <w:spacing w:after="0" w:line="240" w:lineRule="auto"/>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vAlign w:val="center"/>
          </w:tcPr>
          <w:p w:rsidR="00011DEB" w:rsidRDefault="00011DEB" w:rsidP="005F7FB4">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vAlign w:val="center"/>
          </w:tcPr>
          <w:p w:rsidR="00011DEB" w:rsidRDefault="00011DEB" w:rsidP="009356BD">
            <w:pPr>
              <w:autoSpaceDE w:val="0"/>
              <w:autoSpaceDN w:val="0"/>
              <w:adjustRightInd w:val="0"/>
              <w:spacing w:after="0" w:line="240" w:lineRule="auto"/>
              <w:jc w:val="center"/>
              <w:rPr>
                <w:rFonts w:ascii="Times New Roman" w:hAnsi="Times New Roman" w:cs="Times New Roman"/>
                <w:color w:val="000000"/>
                <w:szCs w:val="28"/>
              </w:rPr>
            </w:pPr>
            <w:r w:rsidRPr="003B2A78">
              <w:rPr>
                <w:rFonts w:ascii="Times New Roman" w:hAnsi="Times New Roman" w:cs="Times New Roman"/>
                <w:color w:val="000000"/>
                <w:szCs w:val="28"/>
              </w:rPr>
              <w:t xml:space="preserve">Количество </w:t>
            </w:r>
            <w:r>
              <w:rPr>
                <w:rFonts w:ascii="Times New Roman" w:hAnsi="Times New Roman" w:cs="Times New Roman"/>
                <w:color w:val="000000"/>
                <w:szCs w:val="28"/>
              </w:rPr>
              <w:t>модернизированного инженерного оборудования</w:t>
            </w:r>
          </w:p>
        </w:tc>
        <w:tc>
          <w:tcPr>
            <w:tcW w:w="4394" w:type="dxa"/>
            <w:tcBorders>
              <w:top w:val="single" w:sz="4" w:space="0" w:color="auto"/>
              <w:left w:val="single" w:sz="4" w:space="0" w:color="auto"/>
              <w:bottom w:val="single" w:sz="4" w:space="0" w:color="auto"/>
              <w:right w:val="single" w:sz="4" w:space="0" w:color="auto"/>
            </w:tcBorders>
            <w:vAlign w:val="center"/>
          </w:tcPr>
          <w:p w:rsidR="00011DEB" w:rsidRDefault="00011DEB" w:rsidP="003B2A78">
            <w:pPr>
              <w:pStyle w:val="ConsPlusNormal"/>
              <w:jc w:val="center"/>
            </w:pPr>
            <w:r>
              <w:t xml:space="preserve">Основное мероприятие </w:t>
            </w:r>
          </w:p>
          <w:p w:rsidR="00011DEB" w:rsidRDefault="00011DEB" w:rsidP="003B2A78">
            <w:pPr>
              <w:pStyle w:val="ConsPlusNormal"/>
              <w:jc w:val="center"/>
            </w:pPr>
            <w:r>
              <w:t>Модернизация инженерного оборудования для обеспечения достаточных объемов и надежности предоставления коммунальных услуг</w:t>
            </w:r>
          </w:p>
        </w:tc>
        <w:tc>
          <w:tcPr>
            <w:tcW w:w="1562" w:type="dxa"/>
            <w:tcBorders>
              <w:top w:val="single" w:sz="4" w:space="0" w:color="auto"/>
              <w:left w:val="single" w:sz="4" w:space="0" w:color="auto"/>
              <w:bottom w:val="single" w:sz="4" w:space="0" w:color="auto"/>
              <w:right w:val="single" w:sz="4" w:space="0" w:color="auto"/>
            </w:tcBorders>
            <w:vAlign w:val="center"/>
          </w:tcPr>
          <w:p w:rsidR="00011DEB" w:rsidRPr="005B23E7" w:rsidRDefault="00B6173B" w:rsidP="005F7FB4">
            <w:pPr>
              <w:pStyle w:val="ConsPlusNormal"/>
              <w:jc w:val="center"/>
              <w:rPr>
                <w:highlight w:val="yellow"/>
              </w:rPr>
            </w:pPr>
            <w:r>
              <w:t>700,0</w:t>
            </w:r>
          </w:p>
        </w:tc>
        <w:tc>
          <w:tcPr>
            <w:tcW w:w="1701"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t>100 % (4 ед.)</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Pr="00210A9D" w:rsidRDefault="00011DEB"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tcPr>
          <w:p w:rsidR="00011DEB" w:rsidRDefault="00EA0900" w:rsidP="005F7FB4">
            <w:pPr>
              <w:pStyle w:val="ConsPlusNormal"/>
              <w:jc w:val="center"/>
            </w:pPr>
            <w:r>
              <w:t>2018-2026</w:t>
            </w:r>
          </w:p>
        </w:tc>
      </w:tr>
      <w:tr w:rsidR="005B0916" w:rsidTr="00011DEB">
        <w:trPr>
          <w:trHeight w:val="2300"/>
        </w:trPr>
        <w:tc>
          <w:tcPr>
            <w:tcW w:w="421"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rPr>
                <w:sz w:val="22"/>
                <w:szCs w:val="22"/>
              </w:rPr>
              <w:t>Проведение кадастровых работ, связанных с утверждением  границ зон санитарной охраны артезианских скважин</w:t>
            </w:r>
          </w:p>
        </w:tc>
        <w:tc>
          <w:tcPr>
            <w:tcW w:w="226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autoSpaceDE w:val="0"/>
              <w:autoSpaceDN w:val="0"/>
              <w:adjustRightInd w:val="0"/>
              <w:spacing w:after="0" w:line="240" w:lineRule="auto"/>
              <w:jc w:val="center"/>
            </w:pPr>
            <w:r>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0916" w:rsidRDefault="00A209EC" w:rsidP="005F7FB4">
            <w:pPr>
              <w:pStyle w:val="ConsPlusNormal"/>
              <w:jc w:val="center"/>
            </w:pPr>
            <w:r>
              <w:t xml:space="preserve">Основное мероприятие </w:t>
            </w:r>
            <w:r w:rsidR="005B0916">
              <w:t xml:space="preserve"> «Разработка и согласование проектов зон санитарной охраны источников водоснабжения округа»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5B0916" w:rsidRPr="005B23E7" w:rsidRDefault="00B6173B" w:rsidP="005F7FB4">
            <w:pPr>
              <w:pStyle w:val="ConsPlusNormal"/>
              <w:jc w:val="center"/>
              <w:rPr>
                <w:highlight w:val="yellow"/>
              </w:rPr>
            </w:pPr>
            <w:r>
              <w:t>1375,9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1358" w:rsidRDefault="005B0916" w:rsidP="005F7FB4">
            <w:pPr>
              <w:pStyle w:val="ConsPlusNormal"/>
              <w:jc w:val="center"/>
            </w:pPr>
            <w:r>
              <w:t>100</w:t>
            </w:r>
            <w:r w:rsidR="009D1358">
              <w:t xml:space="preserve"> % </w:t>
            </w:r>
          </w:p>
          <w:p w:rsidR="005B0916" w:rsidRDefault="009D1358" w:rsidP="005F7FB4">
            <w:pPr>
              <w:pStyle w:val="ConsPlusNormal"/>
              <w:jc w:val="center"/>
            </w:pPr>
            <w:r>
              <w:t>(55 ед.)</w:t>
            </w:r>
          </w:p>
        </w:tc>
        <w:tc>
          <w:tcPr>
            <w:tcW w:w="1840" w:type="dxa"/>
            <w:tcBorders>
              <w:top w:val="single" w:sz="4" w:space="0" w:color="auto"/>
              <w:left w:val="single" w:sz="4" w:space="0" w:color="auto"/>
              <w:bottom w:val="single" w:sz="4" w:space="0" w:color="auto"/>
              <w:right w:val="single" w:sz="4" w:space="0" w:color="auto"/>
            </w:tcBorders>
            <w:vAlign w:val="center"/>
            <w:hideMark/>
          </w:tcPr>
          <w:p w:rsidR="00210A9D" w:rsidRDefault="00210A9D" w:rsidP="005F7FB4">
            <w:pPr>
              <w:pStyle w:val="ConsPlusNormal"/>
              <w:jc w:val="center"/>
            </w:pPr>
            <w:r w:rsidRPr="00210A9D">
              <w:t>Отдел строительства, архитектуры и ЖКХ</w:t>
            </w:r>
            <w:r>
              <w:t xml:space="preserve">, </w:t>
            </w:r>
          </w:p>
          <w:p w:rsidR="005B0916" w:rsidRDefault="00210A9D" w:rsidP="005F7FB4">
            <w:pPr>
              <w:pStyle w:val="ConsPlusNormal"/>
              <w:jc w:val="center"/>
            </w:pPr>
            <w:r w:rsidRPr="00210A9D">
              <w:t>Отдел имущественных и земельных отношений</w:t>
            </w:r>
          </w:p>
        </w:tc>
        <w:tc>
          <w:tcPr>
            <w:tcW w:w="1349" w:type="dxa"/>
            <w:tcBorders>
              <w:top w:val="single" w:sz="4" w:space="0" w:color="auto"/>
              <w:left w:val="single" w:sz="4" w:space="0" w:color="auto"/>
              <w:bottom w:val="single" w:sz="4" w:space="0" w:color="auto"/>
              <w:right w:val="single" w:sz="4" w:space="0" w:color="auto"/>
            </w:tcBorders>
            <w:vAlign w:val="center"/>
            <w:hideMark/>
          </w:tcPr>
          <w:p w:rsidR="005B0916" w:rsidRDefault="00EA0900" w:rsidP="005F7FB4">
            <w:pPr>
              <w:pStyle w:val="ConsPlusNormal"/>
              <w:jc w:val="center"/>
            </w:pPr>
            <w:r>
              <w:t>2018-2026</w:t>
            </w:r>
          </w:p>
        </w:tc>
      </w:tr>
      <w:tr w:rsidR="005B0916" w:rsidTr="00011DEB">
        <w:trPr>
          <w:trHeight w:val="1405"/>
        </w:trPr>
        <w:tc>
          <w:tcPr>
            <w:tcW w:w="421"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rPr>
                <w:sz w:val="22"/>
                <w:szCs w:val="22"/>
              </w:rPr>
            </w:pPr>
            <w:r>
              <w:rPr>
                <w:sz w:val="22"/>
                <w:szCs w:val="22"/>
              </w:rPr>
              <w:t>Ремонт павильонов артезианских скважин</w:t>
            </w:r>
          </w:p>
        </w:tc>
        <w:tc>
          <w:tcPr>
            <w:tcW w:w="2269" w:type="dxa"/>
            <w:tcBorders>
              <w:top w:val="single" w:sz="4" w:space="0" w:color="auto"/>
              <w:left w:val="single" w:sz="4" w:space="0" w:color="auto"/>
              <w:bottom w:val="single" w:sz="4" w:space="0" w:color="auto"/>
              <w:right w:val="single" w:sz="4" w:space="0" w:color="auto"/>
            </w:tcBorders>
            <w:vAlign w:val="center"/>
          </w:tcPr>
          <w:p w:rsidR="005B0916" w:rsidRDefault="005B0916" w:rsidP="005F7FB4">
            <w:pPr>
              <w:tabs>
                <w:tab w:val="left" w:pos="356"/>
              </w:tabs>
              <w:spacing w:after="0" w:line="240" w:lineRule="auto"/>
              <w:ind w:right="30"/>
              <w:jc w:val="center"/>
              <w:textAlignment w:val="baseline"/>
              <w:rPr>
                <w:rFonts w:ascii="Times New Roman" w:hAnsi="Times New Roman" w:cs="Times New Roman"/>
              </w:rPr>
            </w:pPr>
            <w:r>
              <w:rPr>
                <w:rFonts w:ascii="Times New Roman" w:hAnsi="Times New Roman" w:cs="Times New Roman"/>
              </w:rPr>
              <w:t>Количество отремонтированных павильонов артезианских скважин</w:t>
            </w:r>
          </w:p>
          <w:p w:rsidR="005B0916" w:rsidRDefault="005B0916" w:rsidP="005F7FB4">
            <w:pPr>
              <w:autoSpaceDE w:val="0"/>
              <w:autoSpaceDN w:val="0"/>
              <w:adjustRightInd w:val="0"/>
              <w:spacing w:after="0" w:line="240" w:lineRule="auto"/>
              <w:jc w:val="center"/>
              <w:rPr>
                <w:rFonts w:ascii="Times New Roman" w:hAnsi="Times New Roman" w:cs="Times New Roman"/>
                <w:color w:val="000000"/>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B0916" w:rsidRDefault="00A209EC" w:rsidP="00A209EC">
            <w:pPr>
              <w:pStyle w:val="ConsPlusNormal"/>
              <w:jc w:val="center"/>
            </w:pPr>
            <w:r>
              <w:t xml:space="preserve">Основное мероприятие </w:t>
            </w:r>
            <w:r w:rsidR="005B0916">
              <w:t xml:space="preserve"> «Реконструкция системы водоснабжения Бабушкинского округа»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5B0916" w:rsidRPr="005B23E7" w:rsidRDefault="00B6173B" w:rsidP="00A209EC">
            <w:pPr>
              <w:pStyle w:val="ConsPlusNormal"/>
              <w:jc w:val="center"/>
              <w:rPr>
                <w:highlight w:val="yellow"/>
              </w:rPr>
            </w:pPr>
            <w:r>
              <w:t>7431,7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1358" w:rsidRDefault="005B0916" w:rsidP="005F7FB4">
            <w:pPr>
              <w:pStyle w:val="ConsPlusNormal"/>
              <w:jc w:val="center"/>
            </w:pPr>
            <w:r>
              <w:t>100</w:t>
            </w:r>
            <w:r w:rsidR="009D1358">
              <w:t xml:space="preserve"> % </w:t>
            </w:r>
          </w:p>
          <w:p w:rsidR="005B0916" w:rsidRDefault="009D1358" w:rsidP="00B447F4">
            <w:pPr>
              <w:pStyle w:val="ConsPlusNormal"/>
              <w:jc w:val="center"/>
            </w:pPr>
            <w:r>
              <w:t>(</w:t>
            </w:r>
            <w:r w:rsidR="00EA0900">
              <w:t>1</w:t>
            </w:r>
            <w:r w:rsidR="00B447F4">
              <w:t>5</w:t>
            </w:r>
            <w:r>
              <w:t xml:space="preserve"> ед.)</w:t>
            </w:r>
          </w:p>
        </w:tc>
        <w:tc>
          <w:tcPr>
            <w:tcW w:w="1840" w:type="dxa"/>
            <w:tcBorders>
              <w:top w:val="single" w:sz="4" w:space="0" w:color="auto"/>
              <w:left w:val="single" w:sz="4" w:space="0" w:color="auto"/>
              <w:bottom w:val="single" w:sz="4" w:space="0" w:color="auto"/>
              <w:right w:val="single" w:sz="4" w:space="0" w:color="auto"/>
            </w:tcBorders>
            <w:vAlign w:val="center"/>
            <w:hideMark/>
          </w:tcPr>
          <w:p w:rsidR="005B0916" w:rsidRDefault="00210A9D"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EA0900">
            <w:pPr>
              <w:pStyle w:val="ConsPlusNormal"/>
              <w:jc w:val="center"/>
            </w:pPr>
            <w:r>
              <w:t>2018-20</w:t>
            </w:r>
            <w:r w:rsidR="00EA0900">
              <w:t>26</w:t>
            </w:r>
          </w:p>
        </w:tc>
      </w:tr>
      <w:tr w:rsidR="005B0916" w:rsidTr="00011DEB">
        <w:trPr>
          <w:trHeight w:val="1343"/>
        </w:trPr>
        <w:tc>
          <w:tcPr>
            <w:tcW w:w="421"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rPr>
                <w:sz w:val="22"/>
                <w:szCs w:val="22"/>
              </w:rPr>
            </w:pPr>
            <w:r>
              <w:rPr>
                <w:sz w:val="22"/>
                <w:szCs w:val="22"/>
              </w:rPr>
              <w:t>Обустройство зон санитарной охраны артезианских скважин</w:t>
            </w:r>
          </w:p>
        </w:tc>
        <w:tc>
          <w:tcPr>
            <w:tcW w:w="226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rPr>
              <w:t>Количество обустроенных зон санитарной охраны артезианских скважин</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0916" w:rsidRDefault="00A209EC" w:rsidP="005F7FB4">
            <w:pPr>
              <w:pStyle w:val="ConsPlusNormal"/>
              <w:jc w:val="center"/>
            </w:pPr>
            <w:r>
              <w:t xml:space="preserve">Основное мероприятие </w:t>
            </w:r>
            <w:r w:rsidR="005B0916">
              <w:t xml:space="preserve"> «Обустройство зон санитарной охраны артезианских скважин»</w:t>
            </w:r>
          </w:p>
        </w:tc>
        <w:tc>
          <w:tcPr>
            <w:tcW w:w="1562" w:type="dxa"/>
            <w:tcBorders>
              <w:top w:val="single" w:sz="4" w:space="0" w:color="auto"/>
              <w:left w:val="single" w:sz="4" w:space="0" w:color="auto"/>
              <w:bottom w:val="single" w:sz="4" w:space="0" w:color="auto"/>
              <w:right w:val="single" w:sz="4" w:space="0" w:color="auto"/>
            </w:tcBorders>
            <w:vAlign w:val="center"/>
            <w:hideMark/>
          </w:tcPr>
          <w:p w:rsidR="005B0916" w:rsidRPr="005B23E7" w:rsidRDefault="00B6173B" w:rsidP="00A209EC">
            <w:pPr>
              <w:pStyle w:val="ConsPlusNormal"/>
              <w:jc w:val="center"/>
              <w:rPr>
                <w:highlight w:val="yellow"/>
              </w:rPr>
            </w:pPr>
            <w:r>
              <w:t>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16" w:rsidRDefault="009D1358" w:rsidP="00B447F4">
            <w:pPr>
              <w:pStyle w:val="ConsPlusNormal"/>
              <w:jc w:val="center"/>
            </w:pPr>
            <w:r>
              <w:t>100 % (</w:t>
            </w:r>
            <w:r w:rsidR="004C1600">
              <w:t>1</w:t>
            </w:r>
            <w:r w:rsidR="00B447F4">
              <w:t>6</w:t>
            </w:r>
            <w:r>
              <w:t xml:space="preserve"> ед.)</w:t>
            </w:r>
          </w:p>
        </w:tc>
        <w:tc>
          <w:tcPr>
            <w:tcW w:w="1840" w:type="dxa"/>
            <w:tcBorders>
              <w:top w:val="single" w:sz="4" w:space="0" w:color="auto"/>
              <w:left w:val="single" w:sz="4" w:space="0" w:color="auto"/>
              <w:bottom w:val="single" w:sz="4" w:space="0" w:color="auto"/>
              <w:right w:val="single" w:sz="4" w:space="0" w:color="auto"/>
            </w:tcBorders>
            <w:vAlign w:val="center"/>
            <w:hideMark/>
          </w:tcPr>
          <w:p w:rsidR="005B0916" w:rsidRDefault="00210A9D"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5B0916" w:rsidRDefault="00EA0900" w:rsidP="005F7FB4">
            <w:pPr>
              <w:pStyle w:val="ConsPlusNormal"/>
              <w:jc w:val="center"/>
            </w:pPr>
            <w:r>
              <w:t>2018-2026</w:t>
            </w:r>
          </w:p>
        </w:tc>
      </w:tr>
    </w:tbl>
    <w:p w:rsidR="00415089" w:rsidRDefault="00415089" w:rsidP="004A6E41">
      <w:pPr>
        <w:autoSpaceDE w:val="0"/>
        <w:autoSpaceDN w:val="0"/>
        <w:adjustRightInd w:val="0"/>
        <w:spacing w:after="0" w:line="240" w:lineRule="auto"/>
        <w:jc w:val="right"/>
        <w:outlineLvl w:val="2"/>
        <w:rPr>
          <w:rFonts w:ascii="Times New Roman" w:hAnsi="Times New Roman" w:cs="Times New Roman"/>
          <w:sz w:val="24"/>
          <w:szCs w:val="24"/>
        </w:rPr>
      </w:pPr>
    </w:p>
    <w:p w:rsidR="00167A91" w:rsidRDefault="00167A91">
      <w:pPr>
        <w:rPr>
          <w:rFonts w:ascii="Times New Roman" w:hAnsi="Times New Roman" w:cs="Times New Roman"/>
          <w:sz w:val="24"/>
          <w:szCs w:val="24"/>
        </w:rPr>
      </w:pPr>
      <w:r>
        <w:rPr>
          <w:rFonts w:ascii="Times New Roman" w:hAnsi="Times New Roman" w:cs="Times New Roman"/>
          <w:sz w:val="24"/>
          <w:szCs w:val="24"/>
        </w:rPr>
        <w:br w:type="page"/>
      </w:r>
    </w:p>
    <w:p w:rsidR="00CE4CB6" w:rsidRDefault="00CE4CB6" w:rsidP="00CE4CB6">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CE4CB6" w:rsidRDefault="00CE4CB6" w:rsidP="00CE4CB6">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w:t>
      </w:r>
      <w:r w:rsidR="002715EA">
        <w:rPr>
          <w:rFonts w:ascii="Times New Roman" w:hAnsi="Times New Roman" w:cs="Times New Roman"/>
          <w:sz w:val="24"/>
          <w:szCs w:val="24"/>
        </w:rPr>
        <w:t>26.</w:t>
      </w:r>
      <w:r>
        <w:rPr>
          <w:rFonts w:ascii="Times New Roman" w:hAnsi="Times New Roman" w:cs="Times New Roman"/>
          <w:sz w:val="24"/>
          <w:szCs w:val="24"/>
        </w:rPr>
        <w:t xml:space="preserve">11.2024г. № </w:t>
      </w:r>
      <w:r w:rsidR="002715EA">
        <w:rPr>
          <w:rFonts w:ascii="Times New Roman" w:hAnsi="Times New Roman" w:cs="Times New Roman"/>
          <w:sz w:val="24"/>
          <w:szCs w:val="24"/>
        </w:rPr>
        <w:t>1196</w:t>
      </w:r>
    </w:p>
    <w:p w:rsidR="00CE4CB6" w:rsidRDefault="00CE4CB6" w:rsidP="00FC4A61">
      <w:pPr>
        <w:spacing w:after="0" w:line="240" w:lineRule="auto"/>
        <w:ind w:left="10206"/>
        <w:jc w:val="both"/>
        <w:rPr>
          <w:rFonts w:ascii="Times New Roman" w:hAnsi="Times New Roman" w:cs="Times New Roman"/>
          <w:sz w:val="24"/>
          <w:szCs w:val="24"/>
        </w:rPr>
      </w:pP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Приложение 4 </w:t>
      </w:r>
      <w:r w:rsidRPr="003B6AD4">
        <w:rPr>
          <w:rFonts w:ascii="Times New Roman" w:hAnsi="Times New Roman" w:cs="Times New Roman"/>
          <w:sz w:val="24"/>
          <w:szCs w:val="24"/>
        </w:rPr>
        <w:t xml:space="preserve"> </w:t>
      </w: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CE4CB6">
        <w:rPr>
          <w:rFonts w:ascii="Times New Roman" w:hAnsi="Times New Roman" w:cs="Times New Roman"/>
          <w:sz w:val="24"/>
          <w:szCs w:val="24"/>
        </w:rPr>
        <w:t xml:space="preserve"> </w:t>
      </w:r>
      <w:r>
        <w:rPr>
          <w:rFonts w:ascii="Times New Roman" w:hAnsi="Times New Roman" w:cs="Times New Roman"/>
          <w:sz w:val="24"/>
          <w:szCs w:val="24"/>
        </w:rPr>
        <w:t>«Развитие коммунального хозяйства на территории Бабушкинского муниципального округа»</w:t>
      </w:r>
    </w:p>
    <w:p w:rsidR="00B61304" w:rsidRPr="00B61304" w:rsidRDefault="00B61304" w:rsidP="00B61304">
      <w:pPr>
        <w:spacing w:after="0" w:line="240" w:lineRule="auto"/>
        <w:jc w:val="right"/>
        <w:rPr>
          <w:rFonts w:ascii="Times New Roman" w:hAnsi="Times New Roman" w:cs="Times New Roman"/>
        </w:rPr>
      </w:pPr>
    </w:p>
    <w:p w:rsidR="00315787" w:rsidRPr="00B61304" w:rsidRDefault="00315787" w:rsidP="00315787">
      <w:pPr>
        <w:pStyle w:val="ConsPlusNormal"/>
        <w:jc w:val="right"/>
        <w:rPr>
          <w:b/>
        </w:rPr>
      </w:pPr>
    </w:p>
    <w:p w:rsidR="00315787" w:rsidRPr="00224E11" w:rsidRDefault="00224E11" w:rsidP="00315787">
      <w:pPr>
        <w:jc w:val="center"/>
        <w:rPr>
          <w:rFonts w:ascii="Times New Roman" w:hAnsi="Times New Roman" w:cs="Times New Roman"/>
          <w:b/>
          <w:sz w:val="28"/>
          <w:szCs w:val="28"/>
        </w:rPr>
      </w:pPr>
      <w:r w:rsidRPr="00224E11">
        <w:rPr>
          <w:rFonts w:ascii="Times New Roman" w:hAnsi="Times New Roman" w:cs="Times New Roman"/>
          <w:b/>
          <w:sz w:val="28"/>
          <w:szCs w:val="28"/>
        </w:rPr>
        <w:t xml:space="preserve">Финансовое </w:t>
      </w:r>
      <w:r w:rsidR="00315787" w:rsidRPr="00224E11">
        <w:rPr>
          <w:rFonts w:ascii="Times New Roman" w:hAnsi="Times New Roman" w:cs="Times New Roman"/>
          <w:b/>
          <w:sz w:val="28"/>
          <w:szCs w:val="28"/>
        </w:rPr>
        <w:t xml:space="preserve">обеспечение реализации муниципальной программы </w:t>
      </w:r>
    </w:p>
    <w:tbl>
      <w:tblPr>
        <w:tblW w:w="16161"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47"/>
        <w:gridCol w:w="545"/>
        <w:gridCol w:w="709"/>
        <w:gridCol w:w="2694"/>
        <w:gridCol w:w="1985"/>
        <w:gridCol w:w="708"/>
        <w:gridCol w:w="851"/>
        <w:gridCol w:w="850"/>
        <w:gridCol w:w="851"/>
        <w:gridCol w:w="992"/>
        <w:gridCol w:w="992"/>
        <w:gridCol w:w="992"/>
        <w:gridCol w:w="993"/>
        <w:gridCol w:w="993"/>
        <w:gridCol w:w="850"/>
      </w:tblGrid>
      <w:tr w:rsidR="009A4DB0" w:rsidRPr="00B61304" w:rsidTr="001F51CE">
        <w:trPr>
          <w:trHeight w:val="517"/>
          <w:tblHeader/>
        </w:trPr>
        <w:tc>
          <w:tcPr>
            <w:tcW w:w="2410" w:type="dxa"/>
            <w:gridSpan w:val="4"/>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Код аналитической программной классификации</w:t>
            </w:r>
          </w:p>
        </w:tc>
        <w:tc>
          <w:tcPr>
            <w:tcW w:w="2694" w:type="dxa"/>
            <w:vMerge w:val="restart"/>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Наименование муниципальной программы, подпрограммы, основного мероприятия, мероприятия</w:t>
            </w:r>
          </w:p>
        </w:tc>
        <w:tc>
          <w:tcPr>
            <w:tcW w:w="1985" w:type="dxa"/>
            <w:vMerge w:val="restart"/>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Ответственный исполнитель, соисполнитель</w:t>
            </w:r>
          </w:p>
        </w:tc>
        <w:tc>
          <w:tcPr>
            <w:tcW w:w="708" w:type="dxa"/>
            <w:vMerge w:val="restart"/>
            <w:vAlign w:val="center"/>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ГРБС</w:t>
            </w:r>
          </w:p>
        </w:tc>
        <w:tc>
          <w:tcPr>
            <w:tcW w:w="8364" w:type="dxa"/>
            <w:gridSpan w:val="9"/>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Расходы бюджета муниципального образования, тыс. рублей</w:t>
            </w:r>
          </w:p>
        </w:tc>
      </w:tr>
      <w:tr w:rsidR="009A4DB0" w:rsidRPr="00B61304" w:rsidTr="001F51CE">
        <w:trPr>
          <w:trHeight w:val="743"/>
          <w:tblHeader/>
        </w:trPr>
        <w:tc>
          <w:tcPr>
            <w:tcW w:w="709"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МП</w:t>
            </w:r>
          </w:p>
        </w:tc>
        <w:tc>
          <w:tcPr>
            <w:tcW w:w="447"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Пп</w:t>
            </w:r>
          </w:p>
        </w:tc>
        <w:tc>
          <w:tcPr>
            <w:tcW w:w="545"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ОМ</w:t>
            </w:r>
          </w:p>
        </w:tc>
        <w:tc>
          <w:tcPr>
            <w:tcW w:w="709"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w:t>
            </w:r>
          </w:p>
        </w:tc>
        <w:tc>
          <w:tcPr>
            <w:tcW w:w="2694" w:type="dxa"/>
            <w:vMerge/>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p>
        </w:tc>
        <w:tc>
          <w:tcPr>
            <w:tcW w:w="1985" w:type="dxa"/>
            <w:vMerge/>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b/>
                <w:sz w:val="17"/>
                <w:szCs w:val="17"/>
              </w:rPr>
            </w:pPr>
          </w:p>
        </w:tc>
        <w:tc>
          <w:tcPr>
            <w:tcW w:w="851"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2018 год</w:t>
            </w:r>
          </w:p>
        </w:tc>
        <w:tc>
          <w:tcPr>
            <w:tcW w:w="850"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2019 год</w:t>
            </w:r>
          </w:p>
        </w:tc>
        <w:tc>
          <w:tcPr>
            <w:tcW w:w="851"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2020 год</w:t>
            </w:r>
          </w:p>
        </w:tc>
        <w:tc>
          <w:tcPr>
            <w:tcW w:w="992"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2021 год</w:t>
            </w:r>
          </w:p>
        </w:tc>
        <w:tc>
          <w:tcPr>
            <w:tcW w:w="992"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D041A3">
              <w:rPr>
                <w:rFonts w:ascii="Times New Roman" w:hAnsi="Times New Roman" w:cs="Times New Roman"/>
                <w:b/>
                <w:sz w:val="17"/>
                <w:szCs w:val="17"/>
              </w:rPr>
              <w:t>2022 год</w:t>
            </w:r>
          </w:p>
        </w:tc>
        <w:tc>
          <w:tcPr>
            <w:tcW w:w="992" w:type="dxa"/>
            <w:vAlign w:val="center"/>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2023 год</w:t>
            </w:r>
          </w:p>
        </w:tc>
        <w:tc>
          <w:tcPr>
            <w:tcW w:w="993" w:type="dxa"/>
            <w:vAlign w:val="center"/>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2024 год</w:t>
            </w:r>
          </w:p>
        </w:tc>
        <w:tc>
          <w:tcPr>
            <w:tcW w:w="993" w:type="dxa"/>
            <w:vAlign w:val="center"/>
          </w:tcPr>
          <w:p w:rsidR="009A4DB0" w:rsidRPr="00B61304" w:rsidRDefault="009A4DB0" w:rsidP="001F51CE">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2025 год</w:t>
            </w:r>
          </w:p>
        </w:tc>
        <w:tc>
          <w:tcPr>
            <w:tcW w:w="850" w:type="dxa"/>
            <w:vAlign w:val="center"/>
          </w:tcPr>
          <w:p w:rsidR="009A4DB0" w:rsidRDefault="009A4DB0" w:rsidP="001F51CE">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2026 год</w:t>
            </w:r>
          </w:p>
        </w:tc>
      </w:tr>
      <w:tr w:rsidR="009A4DB0" w:rsidRPr="00B61304" w:rsidTr="00433C88">
        <w:trPr>
          <w:trHeight w:val="411"/>
        </w:trPr>
        <w:tc>
          <w:tcPr>
            <w:tcW w:w="709"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w:t>
            </w:r>
          </w:p>
        </w:tc>
        <w:tc>
          <w:tcPr>
            <w:tcW w:w="447"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545"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709"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00000</w:t>
            </w:r>
          </w:p>
        </w:tc>
        <w:tc>
          <w:tcPr>
            <w:tcW w:w="2694" w:type="dxa"/>
            <w:vMerge w:val="restart"/>
            <w:vAlign w:val="center"/>
            <w:hideMark/>
          </w:tcPr>
          <w:p w:rsidR="009A4DB0" w:rsidRPr="0036550B"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kern w:val="1"/>
                <w:sz w:val="17"/>
                <w:szCs w:val="17"/>
                <w:lang w:eastAsia="zh-CN"/>
              </w:rPr>
              <w:t>«</w:t>
            </w:r>
            <w:r w:rsidRPr="0036550B">
              <w:rPr>
                <w:rFonts w:ascii="Times New Roman" w:hAnsi="Times New Roman" w:cs="Times New Roman"/>
                <w:bCs/>
                <w:kern w:val="1"/>
                <w:sz w:val="17"/>
                <w:szCs w:val="17"/>
                <w:lang w:eastAsia="zh-CN"/>
              </w:rPr>
              <w:t xml:space="preserve">Развитие коммунального хозяйства на территории Бабушкинского </w:t>
            </w:r>
            <w:r>
              <w:rPr>
                <w:rFonts w:ascii="Times New Roman" w:hAnsi="Times New Roman" w:cs="Times New Roman"/>
                <w:bCs/>
                <w:kern w:val="1"/>
                <w:sz w:val="17"/>
                <w:szCs w:val="17"/>
                <w:lang w:eastAsia="zh-CN"/>
              </w:rPr>
              <w:t xml:space="preserve">муниципального </w:t>
            </w:r>
            <w:r w:rsidRPr="0036550B">
              <w:rPr>
                <w:rFonts w:ascii="Times New Roman" w:hAnsi="Times New Roman" w:cs="Times New Roman"/>
                <w:bCs/>
                <w:kern w:val="1"/>
                <w:sz w:val="17"/>
                <w:szCs w:val="17"/>
                <w:lang w:eastAsia="zh-CN"/>
              </w:rPr>
              <w:t>округа на 2018-2025 годы</w:t>
            </w:r>
            <w:r>
              <w:rPr>
                <w:rFonts w:ascii="Times New Roman" w:hAnsi="Times New Roman" w:cs="Times New Roman"/>
                <w:bCs/>
                <w:kern w:val="1"/>
                <w:sz w:val="17"/>
                <w:szCs w:val="17"/>
                <w:lang w:eastAsia="zh-CN"/>
              </w:rPr>
              <w:t>»</w:t>
            </w:r>
          </w:p>
        </w:tc>
        <w:tc>
          <w:tcPr>
            <w:tcW w:w="1985" w:type="dxa"/>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Всего</w:t>
            </w:r>
          </w:p>
        </w:tc>
        <w:tc>
          <w:tcPr>
            <w:tcW w:w="708" w:type="dxa"/>
            <w:vMerge w:val="restart"/>
            <w:vAlign w:val="center"/>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sz w:val="17"/>
                <w:szCs w:val="17"/>
              </w:rPr>
              <w:t>08</w:t>
            </w:r>
            <w:r>
              <w:rPr>
                <w:rFonts w:ascii="Times New Roman" w:hAnsi="Times New Roman" w:cs="Times New Roman"/>
                <w:sz w:val="17"/>
                <w:szCs w:val="17"/>
              </w:rPr>
              <w:t>7</w:t>
            </w:r>
          </w:p>
        </w:tc>
        <w:tc>
          <w:tcPr>
            <w:tcW w:w="851" w:type="dxa"/>
            <w:noWrap/>
            <w:vAlign w:val="center"/>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514,3</w:t>
            </w:r>
          </w:p>
        </w:tc>
        <w:tc>
          <w:tcPr>
            <w:tcW w:w="850" w:type="dxa"/>
            <w:noWrap/>
            <w:vAlign w:val="center"/>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1263,0</w:t>
            </w:r>
          </w:p>
        </w:tc>
        <w:tc>
          <w:tcPr>
            <w:tcW w:w="851" w:type="dxa"/>
            <w:shd w:val="clear" w:color="auto" w:fill="auto"/>
            <w:noWrap/>
            <w:vAlign w:val="center"/>
            <w:hideMark/>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5633,9</w:t>
            </w:r>
          </w:p>
        </w:tc>
        <w:tc>
          <w:tcPr>
            <w:tcW w:w="992" w:type="dxa"/>
            <w:noWrap/>
            <w:vAlign w:val="center"/>
            <w:hideMark/>
          </w:tcPr>
          <w:p w:rsidR="009A4DB0" w:rsidRPr="00CD6009" w:rsidRDefault="009A4DB0" w:rsidP="00C44763">
            <w:pPr>
              <w:spacing w:after="0" w:line="240" w:lineRule="auto"/>
              <w:jc w:val="center"/>
              <w:rPr>
                <w:rFonts w:ascii="Times New Roman" w:hAnsi="Times New Roman" w:cs="Times New Roman"/>
                <w:b/>
                <w:sz w:val="18"/>
              </w:rPr>
            </w:pPr>
            <w:r w:rsidRPr="00CD6009">
              <w:rPr>
                <w:rFonts w:ascii="Times New Roman" w:hAnsi="Times New Roman" w:cs="Times New Roman"/>
                <w:b/>
                <w:sz w:val="18"/>
              </w:rPr>
              <w:t>26557,0</w:t>
            </w:r>
          </w:p>
        </w:tc>
        <w:tc>
          <w:tcPr>
            <w:tcW w:w="992" w:type="dxa"/>
            <w:shd w:val="clear" w:color="auto" w:fill="auto"/>
            <w:noWrap/>
            <w:vAlign w:val="center"/>
            <w:hideMark/>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24 308,2</w:t>
            </w:r>
          </w:p>
        </w:tc>
        <w:tc>
          <w:tcPr>
            <w:tcW w:w="992" w:type="dxa"/>
            <w:vAlign w:val="center"/>
          </w:tcPr>
          <w:p w:rsidR="009A4DB0" w:rsidRPr="00CD6009" w:rsidRDefault="009A4DB0" w:rsidP="00754B51">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364 960,</w:t>
            </w:r>
            <w:r w:rsidR="00FC4A61" w:rsidRPr="00CD6009">
              <w:rPr>
                <w:rFonts w:ascii="Times New Roman" w:hAnsi="Times New Roman" w:cs="Times New Roman"/>
                <w:b/>
                <w:sz w:val="18"/>
              </w:rPr>
              <w:t>4</w:t>
            </w:r>
          </w:p>
        </w:tc>
        <w:tc>
          <w:tcPr>
            <w:tcW w:w="993" w:type="dxa"/>
            <w:vAlign w:val="center"/>
          </w:tcPr>
          <w:p w:rsidR="009A4DB0" w:rsidRPr="00CD6009" w:rsidRDefault="00CD6009" w:rsidP="00754B51">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197389,4</w:t>
            </w:r>
          </w:p>
        </w:tc>
        <w:tc>
          <w:tcPr>
            <w:tcW w:w="993" w:type="dxa"/>
            <w:vAlign w:val="center"/>
          </w:tcPr>
          <w:p w:rsidR="009A4DB0" w:rsidRPr="00CD6009" w:rsidRDefault="009A4DB0" w:rsidP="00754B51">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5130,7</w:t>
            </w:r>
          </w:p>
        </w:tc>
        <w:tc>
          <w:tcPr>
            <w:tcW w:w="850" w:type="dxa"/>
            <w:vAlign w:val="center"/>
          </w:tcPr>
          <w:p w:rsidR="009A4DB0" w:rsidRPr="00CD6009" w:rsidRDefault="001F51CE" w:rsidP="00433C88">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5142,1</w:t>
            </w:r>
          </w:p>
        </w:tc>
      </w:tr>
      <w:tr w:rsidR="009A4DB0" w:rsidRPr="00B61304" w:rsidTr="00433C88">
        <w:trPr>
          <w:trHeight w:val="259"/>
        </w:trPr>
        <w:tc>
          <w:tcPr>
            <w:tcW w:w="709"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447"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545"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709"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2694"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1985" w:type="dxa"/>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rPr>
            </w:pP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r>
              <w:rPr>
                <w:rFonts w:ascii="Times New Roman" w:hAnsi="Times New Roman" w:cs="Times New Roman"/>
                <w:bCs/>
                <w:sz w:val="17"/>
                <w:szCs w:val="17"/>
              </w:rPr>
              <w:t>,0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r>
              <w:rPr>
                <w:rFonts w:ascii="Times New Roman" w:hAnsi="Times New Roman" w:cs="Times New Roman"/>
                <w:bCs/>
                <w:sz w:val="17"/>
                <w:szCs w:val="17"/>
              </w:rPr>
              <w:t>,0</w:t>
            </w:r>
          </w:p>
        </w:tc>
        <w:tc>
          <w:tcPr>
            <w:tcW w:w="851" w:type="dxa"/>
            <w:shd w:val="clear" w:color="auto" w:fill="auto"/>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5633,9</w:t>
            </w:r>
          </w:p>
        </w:tc>
        <w:tc>
          <w:tcPr>
            <w:tcW w:w="992" w:type="dxa"/>
            <w:noWrap/>
            <w:vAlign w:val="center"/>
            <w:hideMark/>
          </w:tcPr>
          <w:p w:rsidR="009A4DB0" w:rsidRPr="00B61304" w:rsidRDefault="009A4DB0"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9A4DB0" w:rsidRPr="00B61304" w:rsidRDefault="009A4DB0"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9A4DB0" w:rsidRPr="00B61304" w:rsidRDefault="009A4DB0" w:rsidP="00754B51">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13 965,9</w:t>
            </w:r>
          </w:p>
        </w:tc>
        <w:tc>
          <w:tcPr>
            <w:tcW w:w="993" w:type="dxa"/>
            <w:vAlign w:val="center"/>
          </w:tcPr>
          <w:p w:rsidR="009A4DB0" w:rsidRPr="00754B51" w:rsidRDefault="00CD6009" w:rsidP="00C44763">
            <w:pPr>
              <w:autoSpaceDE w:val="0"/>
              <w:autoSpaceDN w:val="0"/>
              <w:adjustRightInd w:val="0"/>
              <w:spacing w:after="0" w:line="240" w:lineRule="auto"/>
              <w:jc w:val="center"/>
              <w:rPr>
                <w:rFonts w:ascii="Times New Roman" w:hAnsi="Times New Roman" w:cs="Times New Roman"/>
                <w:sz w:val="18"/>
                <w:highlight w:val="yellow"/>
              </w:rPr>
            </w:pPr>
            <w:r>
              <w:rPr>
                <w:rFonts w:ascii="Times New Roman" w:hAnsi="Times New Roman" w:cs="Times New Roman"/>
                <w:sz w:val="18"/>
              </w:rPr>
              <w:t>15063,1</w:t>
            </w:r>
          </w:p>
        </w:tc>
        <w:tc>
          <w:tcPr>
            <w:tcW w:w="993" w:type="dxa"/>
            <w:vAlign w:val="center"/>
          </w:tcPr>
          <w:p w:rsidR="009A4DB0" w:rsidRPr="00FC76FF" w:rsidRDefault="009A4DB0" w:rsidP="00FC76FF">
            <w:pPr>
              <w:autoSpaceDE w:val="0"/>
              <w:autoSpaceDN w:val="0"/>
              <w:adjustRightInd w:val="0"/>
              <w:spacing w:after="0" w:line="240" w:lineRule="auto"/>
              <w:jc w:val="center"/>
              <w:rPr>
                <w:rFonts w:ascii="Times New Roman" w:hAnsi="Times New Roman" w:cs="Times New Roman"/>
                <w:sz w:val="18"/>
              </w:rPr>
            </w:pPr>
            <w:r w:rsidRPr="00FC76FF">
              <w:rPr>
                <w:rFonts w:ascii="Times New Roman" w:hAnsi="Times New Roman" w:cs="Times New Roman"/>
                <w:sz w:val="18"/>
              </w:rPr>
              <w:t>5130,7</w:t>
            </w:r>
          </w:p>
        </w:tc>
        <w:tc>
          <w:tcPr>
            <w:tcW w:w="850" w:type="dxa"/>
            <w:shd w:val="clear" w:color="auto" w:fill="auto"/>
            <w:vAlign w:val="center"/>
          </w:tcPr>
          <w:p w:rsidR="009A4DB0" w:rsidRPr="00433C88" w:rsidRDefault="00433C88" w:rsidP="00433C88">
            <w:pPr>
              <w:autoSpaceDE w:val="0"/>
              <w:autoSpaceDN w:val="0"/>
              <w:adjustRightInd w:val="0"/>
              <w:spacing w:after="0" w:line="240" w:lineRule="auto"/>
              <w:jc w:val="center"/>
              <w:rPr>
                <w:rFonts w:ascii="Times New Roman" w:hAnsi="Times New Roman" w:cs="Times New Roman"/>
                <w:sz w:val="18"/>
              </w:rPr>
            </w:pPr>
            <w:r w:rsidRPr="00433C88">
              <w:rPr>
                <w:rFonts w:ascii="Times New Roman" w:hAnsi="Times New Roman" w:cs="Times New Roman"/>
                <w:sz w:val="18"/>
              </w:rPr>
              <w:t>5142,1</w:t>
            </w:r>
          </w:p>
        </w:tc>
      </w:tr>
      <w:tr w:rsidR="009A4DB0" w:rsidRPr="00B61304" w:rsidTr="00433C88">
        <w:trPr>
          <w:trHeight w:val="259"/>
        </w:trPr>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447"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545"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2694"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1985"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sz w:val="17"/>
                <w:szCs w:val="17"/>
              </w:rPr>
            </w:pP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sz w:val="18"/>
              </w:rPr>
            </w:pPr>
            <w:r>
              <w:rPr>
                <w:rFonts w:ascii="Times New Roman" w:hAnsi="Times New Roman" w:cs="Times New Roman"/>
                <w:sz w:val="18"/>
              </w:rPr>
              <w:t>0,0</w:t>
            </w:r>
          </w:p>
        </w:tc>
        <w:tc>
          <w:tcPr>
            <w:tcW w:w="992" w:type="dxa"/>
            <w:shd w:val="clear" w:color="auto" w:fill="auto"/>
            <w:noWrap/>
            <w:vAlign w:val="center"/>
          </w:tcPr>
          <w:p w:rsidR="009A4DB0" w:rsidRPr="00B61304" w:rsidRDefault="009A4DB0"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0,0</w:t>
            </w:r>
          </w:p>
        </w:tc>
        <w:tc>
          <w:tcPr>
            <w:tcW w:w="992" w:type="dxa"/>
            <w:vAlign w:val="center"/>
          </w:tcPr>
          <w:p w:rsidR="009A4DB0" w:rsidRPr="00B61304" w:rsidRDefault="009A4DB0" w:rsidP="003C53A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195,0</w:t>
            </w:r>
          </w:p>
        </w:tc>
        <w:tc>
          <w:tcPr>
            <w:tcW w:w="993" w:type="dxa"/>
            <w:vAlign w:val="center"/>
          </w:tcPr>
          <w:p w:rsidR="009A4DB0" w:rsidRPr="00754B51" w:rsidRDefault="00CD6009" w:rsidP="00C44763">
            <w:pPr>
              <w:autoSpaceDE w:val="0"/>
              <w:autoSpaceDN w:val="0"/>
              <w:adjustRightInd w:val="0"/>
              <w:spacing w:after="0" w:line="240" w:lineRule="auto"/>
              <w:jc w:val="center"/>
              <w:rPr>
                <w:rFonts w:ascii="Times New Roman" w:hAnsi="Times New Roman" w:cs="Times New Roman"/>
                <w:sz w:val="18"/>
                <w:highlight w:val="yellow"/>
              </w:rPr>
            </w:pPr>
            <w:r>
              <w:rPr>
                <w:rFonts w:ascii="Times New Roman" w:hAnsi="Times New Roman" w:cs="Times New Roman"/>
                <w:sz w:val="18"/>
              </w:rPr>
              <w:t>375,9</w:t>
            </w:r>
          </w:p>
        </w:tc>
        <w:tc>
          <w:tcPr>
            <w:tcW w:w="993" w:type="dxa"/>
            <w:vAlign w:val="center"/>
          </w:tcPr>
          <w:p w:rsidR="009A4DB0" w:rsidRPr="00FC76FF" w:rsidRDefault="009A4DB0" w:rsidP="00C44763">
            <w:pPr>
              <w:autoSpaceDE w:val="0"/>
              <w:autoSpaceDN w:val="0"/>
              <w:adjustRightInd w:val="0"/>
              <w:spacing w:after="0" w:line="240" w:lineRule="auto"/>
              <w:jc w:val="center"/>
              <w:rPr>
                <w:rFonts w:ascii="Times New Roman" w:hAnsi="Times New Roman" w:cs="Times New Roman"/>
                <w:sz w:val="18"/>
              </w:rPr>
            </w:pPr>
            <w:r w:rsidRPr="00FC76FF">
              <w:rPr>
                <w:rFonts w:ascii="Times New Roman" w:hAnsi="Times New Roman" w:cs="Times New Roman"/>
                <w:sz w:val="18"/>
              </w:rPr>
              <w:t>0,0</w:t>
            </w:r>
          </w:p>
        </w:tc>
        <w:tc>
          <w:tcPr>
            <w:tcW w:w="850" w:type="dxa"/>
            <w:shd w:val="clear" w:color="auto" w:fill="auto"/>
            <w:vAlign w:val="center"/>
          </w:tcPr>
          <w:p w:rsidR="009A4DB0" w:rsidRPr="00433C88" w:rsidRDefault="00433C88" w:rsidP="00433C88">
            <w:pPr>
              <w:autoSpaceDE w:val="0"/>
              <w:autoSpaceDN w:val="0"/>
              <w:adjustRightInd w:val="0"/>
              <w:spacing w:after="0" w:line="240" w:lineRule="auto"/>
              <w:jc w:val="center"/>
              <w:rPr>
                <w:rFonts w:ascii="Times New Roman" w:hAnsi="Times New Roman" w:cs="Times New Roman"/>
                <w:sz w:val="18"/>
              </w:rPr>
            </w:pPr>
            <w:r w:rsidRPr="00433C88">
              <w:rPr>
                <w:rFonts w:ascii="Times New Roman" w:hAnsi="Times New Roman" w:cs="Times New Roman"/>
                <w:sz w:val="18"/>
              </w:rPr>
              <w:t>0,0</w:t>
            </w:r>
          </w:p>
        </w:tc>
      </w:tr>
      <w:tr w:rsidR="009A4DB0" w:rsidRPr="00B61304" w:rsidTr="00433C88">
        <w:trPr>
          <w:trHeight w:val="259"/>
        </w:trPr>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447"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545"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2694"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1985" w:type="dxa"/>
            <w:vAlign w:val="center"/>
          </w:tcPr>
          <w:p w:rsidR="009A4DB0" w:rsidRPr="00C44763" w:rsidRDefault="009A4DB0" w:rsidP="00C44763">
            <w:pPr>
              <w:spacing w:after="0" w:line="240" w:lineRule="auto"/>
              <w:jc w:val="center"/>
              <w:rPr>
                <w:rFonts w:ascii="Times New Roman" w:hAnsi="Times New Roman" w:cs="Times New Roman"/>
                <w:bCs/>
                <w:sz w:val="17"/>
                <w:szCs w:val="17"/>
              </w:rPr>
            </w:pPr>
            <w:r w:rsidRPr="00C44763">
              <w:rPr>
                <w:rFonts w:ascii="Times New Roman" w:hAnsi="Times New Roman" w:cs="Times New Roman"/>
                <w:sz w:val="17"/>
                <w:szCs w:val="17"/>
              </w:rPr>
              <w:t>Отдел природопользования, экологии и лесного хозяйства</w:t>
            </w: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sz w:val="17"/>
                <w:szCs w:val="17"/>
              </w:rPr>
            </w:pPr>
          </w:p>
        </w:tc>
        <w:tc>
          <w:tcPr>
            <w:tcW w:w="851" w:type="dxa"/>
            <w:noWrap/>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FC76FF">
            <w:pPr>
              <w:jc w:val="center"/>
            </w:pPr>
            <w:r w:rsidRPr="00B063EA">
              <w:rPr>
                <w:rFonts w:ascii="Times New Roman" w:hAnsi="Times New Roman" w:cs="Times New Roman"/>
                <w:bCs/>
                <w:sz w:val="17"/>
                <w:szCs w:val="17"/>
              </w:rPr>
              <w:t>0,0</w:t>
            </w:r>
          </w:p>
        </w:tc>
        <w:tc>
          <w:tcPr>
            <w:tcW w:w="992" w:type="dxa"/>
            <w:noWrap/>
            <w:vAlign w:val="center"/>
          </w:tcPr>
          <w:p w:rsidR="009A4DB0" w:rsidRDefault="009A4DB0" w:rsidP="00FC76FF">
            <w:pPr>
              <w:jc w:val="center"/>
            </w:pPr>
            <w:r w:rsidRPr="00B063EA">
              <w:rPr>
                <w:rFonts w:ascii="Times New Roman" w:hAnsi="Times New Roman" w:cs="Times New Roman"/>
                <w:bCs/>
                <w:sz w:val="17"/>
                <w:szCs w:val="17"/>
              </w:rPr>
              <w:t>0,0</w:t>
            </w:r>
          </w:p>
        </w:tc>
        <w:tc>
          <w:tcPr>
            <w:tcW w:w="992" w:type="dxa"/>
            <w:shd w:val="clear" w:color="auto" w:fill="auto"/>
            <w:noWrap/>
            <w:vAlign w:val="center"/>
          </w:tcPr>
          <w:p w:rsidR="009A4DB0" w:rsidRDefault="009A4DB0" w:rsidP="00FC76FF">
            <w:pPr>
              <w:jc w:val="center"/>
            </w:pPr>
            <w:r w:rsidRPr="00B063EA">
              <w:rPr>
                <w:rFonts w:ascii="Times New Roman" w:hAnsi="Times New Roman" w:cs="Times New Roman"/>
                <w:bCs/>
                <w:sz w:val="17"/>
                <w:szCs w:val="17"/>
              </w:rPr>
              <w:t>0,0</w:t>
            </w:r>
          </w:p>
        </w:tc>
        <w:tc>
          <w:tcPr>
            <w:tcW w:w="992" w:type="dxa"/>
            <w:vAlign w:val="center"/>
          </w:tcPr>
          <w:p w:rsidR="009A4DB0" w:rsidRPr="003C53A5" w:rsidRDefault="009A4DB0"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350799,5</w:t>
            </w:r>
          </w:p>
        </w:tc>
        <w:tc>
          <w:tcPr>
            <w:tcW w:w="993" w:type="dxa"/>
            <w:vAlign w:val="center"/>
          </w:tcPr>
          <w:p w:rsidR="009A4DB0" w:rsidRPr="00754B51" w:rsidRDefault="00CD6009" w:rsidP="00FC76FF">
            <w:pPr>
              <w:spacing w:after="0" w:line="240" w:lineRule="auto"/>
              <w:jc w:val="center"/>
              <w:rPr>
                <w:rFonts w:ascii="Times New Roman" w:hAnsi="Times New Roman" w:cs="Times New Roman"/>
                <w:bCs/>
                <w:sz w:val="17"/>
                <w:szCs w:val="17"/>
                <w:highlight w:val="yellow"/>
              </w:rPr>
            </w:pPr>
            <w:r>
              <w:rPr>
                <w:rFonts w:ascii="Times New Roman" w:hAnsi="Times New Roman" w:cs="Times New Roman"/>
                <w:bCs/>
                <w:sz w:val="17"/>
                <w:szCs w:val="17"/>
              </w:rPr>
              <w:t>181950,4</w:t>
            </w:r>
          </w:p>
        </w:tc>
        <w:tc>
          <w:tcPr>
            <w:tcW w:w="993" w:type="dxa"/>
            <w:vAlign w:val="center"/>
          </w:tcPr>
          <w:p w:rsidR="009A4DB0" w:rsidRPr="00FC76FF" w:rsidRDefault="009A4DB0" w:rsidP="00C44763">
            <w:pPr>
              <w:autoSpaceDE w:val="0"/>
              <w:autoSpaceDN w:val="0"/>
              <w:adjustRightInd w:val="0"/>
              <w:spacing w:after="0" w:line="240" w:lineRule="auto"/>
              <w:jc w:val="center"/>
              <w:rPr>
                <w:rFonts w:ascii="Times New Roman" w:hAnsi="Times New Roman" w:cs="Times New Roman"/>
                <w:sz w:val="18"/>
              </w:rPr>
            </w:pPr>
            <w:r w:rsidRPr="00FC76FF">
              <w:rPr>
                <w:rFonts w:ascii="Times New Roman" w:hAnsi="Times New Roman" w:cs="Times New Roman"/>
                <w:sz w:val="18"/>
              </w:rPr>
              <w:t>0,0</w:t>
            </w:r>
          </w:p>
        </w:tc>
        <w:tc>
          <w:tcPr>
            <w:tcW w:w="850" w:type="dxa"/>
            <w:shd w:val="clear" w:color="auto" w:fill="auto"/>
            <w:vAlign w:val="center"/>
          </w:tcPr>
          <w:p w:rsidR="009A4DB0" w:rsidRPr="00433C88" w:rsidRDefault="00433C88" w:rsidP="00433C88">
            <w:pPr>
              <w:autoSpaceDE w:val="0"/>
              <w:autoSpaceDN w:val="0"/>
              <w:adjustRightInd w:val="0"/>
              <w:spacing w:after="0" w:line="240" w:lineRule="auto"/>
              <w:jc w:val="center"/>
              <w:rPr>
                <w:rFonts w:ascii="Times New Roman" w:hAnsi="Times New Roman" w:cs="Times New Roman"/>
                <w:sz w:val="18"/>
              </w:rPr>
            </w:pPr>
            <w:r w:rsidRPr="00433C88">
              <w:rPr>
                <w:rFonts w:ascii="Times New Roman" w:hAnsi="Times New Roman" w:cs="Times New Roman"/>
                <w:sz w:val="18"/>
              </w:rPr>
              <w:t>0,0</w:t>
            </w:r>
          </w:p>
        </w:tc>
      </w:tr>
      <w:tr w:rsidR="009A4DB0" w:rsidRPr="00B61304" w:rsidTr="00433C88">
        <w:trPr>
          <w:trHeight w:val="495"/>
        </w:trPr>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w:t>
            </w:r>
          </w:p>
        </w:tc>
        <w:tc>
          <w:tcPr>
            <w:tcW w:w="447"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01</w:t>
            </w:r>
          </w:p>
        </w:tc>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Ремонт или реконструкция водопроводных сетей округа с целью устранения главного источника потерь воды, замена ветхих и прокладка новых труб</w:t>
            </w:r>
          </w:p>
        </w:tc>
        <w:tc>
          <w:tcPr>
            <w:tcW w:w="1985"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0" w:type="dxa"/>
            <w:noWrap/>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1" w:type="dxa"/>
            <w:shd w:val="clear" w:color="auto" w:fill="auto"/>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635,0</w:t>
            </w:r>
          </w:p>
        </w:tc>
        <w:tc>
          <w:tcPr>
            <w:tcW w:w="992" w:type="dxa"/>
            <w:noWrap/>
            <w:vAlign w:val="center"/>
            <w:hideMark/>
          </w:tcPr>
          <w:p w:rsidR="009A4DB0" w:rsidRPr="00FC76FF" w:rsidRDefault="009A4DB0" w:rsidP="00C44763">
            <w:pPr>
              <w:spacing w:after="0" w:line="240" w:lineRule="auto"/>
              <w:jc w:val="center"/>
              <w:rPr>
                <w:rFonts w:ascii="Times New Roman" w:hAnsi="Times New Roman" w:cs="Times New Roman"/>
                <w:b/>
                <w:bCs/>
                <w:sz w:val="17"/>
                <w:szCs w:val="17"/>
              </w:rPr>
            </w:pPr>
            <w:r w:rsidRPr="00FC76FF">
              <w:rPr>
                <w:rFonts w:ascii="Times New Roman" w:hAnsi="Times New Roman" w:cs="Times New Roman"/>
                <w:b/>
                <w:bCs/>
                <w:sz w:val="17"/>
                <w:szCs w:val="17"/>
              </w:rPr>
              <w:t>1541,9</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1500,0</w:t>
            </w:r>
          </w:p>
        </w:tc>
        <w:tc>
          <w:tcPr>
            <w:tcW w:w="992" w:type="dxa"/>
            <w:vAlign w:val="center"/>
          </w:tcPr>
          <w:p w:rsidR="009A4DB0" w:rsidRPr="0082012D" w:rsidRDefault="009A4DB0" w:rsidP="00FC76FF">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759,7</w:t>
            </w:r>
          </w:p>
        </w:tc>
        <w:tc>
          <w:tcPr>
            <w:tcW w:w="993" w:type="dxa"/>
            <w:vAlign w:val="center"/>
          </w:tcPr>
          <w:p w:rsidR="009A4DB0" w:rsidRPr="0082012D" w:rsidRDefault="00CD6009"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2500,0</w:t>
            </w:r>
          </w:p>
        </w:tc>
        <w:tc>
          <w:tcPr>
            <w:tcW w:w="993"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c>
          <w:tcPr>
            <w:tcW w:w="850" w:type="dxa"/>
            <w:shd w:val="clear" w:color="auto" w:fill="auto"/>
            <w:vAlign w:val="center"/>
          </w:tcPr>
          <w:p w:rsidR="009A4DB0" w:rsidRPr="0082012D"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r>
      <w:tr w:rsidR="009A4DB0" w:rsidRPr="00B61304" w:rsidTr="00433C88">
        <w:trPr>
          <w:trHeight w:val="495"/>
        </w:trPr>
        <w:tc>
          <w:tcPr>
            <w:tcW w:w="709"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01</w:t>
            </w:r>
          </w:p>
        </w:tc>
        <w:tc>
          <w:tcPr>
            <w:tcW w:w="709"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20100</w:t>
            </w:r>
          </w:p>
        </w:tc>
        <w:tc>
          <w:tcPr>
            <w:tcW w:w="2694" w:type="dxa"/>
            <w:vAlign w:val="center"/>
            <w:hideMark/>
          </w:tcPr>
          <w:p w:rsidR="009A4DB0" w:rsidRPr="00A76157" w:rsidRDefault="009A4DB0"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Ремонт и реконструкция водопроводных сетей округа</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635,0</w:t>
            </w:r>
          </w:p>
        </w:tc>
        <w:tc>
          <w:tcPr>
            <w:tcW w:w="992" w:type="dxa"/>
            <w:noWrap/>
            <w:vAlign w:val="center"/>
            <w:hideMark/>
          </w:tcPr>
          <w:p w:rsidR="009A4DB0" w:rsidRPr="00B61304" w:rsidRDefault="009A4DB0" w:rsidP="00C44763">
            <w:pPr>
              <w:spacing w:after="0" w:line="240" w:lineRule="auto"/>
              <w:jc w:val="center"/>
              <w:rPr>
                <w:rFonts w:ascii="Times New Roman" w:hAnsi="Times New Roman" w:cs="Times New Roman"/>
                <w:bCs/>
                <w:sz w:val="18"/>
                <w:szCs w:val="17"/>
              </w:rPr>
            </w:pPr>
            <w:r>
              <w:rPr>
                <w:rFonts w:ascii="Times New Roman" w:hAnsi="Times New Roman" w:cs="Times New Roman"/>
                <w:bCs/>
                <w:sz w:val="18"/>
                <w:szCs w:val="17"/>
              </w:rPr>
              <w:t>1541,9</w:t>
            </w:r>
          </w:p>
        </w:tc>
        <w:tc>
          <w:tcPr>
            <w:tcW w:w="992" w:type="dxa"/>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1500,00</w:t>
            </w:r>
          </w:p>
        </w:tc>
        <w:tc>
          <w:tcPr>
            <w:tcW w:w="992"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759,7,00</w:t>
            </w:r>
          </w:p>
        </w:tc>
        <w:tc>
          <w:tcPr>
            <w:tcW w:w="993" w:type="dxa"/>
            <w:vAlign w:val="center"/>
          </w:tcPr>
          <w:p w:rsidR="009A4DB0" w:rsidRPr="00B61304" w:rsidRDefault="00CD6009"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2500,0</w:t>
            </w:r>
          </w:p>
        </w:tc>
        <w:tc>
          <w:tcPr>
            <w:tcW w:w="993"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9A4DB0" w:rsidRPr="00B61304" w:rsidTr="00433C88">
        <w:trPr>
          <w:trHeight w:val="510"/>
        </w:trPr>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02</w:t>
            </w:r>
          </w:p>
        </w:tc>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Модернизация инженерного оборудования для обеспечения достаточных объемов и </w:t>
            </w:r>
            <w:r w:rsidRPr="0082012D">
              <w:rPr>
                <w:rFonts w:ascii="Times New Roman" w:hAnsi="Times New Roman" w:cs="Times New Roman"/>
                <w:b/>
                <w:sz w:val="17"/>
                <w:szCs w:val="17"/>
              </w:rPr>
              <w:lastRenderedPageBreak/>
              <w:t>надежности предоставления коммунальных услуг</w:t>
            </w:r>
          </w:p>
        </w:tc>
        <w:tc>
          <w:tcPr>
            <w:tcW w:w="1985"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lastRenderedPageBreak/>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1" w:type="dxa"/>
            <w:shd w:val="clear" w:color="auto" w:fill="auto"/>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363,0</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1000,0</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w:t>
            </w:r>
          </w:p>
        </w:tc>
        <w:tc>
          <w:tcPr>
            <w:tcW w:w="992"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303,0</w:t>
            </w:r>
          </w:p>
        </w:tc>
        <w:tc>
          <w:tcPr>
            <w:tcW w:w="993" w:type="dxa"/>
            <w:vAlign w:val="center"/>
          </w:tcPr>
          <w:p w:rsidR="009A4DB0" w:rsidRPr="0082012D" w:rsidRDefault="00CD6009"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700,0</w:t>
            </w:r>
          </w:p>
        </w:tc>
        <w:tc>
          <w:tcPr>
            <w:tcW w:w="993"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850" w:type="dxa"/>
            <w:vAlign w:val="center"/>
          </w:tcPr>
          <w:p w:rsidR="009A4DB0" w:rsidRPr="0082012D" w:rsidRDefault="00433C88" w:rsidP="00433C88">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433C88" w:rsidRPr="00B61304" w:rsidTr="00433C88">
        <w:trPr>
          <w:trHeight w:val="510"/>
        </w:trPr>
        <w:tc>
          <w:tcPr>
            <w:tcW w:w="709"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lastRenderedPageBreak/>
              <w:t>20</w:t>
            </w:r>
          </w:p>
        </w:tc>
        <w:tc>
          <w:tcPr>
            <w:tcW w:w="447"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02</w:t>
            </w:r>
          </w:p>
        </w:tc>
        <w:tc>
          <w:tcPr>
            <w:tcW w:w="709"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60200</w:t>
            </w:r>
          </w:p>
        </w:tc>
        <w:tc>
          <w:tcPr>
            <w:tcW w:w="2694" w:type="dxa"/>
            <w:vAlign w:val="center"/>
          </w:tcPr>
          <w:p w:rsidR="00433C88" w:rsidRPr="00A76157" w:rsidRDefault="00433C88" w:rsidP="00CD6009">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Модернизация инженерного оборудования</w:t>
            </w:r>
          </w:p>
        </w:tc>
        <w:tc>
          <w:tcPr>
            <w:tcW w:w="1985" w:type="dxa"/>
            <w:vAlign w:val="center"/>
          </w:tcPr>
          <w:p w:rsidR="00433C88" w:rsidRDefault="00433C88"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850"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851" w:type="dxa"/>
            <w:shd w:val="clear" w:color="auto" w:fill="auto"/>
            <w:noWrap/>
            <w:vAlign w:val="center"/>
          </w:tcPr>
          <w:p w:rsidR="00433C88" w:rsidRDefault="00433C88" w:rsidP="00433C88">
            <w:pPr>
              <w:jc w:val="center"/>
            </w:pPr>
            <w:r w:rsidRPr="00BC38D8">
              <w:rPr>
                <w:rFonts w:ascii="Times New Roman" w:hAnsi="Times New Roman" w:cs="Times New Roman"/>
                <w:bCs/>
                <w:sz w:val="17"/>
                <w:szCs w:val="17"/>
              </w:rPr>
              <w:t>0,0</w:t>
            </w:r>
          </w:p>
        </w:tc>
        <w:tc>
          <w:tcPr>
            <w:tcW w:w="992"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992"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992" w:type="dxa"/>
            <w:vAlign w:val="center"/>
          </w:tcPr>
          <w:p w:rsidR="00433C88"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303,0</w:t>
            </w:r>
          </w:p>
        </w:tc>
        <w:tc>
          <w:tcPr>
            <w:tcW w:w="993" w:type="dxa"/>
            <w:vAlign w:val="center"/>
          </w:tcPr>
          <w:p w:rsidR="00433C88" w:rsidRDefault="00CD6009" w:rsidP="00433C88">
            <w:pPr>
              <w:jc w:val="center"/>
            </w:pPr>
            <w:r>
              <w:rPr>
                <w:rFonts w:ascii="Times New Roman" w:hAnsi="Times New Roman" w:cs="Times New Roman"/>
                <w:bCs/>
                <w:sz w:val="17"/>
                <w:szCs w:val="17"/>
              </w:rPr>
              <w:t>700,0</w:t>
            </w:r>
          </w:p>
        </w:tc>
        <w:tc>
          <w:tcPr>
            <w:tcW w:w="993" w:type="dxa"/>
            <w:vAlign w:val="center"/>
          </w:tcPr>
          <w:p w:rsidR="00433C88" w:rsidRDefault="00433C88" w:rsidP="00433C88">
            <w:pPr>
              <w:jc w:val="center"/>
            </w:pPr>
            <w:r w:rsidRPr="00822181">
              <w:rPr>
                <w:rFonts w:ascii="Times New Roman" w:hAnsi="Times New Roman" w:cs="Times New Roman"/>
                <w:bCs/>
                <w:sz w:val="17"/>
                <w:szCs w:val="17"/>
              </w:rPr>
              <w:t>0,0</w:t>
            </w:r>
          </w:p>
        </w:tc>
        <w:tc>
          <w:tcPr>
            <w:tcW w:w="850" w:type="dxa"/>
            <w:vAlign w:val="center"/>
          </w:tcPr>
          <w:p w:rsidR="00433C88" w:rsidRDefault="00433C88" w:rsidP="00433C88">
            <w:pPr>
              <w:jc w:val="center"/>
            </w:pPr>
            <w:r w:rsidRPr="00822181">
              <w:rPr>
                <w:rFonts w:ascii="Times New Roman" w:hAnsi="Times New Roman" w:cs="Times New Roman"/>
                <w:bCs/>
                <w:sz w:val="17"/>
                <w:szCs w:val="17"/>
              </w:rPr>
              <w:t>0,0</w:t>
            </w:r>
          </w:p>
        </w:tc>
      </w:tr>
      <w:tr w:rsidR="009A4DB0" w:rsidRPr="00B61304" w:rsidTr="00433C88">
        <w:trPr>
          <w:trHeight w:val="510"/>
        </w:trPr>
        <w:tc>
          <w:tcPr>
            <w:tcW w:w="709" w:type="dxa"/>
            <w:noWrap/>
            <w:vAlign w:val="center"/>
            <w:hideMark/>
          </w:tcPr>
          <w:p w:rsidR="009A4DB0" w:rsidRPr="00264D42" w:rsidRDefault="009A4DB0" w:rsidP="00C44763">
            <w:pPr>
              <w:spacing w:after="0" w:line="240" w:lineRule="auto"/>
              <w:jc w:val="center"/>
              <w:rPr>
                <w:rFonts w:ascii="Times New Roman" w:hAnsi="Times New Roman" w:cs="Times New Roman"/>
              </w:rPr>
            </w:pPr>
            <w:r w:rsidRPr="00264D42">
              <w:rPr>
                <w:rFonts w:ascii="Times New Roman" w:hAnsi="Times New Roman" w:cs="Times New Roman"/>
                <w:sz w:val="17"/>
                <w:szCs w:val="17"/>
              </w:rPr>
              <w:t>20</w:t>
            </w:r>
          </w:p>
        </w:tc>
        <w:tc>
          <w:tcPr>
            <w:tcW w:w="447"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w:t>
            </w:r>
          </w:p>
        </w:tc>
        <w:tc>
          <w:tcPr>
            <w:tcW w:w="545"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03</w:t>
            </w:r>
          </w:p>
        </w:tc>
        <w:tc>
          <w:tcPr>
            <w:tcW w:w="709"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00000</w:t>
            </w:r>
          </w:p>
        </w:tc>
        <w:tc>
          <w:tcPr>
            <w:tcW w:w="2694" w:type="dxa"/>
            <w:vAlign w:val="center"/>
            <w:hideMark/>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Основное мероприятие</w:t>
            </w:r>
          </w:p>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Строительство новых сетей и коммунальных объектов для улучшения качества жизни населения, присоединение новых абонентов</w:t>
            </w:r>
          </w:p>
        </w:tc>
        <w:tc>
          <w:tcPr>
            <w:tcW w:w="1985" w:type="dxa"/>
            <w:vAlign w:val="center"/>
            <w:hideMark/>
          </w:tcPr>
          <w:p w:rsidR="009A4DB0" w:rsidRPr="00264D42" w:rsidRDefault="009A4DB0" w:rsidP="00FC4A61">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086</w:t>
            </w:r>
          </w:p>
        </w:tc>
        <w:tc>
          <w:tcPr>
            <w:tcW w:w="851"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850"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99,0</w:t>
            </w:r>
          </w:p>
        </w:tc>
        <w:tc>
          <w:tcPr>
            <w:tcW w:w="851" w:type="dxa"/>
            <w:shd w:val="clear" w:color="auto" w:fill="auto"/>
            <w:noWrap/>
            <w:vAlign w:val="center"/>
            <w:hideMark/>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9A4DB0" w:rsidRPr="00264D42" w:rsidRDefault="009A4DB0"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9A4DB0" w:rsidRPr="00264D42" w:rsidRDefault="009A4DB0"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9A4DB0" w:rsidRPr="00264D42" w:rsidRDefault="009A4DB0"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9A4DB0" w:rsidRPr="00264D42"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912"/>
        </w:trPr>
        <w:tc>
          <w:tcPr>
            <w:tcW w:w="709" w:type="dxa"/>
            <w:noWrap/>
            <w:vAlign w:val="center"/>
          </w:tcPr>
          <w:p w:rsidR="009A4DB0" w:rsidRPr="0082012D" w:rsidRDefault="009A4DB0"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04</w:t>
            </w:r>
          </w:p>
        </w:tc>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Разработка и согласование проектов зон санитарной охраны источников водоснабжения округа</w:t>
            </w:r>
          </w:p>
        </w:tc>
        <w:tc>
          <w:tcPr>
            <w:tcW w:w="1985"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414,3</w:t>
            </w:r>
          </w:p>
        </w:tc>
        <w:tc>
          <w:tcPr>
            <w:tcW w:w="850"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150,0</w:t>
            </w:r>
          </w:p>
        </w:tc>
        <w:tc>
          <w:tcPr>
            <w:tcW w:w="851" w:type="dxa"/>
            <w:shd w:val="clear" w:color="auto" w:fill="auto"/>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1035,8</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1879,3</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1537,0</w:t>
            </w:r>
          </w:p>
        </w:tc>
        <w:tc>
          <w:tcPr>
            <w:tcW w:w="992" w:type="dxa"/>
            <w:vAlign w:val="center"/>
          </w:tcPr>
          <w:p w:rsidR="009A4DB0" w:rsidRPr="0082012D" w:rsidRDefault="009A4DB0" w:rsidP="003C53A5">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11</w:t>
            </w:r>
            <w:r>
              <w:rPr>
                <w:rFonts w:ascii="Times New Roman" w:hAnsi="Times New Roman" w:cs="Times New Roman"/>
                <w:b/>
                <w:bCs/>
                <w:sz w:val="17"/>
                <w:szCs w:val="17"/>
              </w:rPr>
              <w:t>95</w:t>
            </w:r>
            <w:r w:rsidRPr="0082012D">
              <w:rPr>
                <w:rFonts w:ascii="Times New Roman" w:hAnsi="Times New Roman" w:cs="Times New Roman"/>
                <w:b/>
                <w:bCs/>
                <w:sz w:val="17"/>
                <w:szCs w:val="17"/>
              </w:rPr>
              <w:t>,0</w:t>
            </w:r>
          </w:p>
        </w:tc>
        <w:tc>
          <w:tcPr>
            <w:tcW w:w="993" w:type="dxa"/>
            <w:vAlign w:val="center"/>
          </w:tcPr>
          <w:p w:rsidR="009A4DB0" w:rsidRPr="0082012D" w:rsidRDefault="00CD6009"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1375,9</w:t>
            </w:r>
          </w:p>
        </w:tc>
        <w:tc>
          <w:tcPr>
            <w:tcW w:w="993"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c>
          <w:tcPr>
            <w:tcW w:w="850" w:type="dxa"/>
            <w:vAlign w:val="center"/>
          </w:tcPr>
          <w:p w:rsidR="009A4DB0"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r>
      <w:tr w:rsidR="009A4DB0" w:rsidRPr="00B61304" w:rsidTr="00433C88">
        <w:trPr>
          <w:trHeight w:val="912"/>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21140</w:t>
            </w:r>
          </w:p>
        </w:tc>
        <w:tc>
          <w:tcPr>
            <w:tcW w:w="2694" w:type="dxa"/>
            <w:vAlign w:val="center"/>
          </w:tcPr>
          <w:p w:rsidR="009A4DB0" w:rsidRPr="00A76157" w:rsidRDefault="009A4DB0"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Проведение кадастровых работ, связанных с утверждением границ зон санитарной охраны скважин, находящихся в муниципальной собственности округа с привязкой к местной системе координат</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754B51">
            <w:pPr>
              <w:jc w:val="center"/>
            </w:pPr>
            <w:r w:rsidRPr="00A13A1F">
              <w:rPr>
                <w:rFonts w:ascii="Times New Roman" w:hAnsi="Times New Roman" w:cs="Times New Roman"/>
                <w:bCs/>
                <w:sz w:val="17"/>
                <w:szCs w:val="17"/>
              </w:rPr>
              <w:t>0,0</w:t>
            </w:r>
          </w:p>
        </w:tc>
        <w:tc>
          <w:tcPr>
            <w:tcW w:w="850" w:type="dxa"/>
            <w:noWrap/>
            <w:vAlign w:val="center"/>
          </w:tcPr>
          <w:p w:rsidR="009A4DB0" w:rsidRDefault="009A4DB0" w:rsidP="00754B51">
            <w:pPr>
              <w:jc w:val="center"/>
            </w:pPr>
            <w:r w:rsidRPr="00A13A1F">
              <w:rPr>
                <w:rFonts w:ascii="Times New Roman" w:hAnsi="Times New Roman" w:cs="Times New Roman"/>
                <w:bCs/>
                <w:sz w:val="17"/>
                <w:szCs w:val="17"/>
              </w:rPr>
              <w:t>0,0</w:t>
            </w:r>
          </w:p>
        </w:tc>
        <w:tc>
          <w:tcPr>
            <w:tcW w:w="851" w:type="dxa"/>
            <w:shd w:val="clear" w:color="auto" w:fill="auto"/>
            <w:noWrap/>
            <w:vAlign w:val="center"/>
          </w:tcPr>
          <w:p w:rsidR="009A4DB0" w:rsidRDefault="009A4DB0" w:rsidP="00754B51">
            <w:pPr>
              <w:jc w:val="center"/>
            </w:pPr>
            <w:r w:rsidRPr="00A13A1F">
              <w:rPr>
                <w:rFonts w:ascii="Times New Roman" w:hAnsi="Times New Roman" w:cs="Times New Roman"/>
                <w:bCs/>
                <w:sz w:val="17"/>
                <w:szCs w:val="17"/>
              </w:rPr>
              <w:t>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330,0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270,0</w:t>
            </w:r>
          </w:p>
        </w:tc>
        <w:tc>
          <w:tcPr>
            <w:tcW w:w="992" w:type="dxa"/>
            <w:vAlign w:val="center"/>
          </w:tcPr>
          <w:p w:rsidR="009A4DB0" w:rsidRDefault="009A4DB0" w:rsidP="003C53A5">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195,0</w:t>
            </w:r>
          </w:p>
        </w:tc>
        <w:tc>
          <w:tcPr>
            <w:tcW w:w="993" w:type="dxa"/>
            <w:vAlign w:val="center"/>
          </w:tcPr>
          <w:p w:rsidR="009A4DB0" w:rsidRDefault="00CD6009" w:rsidP="00754B51">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375,9</w:t>
            </w:r>
          </w:p>
        </w:tc>
        <w:tc>
          <w:tcPr>
            <w:tcW w:w="993"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60040</w:t>
            </w:r>
          </w:p>
        </w:tc>
        <w:tc>
          <w:tcPr>
            <w:tcW w:w="2694" w:type="dxa"/>
            <w:vAlign w:val="center"/>
          </w:tcPr>
          <w:p w:rsidR="009A4DB0" w:rsidRPr="0082012D" w:rsidRDefault="009A4DB0"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w:t>
            </w:r>
            <w:r>
              <w:rPr>
                <w:rFonts w:ascii="Times New Roman" w:hAnsi="Times New Roman" w:cs="Times New Roman"/>
                <w:i/>
                <w:sz w:val="17"/>
                <w:szCs w:val="17"/>
              </w:rPr>
              <w:t>ам</w:t>
            </w:r>
            <w:r w:rsidRPr="0082012D">
              <w:rPr>
                <w:rFonts w:ascii="Times New Roman" w:hAnsi="Times New Roman" w:cs="Times New Roman"/>
                <w:i/>
                <w:sz w:val="17"/>
                <w:szCs w:val="17"/>
              </w:rPr>
              <w:t xml:space="preserve"> качества)(Субсидии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s="Times New Roman"/>
                <w:i/>
                <w:sz w:val="17"/>
                <w:szCs w:val="17"/>
              </w:rPr>
              <w:t>)</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1194,8</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1200</w:t>
            </w:r>
          </w:p>
        </w:tc>
        <w:tc>
          <w:tcPr>
            <w:tcW w:w="992"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993"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w:t>
            </w:r>
            <w:r w:rsidRPr="00B61304">
              <w:rPr>
                <w:rFonts w:ascii="Times New Roman" w:hAnsi="Times New Roman" w:cs="Times New Roman"/>
                <w:bCs/>
                <w:sz w:val="17"/>
                <w:szCs w:val="17"/>
              </w:rPr>
              <w:t>,0</w:t>
            </w:r>
          </w:p>
        </w:tc>
        <w:tc>
          <w:tcPr>
            <w:tcW w:w="993"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20400</w:t>
            </w:r>
          </w:p>
        </w:tc>
        <w:tc>
          <w:tcPr>
            <w:tcW w:w="2694" w:type="dxa"/>
            <w:vAlign w:val="center"/>
          </w:tcPr>
          <w:p w:rsidR="009A4DB0" w:rsidRPr="00C44763" w:rsidRDefault="009A4DB0" w:rsidP="00C44763">
            <w:pPr>
              <w:spacing w:after="0" w:line="240" w:lineRule="auto"/>
              <w:jc w:val="center"/>
              <w:rPr>
                <w:rFonts w:ascii="Times New Roman" w:hAnsi="Times New Roman" w:cs="Times New Roman"/>
                <w:sz w:val="17"/>
                <w:szCs w:val="17"/>
              </w:rPr>
            </w:pPr>
            <w:r w:rsidRPr="00C44763">
              <w:rPr>
                <w:rFonts w:ascii="Times New Roman" w:hAnsi="Times New Roman" w:cs="Times New Roman"/>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нормам качества)</w:t>
            </w:r>
          </w:p>
        </w:tc>
        <w:tc>
          <w:tcPr>
            <w:tcW w:w="1985" w:type="dxa"/>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Default="009A4DB0" w:rsidP="00754B51">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754B51">
            <w:pPr>
              <w:jc w:val="center"/>
            </w:pPr>
            <w:r w:rsidRPr="00404736">
              <w:rPr>
                <w:rFonts w:ascii="Times New Roman" w:hAnsi="Times New Roman" w:cs="Times New Roman"/>
                <w:bCs/>
                <w:sz w:val="17"/>
                <w:szCs w:val="17"/>
              </w:rPr>
              <w:t>0,0</w:t>
            </w:r>
          </w:p>
        </w:tc>
        <w:tc>
          <w:tcPr>
            <w:tcW w:w="850" w:type="dxa"/>
            <w:noWrap/>
            <w:vAlign w:val="center"/>
          </w:tcPr>
          <w:p w:rsidR="009A4DB0" w:rsidRDefault="009A4DB0" w:rsidP="00754B51">
            <w:pPr>
              <w:jc w:val="center"/>
            </w:pPr>
            <w:r w:rsidRPr="00404736">
              <w:rPr>
                <w:rFonts w:ascii="Times New Roman" w:hAnsi="Times New Roman" w:cs="Times New Roman"/>
                <w:bCs/>
                <w:sz w:val="17"/>
                <w:szCs w:val="17"/>
              </w:rPr>
              <w:t>0,0</w:t>
            </w:r>
          </w:p>
        </w:tc>
        <w:tc>
          <w:tcPr>
            <w:tcW w:w="851" w:type="dxa"/>
            <w:shd w:val="clear" w:color="auto" w:fill="auto"/>
            <w:noWrap/>
            <w:vAlign w:val="center"/>
          </w:tcPr>
          <w:p w:rsidR="009A4DB0" w:rsidRDefault="009A4DB0" w:rsidP="00754B51">
            <w:pPr>
              <w:jc w:val="center"/>
            </w:pPr>
            <w:r w:rsidRPr="00404736">
              <w:rPr>
                <w:rFonts w:ascii="Times New Roman" w:hAnsi="Times New Roman" w:cs="Times New Roman"/>
                <w:bCs/>
                <w:sz w:val="17"/>
                <w:szCs w:val="17"/>
              </w:rPr>
              <w:t>0,0</w:t>
            </w:r>
          </w:p>
        </w:tc>
        <w:tc>
          <w:tcPr>
            <w:tcW w:w="992" w:type="dxa"/>
            <w:noWrap/>
            <w:vAlign w:val="center"/>
          </w:tcPr>
          <w:p w:rsidR="009A4DB0" w:rsidRDefault="009A4DB0" w:rsidP="00754B51">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354,5</w:t>
            </w:r>
          </w:p>
        </w:tc>
        <w:tc>
          <w:tcPr>
            <w:tcW w:w="992" w:type="dxa"/>
            <w:noWrap/>
            <w:vAlign w:val="center"/>
          </w:tcPr>
          <w:p w:rsidR="009A4DB0" w:rsidRDefault="009A4DB0" w:rsidP="00754B51">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67,0</w:t>
            </w:r>
          </w:p>
        </w:tc>
        <w:tc>
          <w:tcPr>
            <w:tcW w:w="992" w:type="dxa"/>
            <w:vAlign w:val="center"/>
          </w:tcPr>
          <w:p w:rsidR="009A4DB0" w:rsidRDefault="009A4DB0" w:rsidP="00754B51">
            <w:pPr>
              <w:jc w:val="center"/>
            </w:pPr>
            <w:r w:rsidRPr="00F31125">
              <w:rPr>
                <w:rFonts w:ascii="Times New Roman" w:hAnsi="Times New Roman" w:cs="Times New Roman"/>
                <w:bCs/>
                <w:sz w:val="17"/>
                <w:szCs w:val="17"/>
              </w:rPr>
              <w:t>0,0</w:t>
            </w:r>
          </w:p>
        </w:tc>
        <w:tc>
          <w:tcPr>
            <w:tcW w:w="993" w:type="dxa"/>
            <w:vAlign w:val="center"/>
          </w:tcPr>
          <w:p w:rsidR="009A4DB0" w:rsidRDefault="009A4DB0" w:rsidP="00754B51">
            <w:pPr>
              <w:jc w:val="center"/>
            </w:pPr>
            <w:r w:rsidRPr="00F31125">
              <w:rPr>
                <w:rFonts w:ascii="Times New Roman" w:hAnsi="Times New Roman" w:cs="Times New Roman"/>
                <w:bCs/>
                <w:sz w:val="17"/>
                <w:szCs w:val="17"/>
              </w:rPr>
              <w:t>0,0</w:t>
            </w:r>
          </w:p>
        </w:tc>
        <w:tc>
          <w:tcPr>
            <w:tcW w:w="993" w:type="dxa"/>
            <w:vAlign w:val="center"/>
          </w:tcPr>
          <w:p w:rsidR="009A4DB0" w:rsidRDefault="009A4DB0" w:rsidP="00754B51">
            <w:pPr>
              <w:jc w:val="center"/>
            </w:pPr>
            <w:r w:rsidRPr="00F31125">
              <w:rPr>
                <w:rFonts w:ascii="Times New Roman" w:hAnsi="Times New Roman" w:cs="Times New Roman"/>
                <w:bCs/>
                <w:sz w:val="17"/>
                <w:szCs w:val="17"/>
              </w:rPr>
              <w:t>0,0</w:t>
            </w:r>
          </w:p>
        </w:tc>
        <w:tc>
          <w:tcPr>
            <w:tcW w:w="850" w:type="dxa"/>
            <w:vAlign w:val="center"/>
          </w:tcPr>
          <w:p w:rsidR="009A4DB0" w:rsidRPr="00F31125" w:rsidRDefault="00433C88" w:rsidP="00433C88">
            <w:pPr>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82012D" w:rsidRDefault="009A4DB0"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lastRenderedPageBreak/>
              <w:t>20</w:t>
            </w:r>
          </w:p>
        </w:tc>
        <w:tc>
          <w:tcPr>
            <w:tcW w:w="447"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06</w:t>
            </w:r>
          </w:p>
        </w:tc>
        <w:tc>
          <w:tcPr>
            <w:tcW w:w="709"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Реконструкция систем водоснабжения Бабушкинского </w:t>
            </w:r>
            <w:r>
              <w:rPr>
                <w:rFonts w:ascii="Times New Roman" w:hAnsi="Times New Roman" w:cs="Times New Roman"/>
                <w:b/>
                <w:sz w:val="17"/>
                <w:szCs w:val="17"/>
              </w:rPr>
              <w:t>округа</w:t>
            </w:r>
          </w:p>
        </w:tc>
        <w:tc>
          <w:tcPr>
            <w:tcW w:w="1985"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w:t>
            </w:r>
            <w:r>
              <w:rPr>
                <w:rFonts w:ascii="Times New Roman" w:hAnsi="Times New Roman" w:cs="Times New Roman"/>
                <w:b/>
                <w:sz w:val="17"/>
                <w:szCs w:val="17"/>
              </w:rPr>
              <w:t>7</w:t>
            </w:r>
          </w:p>
        </w:tc>
        <w:tc>
          <w:tcPr>
            <w:tcW w:w="851" w:type="dxa"/>
            <w:noWrap/>
            <w:vAlign w:val="center"/>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1014,0</w:t>
            </w:r>
          </w:p>
        </w:tc>
        <w:tc>
          <w:tcPr>
            <w:tcW w:w="851" w:type="dxa"/>
            <w:shd w:val="clear" w:color="auto" w:fill="auto"/>
            <w:noWrap/>
            <w:vAlign w:val="center"/>
            <w:hideMark/>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2000,1</w:t>
            </w:r>
          </w:p>
        </w:tc>
        <w:tc>
          <w:tcPr>
            <w:tcW w:w="992" w:type="dxa"/>
            <w:noWrap/>
            <w:vAlign w:val="center"/>
            <w:hideMark/>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4554,5</w:t>
            </w:r>
          </w:p>
        </w:tc>
        <w:tc>
          <w:tcPr>
            <w:tcW w:w="992" w:type="dxa"/>
            <w:noWrap/>
            <w:vAlign w:val="center"/>
            <w:hideMark/>
          </w:tcPr>
          <w:p w:rsidR="009A4DB0" w:rsidRPr="0082012D" w:rsidRDefault="009A4DB0" w:rsidP="00433C88">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7535,7</w:t>
            </w:r>
          </w:p>
        </w:tc>
        <w:tc>
          <w:tcPr>
            <w:tcW w:w="992" w:type="dxa"/>
            <w:vAlign w:val="center"/>
          </w:tcPr>
          <w:p w:rsidR="009A4DB0" w:rsidRPr="0082012D"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7081,9</w:t>
            </w:r>
          </w:p>
        </w:tc>
        <w:tc>
          <w:tcPr>
            <w:tcW w:w="993" w:type="dxa"/>
            <w:vAlign w:val="center"/>
          </w:tcPr>
          <w:p w:rsidR="009A4DB0" w:rsidRPr="0082012D" w:rsidRDefault="00CD6009"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7431,7</w:t>
            </w:r>
          </w:p>
        </w:tc>
        <w:tc>
          <w:tcPr>
            <w:tcW w:w="993" w:type="dxa"/>
            <w:vAlign w:val="center"/>
          </w:tcPr>
          <w:p w:rsidR="009A4DB0" w:rsidRPr="0082012D" w:rsidRDefault="009A4DB0" w:rsidP="00433C88">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c>
          <w:tcPr>
            <w:tcW w:w="850" w:type="dxa"/>
            <w:vAlign w:val="center"/>
          </w:tcPr>
          <w:p w:rsidR="009A4DB0" w:rsidRPr="0082012D"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2000,0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20150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Установка двух водонапорных башен Рожновского в с.Миньково Бабушкинского муниципального округа</w:t>
            </w:r>
          </w:p>
        </w:tc>
        <w:tc>
          <w:tcPr>
            <w:tcW w:w="1985" w:type="dxa"/>
            <w:vAlign w:val="center"/>
            <w:hideMark/>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A16DB3">
            <w:pPr>
              <w:jc w:val="center"/>
            </w:pPr>
            <w:r w:rsidRPr="00CC491C">
              <w:rPr>
                <w:rFonts w:ascii="Times New Roman" w:hAnsi="Times New Roman" w:cs="Times New Roman"/>
                <w:bCs/>
                <w:sz w:val="17"/>
                <w:szCs w:val="17"/>
              </w:rPr>
              <w:t>0,0</w:t>
            </w:r>
          </w:p>
        </w:tc>
        <w:tc>
          <w:tcPr>
            <w:tcW w:w="851" w:type="dxa"/>
            <w:noWrap/>
            <w:vAlign w:val="center"/>
          </w:tcPr>
          <w:p w:rsidR="009A4DB0" w:rsidRDefault="009A4DB0" w:rsidP="00433C88">
            <w:pPr>
              <w:jc w:val="center"/>
            </w:pPr>
            <w:r w:rsidRPr="00CC491C">
              <w:rPr>
                <w:rFonts w:ascii="Times New Roman" w:hAnsi="Times New Roman" w:cs="Times New Roman"/>
                <w:bCs/>
                <w:sz w:val="17"/>
                <w:szCs w:val="17"/>
              </w:rPr>
              <w:t>0,0</w:t>
            </w:r>
          </w:p>
        </w:tc>
        <w:tc>
          <w:tcPr>
            <w:tcW w:w="850" w:type="dxa"/>
            <w:noWrap/>
            <w:vAlign w:val="center"/>
          </w:tcPr>
          <w:p w:rsidR="009A4DB0" w:rsidRDefault="009A4DB0" w:rsidP="00433C88">
            <w:pPr>
              <w:jc w:val="center"/>
            </w:pPr>
            <w:r w:rsidRPr="00CC491C">
              <w:rPr>
                <w:rFonts w:ascii="Times New Roman" w:hAnsi="Times New Roman" w:cs="Times New Roman"/>
                <w:bCs/>
                <w:sz w:val="17"/>
                <w:szCs w:val="17"/>
              </w:rPr>
              <w:t>0,0</w:t>
            </w:r>
          </w:p>
        </w:tc>
        <w:tc>
          <w:tcPr>
            <w:tcW w:w="851" w:type="dxa"/>
            <w:shd w:val="clear" w:color="auto" w:fill="auto"/>
            <w:noWrap/>
            <w:vAlign w:val="center"/>
            <w:hideMark/>
          </w:tcPr>
          <w:p w:rsidR="009A4DB0" w:rsidRDefault="009A4DB0" w:rsidP="00433C88">
            <w:pPr>
              <w:jc w:val="center"/>
            </w:pPr>
            <w:r w:rsidRPr="00CC491C">
              <w:rPr>
                <w:rFonts w:ascii="Times New Roman" w:hAnsi="Times New Roman" w:cs="Times New Roman"/>
                <w:bCs/>
                <w:sz w:val="17"/>
                <w:szCs w:val="17"/>
              </w:rPr>
              <w:t>0,0</w:t>
            </w:r>
          </w:p>
        </w:tc>
        <w:tc>
          <w:tcPr>
            <w:tcW w:w="992" w:type="dxa"/>
            <w:noWrap/>
            <w:vAlign w:val="center"/>
            <w:hideMark/>
          </w:tcPr>
          <w:p w:rsidR="009A4DB0" w:rsidRDefault="009A4DB0" w:rsidP="00433C88">
            <w:pPr>
              <w:jc w:val="center"/>
            </w:pPr>
            <w:r w:rsidRPr="00CC491C">
              <w:rPr>
                <w:rFonts w:ascii="Times New Roman" w:hAnsi="Times New Roman" w:cs="Times New Roman"/>
                <w:bCs/>
                <w:sz w:val="17"/>
                <w:szCs w:val="17"/>
              </w:rPr>
              <w:t>0,0</w:t>
            </w:r>
          </w:p>
        </w:tc>
        <w:tc>
          <w:tcPr>
            <w:tcW w:w="992" w:type="dxa"/>
            <w:noWrap/>
            <w:vAlign w:val="center"/>
            <w:hideMark/>
          </w:tcPr>
          <w:p w:rsidR="009A4DB0" w:rsidRDefault="009A4DB0" w:rsidP="00433C88">
            <w:pPr>
              <w:jc w:val="center"/>
            </w:pPr>
            <w:r w:rsidRPr="00CC491C">
              <w:rPr>
                <w:rFonts w:ascii="Times New Roman" w:hAnsi="Times New Roman" w:cs="Times New Roman"/>
                <w:bCs/>
                <w:sz w:val="17"/>
                <w:szCs w:val="17"/>
              </w:rPr>
              <w:t>0,0</w:t>
            </w:r>
          </w:p>
        </w:tc>
        <w:tc>
          <w:tcPr>
            <w:tcW w:w="992" w:type="dxa"/>
            <w:vAlign w:val="center"/>
          </w:tcPr>
          <w:p w:rsidR="009A4DB0" w:rsidRDefault="009A4DB0" w:rsidP="00433C88">
            <w:pPr>
              <w:jc w:val="center"/>
            </w:pPr>
            <w:r w:rsidRPr="00CC491C">
              <w:rPr>
                <w:rFonts w:ascii="Times New Roman" w:hAnsi="Times New Roman" w:cs="Times New Roman"/>
                <w:bCs/>
                <w:sz w:val="17"/>
                <w:szCs w:val="17"/>
              </w:rPr>
              <w:t>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2500,0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sidRPr="00F31125">
              <w:rPr>
                <w:rFonts w:ascii="Times New Roman" w:hAnsi="Times New Roman" w:cs="Times New Roman"/>
                <w:bCs/>
                <w:sz w:val="17"/>
                <w:szCs w:val="17"/>
              </w:rPr>
              <w:t>0,0</w:t>
            </w:r>
          </w:p>
        </w:tc>
        <w:tc>
          <w:tcPr>
            <w:tcW w:w="850" w:type="dxa"/>
            <w:vAlign w:val="center"/>
          </w:tcPr>
          <w:p w:rsidR="009A4DB0" w:rsidRPr="00F31125"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20160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Ремонт павильонов артезианских скважин</w:t>
            </w:r>
          </w:p>
        </w:tc>
        <w:tc>
          <w:tcPr>
            <w:tcW w:w="1985" w:type="dxa"/>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1" w:type="dxa"/>
            <w:shd w:val="clear" w:color="auto" w:fill="auto"/>
            <w:noWrap/>
            <w:vAlign w:val="center"/>
            <w:hideMark/>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2000,0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1880,5</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w:t>
            </w:r>
            <w:r w:rsidRPr="00B61304">
              <w:rPr>
                <w:rFonts w:ascii="Times New Roman" w:hAnsi="Times New Roman" w:cs="Times New Roman"/>
                <w:bCs/>
                <w:sz w:val="17"/>
                <w:szCs w:val="17"/>
              </w:rPr>
              <w:t>000,0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20170</w:t>
            </w:r>
          </w:p>
        </w:tc>
        <w:tc>
          <w:tcPr>
            <w:tcW w:w="2694" w:type="dxa"/>
            <w:vAlign w:val="center"/>
          </w:tcPr>
          <w:p w:rsidR="009A4DB0" w:rsidRPr="0082012D"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Технологическое присоединение к электрическим сетям объектов водоснабжения (Чистая вода)</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1400,0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20190</w:t>
            </w:r>
          </w:p>
        </w:tc>
        <w:tc>
          <w:tcPr>
            <w:tcW w:w="2694" w:type="dxa"/>
            <w:vAlign w:val="center"/>
          </w:tcPr>
          <w:p w:rsidR="009A4DB0"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Экспертное сопровождение по объектам «Реконструкция системы водоснабжения с. им. Бабушкина и п. Юрманга.» «Реконструкция системы водоснабжения с. Воскресенское»</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406,4</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Pr="0082012D"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lang w:val="en-US"/>
              </w:rPr>
              <w:t>S</w:t>
            </w:r>
            <w:r>
              <w:rPr>
                <w:rFonts w:ascii="Times New Roman" w:hAnsi="Times New Roman" w:cs="Times New Roman"/>
                <w:sz w:val="17"/>
                <w:szCs w:val="17"/>
              </w:rPr>
              <w:t>2271</w:t>
            </w:r>
          </w:p>
        </w:tc>
        <w:tc>
          <w:tcPr>
            <w:tcW w:w="2694" w:type="dxa"/>
            <w:vAlign w:val="center"/>
          </w:tcPr>
          <w:p w:rsidR="009A4DB0" w:rsidRPr="0082012D"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Мероприятия в сфере коммунального хозяйства в рамках реализации проекта «Народный бюджет»</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3395,0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lang w:val="en-US"/>
              </w:rPr>
            </w:pPr>
            <w:r>
              <w:rPr>
                <w:rFonts w:ascii="Times New Roman" w:hAnsi="Times New Roman" w:cs="Times New Roman"/>
                <w:sz w:val="17"/>
                <w:szCs w:val="17"/>
                <w:lang w:val="en-US"/>
              </w:rPr>
              <w:t>S3040</w:t>
            </w:r>
          </w:p>
        </w:tc>
        <w:tc>
          <w:tcPr>
            <w:tcW w:w="2694" w:type="dxa"/>
            <w:vAlign w:val="center"/>
          </w:tcPr>
          <w:p w:rsidR="009A4DB0"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w:t>
            </w:r>
          </w:p>
        </w:tc>
        <w:tc>
          <w:tcPr>
            <w:tcW w:w="1985" w:type="dxa"/>
            <w:vAlign w:val="center"/>
          </w:tcPr>
          <w:p w:rsidR="009A4DB0" w:rsidRDefault="009A4DB0" w:rsidP="00600FA0">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9A4DB0" w:rsidRDefault="00CD6009"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2841,7</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lang w:val="en-US"/>
              </w:rPr>
              <w:t>F</w:t>
            </w:r>
            <w:r w:rsidRPr="00AA282B">
              <w:rPr>
                <w:rFonts w:ascii="Times New Roman" w:hAnsi="Times New Roman" w:cs="Times New Roman"/>
                <w:b/>
                <w:sz w:val="17"/>
                <w:szCs w:val="17"/>
              </w:rPr>
              <w:t>5</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2694" w:type="dxa"/>
            <w:vAlign w:val="center"/>
          </w:tcPr>
          <w:p w:rsidR="009A4DB0" w:rsidRPr="00AA282B" w:rsidRDefault="009A4DB0" w:rsidP="00E92B8E">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 xml:space="preserve">Основное мероприятие «Реализация </w:t>
            </w:r>
            <w:r>
              <w:rPr>
                <w:rFonts w:ascii="Times New Roman" w:hAnsi="Times New Roman" w:cs="Times New Roman"/>
                <w:b/>
                <w:sz w:val="17"/>
                <w:szCs w:val="17"/>
              </w:rPr>
              <w:t>регионального проекта«</w:t>
            </w:r>
            <w:r w:rsidRPr="00AA282B">
              <w:rPr>
                <w:rFonts w:ascii="Times New Roman" w:hAnsi="Times New Roman" w:cs="Times New Roman"/>
                <w:b/>
                <w:sz w:val="17"/>
                <w:szCs w:val="17"/>
              </w:rPr>
              <w:t>Чистая вода»</w:t>
            </w:r>
          </w:p>
        </w:tc>
        <w:tc>
          <w:tcPr>
            <w:tcW w:w="1985"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Отдел природопользования, экологии и лесного хозяйства</w:t>
            </w:r>
          </w:p>
        </w:tc>
        <w:tc>
          <w:tcPr>
            <w:tcW w:w="708"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992"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350799,5</w:t>
            </w:r>
          </w:p>
        </w:tc>
        <w:tc>
          <w:tcPr>
            <w:tcW w:w="993" w:type="dxa"/>
            <w:vAlign w:val="center"/>
          </w:tcPr>
          <w:p w:rsidR="009A4DB0" w:rsidRPr="00AA282B" w:rsidRDefault="00CD6009"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181950,4</w:t>
            </w:r>
          </w:p>
        </w:tc>
        <w:tc>
          <w:tcPr>
            <w:tcW w:w="993"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850" w:type="dxa"/>
            <w:vAlign w:val="center"/>
          </w:tcPr>
          <w:p w:rsidR="009A4DB0" w:rsidRPr="00AA282B"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0,0</w:t>
            </w:r>
          </w:p>
        </w:tc>
      </w:tr>
      <w:tr w:rsidR="009A4DB0" w:rsidRPr="00B61304" w:rsidTr="00433C88">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sz w:val="17"/>
                <w:szCs w:val="17"/>
              </w:rPr>
            </w:pPr>
            <w:r w:rsidRPr="00AA282B">
              <w:rPr>
                <w:rFonts w:ascii="Times New Roman" w:hAnsi="Times New Roman" w:cs="Times New Roman"/>
                <w:sz w:val="17"/>
                <w:szCs w:val="17"/>
                <w:lang w:val="en-US"/>
              </w:rPr>
              <w:t>F</w:t>
            </w:r>
            <w:r w:rsidRPr="00AA282B">
              <w:rPr>
                <w:rFonts w:ascii="Times New Roman" w:hAnsi="Times New Roman" w:cs="Times New Roman"/>
                <w:sz w:val="17"/>
                <w:szCs w:val="17"/>
              </w:rPr>
              <w:t>5</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52430</w:t>
            </w:r>
          </w:p>
        </w:tc>
        <w:tc>
          <w:tcPr>
            <w:tcW w:w="2694" w:type="dxa"/>
            <w:vAlign w:val="center"/>
          </w:tcPr>
          <w:p w:rsidR="009A4DB0" w:rsidRPr="00AA282B" w:rsidRDefault="009A4DB0"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Строительство и реконструкция (модернизация) объектов питьевого водоснабжения в рамках регионального проекта «Чистая вода»</w:t>
            </w:r>
          </w:p>
        </w:tc>
        <w:tc>
          <w:tcPr>
            <w:tcW w:w="1985" w:type="dxa"/>
            <w:vAlign w:val="center"/>
          </w:tcPr>
          <w:p w:rsidR="009A4DB0" w:rsidRPr="00AA282B" w:rsidRDefault="009A4DB0"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992" w:type="dxa"/>
            <w:vAlign w:val="center"/>
          </w:tcPr>
          <w:p w:rsidR="009A4DB0" w:rsidRPr="00AA282B" w:rsidRDefault="009A4DB0" w:rsidP="00433C88">
            <w:pPr>
              <w:spacing w:after="0" w:line="240" w:lineRule="auto"/>
              <w:jc w:val="center"/>
              <w:rPr>
                <w:rFonts w:ascii="Times New Roman" w:hAnsi="Times New Roman" w:cs="Times New Roman"/>
                <w:bCs/>
                <w:sz w:val="17"/>
                <w:szCs w:val="17"/>
              </w:rPr>
            </w:pPr>
            <w:r w:rsidRPr="00AA282B">
              <w:rPr>
                <w:rFonts w:ascii="Times New Roman" w:hAnsi="Times New Roman" w:cs="Times New Roman"/>
                <w:bCs/>
                <w:sz w:val="17"/>
                <w:szCs w:val="17"/>
              </w:rPr>
              <w:t>350799,5</w:t>
            </w:r>
          </w:p>
        </w:tc>
        <w:tc>
          <w:tcPr>
            <w:tcW w:w="993" w:type="dxa"/>
            <w:vAlign w:val="center"/>
          </w:tcPr>
          <w:p w:rsidR="009A4DB0" w:rsidRPr="00AA282B" w:rsidRDefault="00CD6009"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181950,4</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09</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2694"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lastRenderedPageBreak/>
              <w:t>Прочие мероприятия в сфере коммунального хозяйства</w:t>
            </w:r>
          </w:p>
        </w:tc>
        <w:tc>
          <w:tcPr>
            <w:tcW w:w="1985" w:type="dxa"/>
            <w:vAlign w:val="center"/>
          </w:tcPr>
          <w:p w:rsidR="009A4DB0" w:rsidRPr="00AA282B" w:rsidRDefault="009A4DB0" w:rsidP="00C44763">
            <w:pPr>
              <w:spacing w:after="0" w:line="240" w:lineRule="auto"/>
              <w:jc w:val="center"/>
              <w:rPr>
                <w:rFonts w:ascii="Times New Roman" w:hAnsi="Times New Roman" w:cs="Times New Roman"/>
                <w:b/>
              </w:rPr>
            </w:pPr>
            <w:r w:rsidRPr="00AA282B">
              <w:rPr>
                <w:rFonts w:ascii="Times New Roman" w:hAnsi="Times New Roman" w:cs="Times New Roman"/>
                <w:b/>
                <w:bCs/>
                <w:sz w:val="17"/>
                <w:szCs w:val="17"/>
              </w:rPr>
              <w:lastRenderedPageBreak/>
              <w:t>Отдел строительства, архитектуры и ЖКХ</w:t>
            </w:r>
          </w:p>
        </w:tc>
        <w:tc>
          <w:tcPr>
            <w:tcW w:w="708"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100,0</w:t>
            </w:r>
          </w:p>
        </w:tc>
        <w:tc>
          <w:tcPr>
            <w:tcW w:w="850"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1600,0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10631,3</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2252,5</w:t>
            </w:r>
          </w:p>
        </w:tc>
        <w:tc>
          <w:tcPr>
            <w:tcW w:w="992"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4103,8</w:t>
            </w:r>
          </w:p>
        </w:tc>
        <w:tc>
          <w:tcPr>
            <w:tcW w:w="993"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2431,4</w:t>
            </w:r>
          </w:p>
        </w:tc>
        <w:tc>
          <w:tcPr>
            <w:tcW w:w="993"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130,7</w:t>
            </w:r>
          </w:p>
        </w:tc>
        <w:tc>
          <w:tcPr>
            <w:tcW w:w="850" w:type="dxa"/>
            <w:vAlign w:val="center"/>
          </w:tcPr>
          <w:p w:rsidR="009A4DB0"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142,1</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20130</w:t>
            </w:r>
          </w:p>
        </w:tc>
        <w:tc>
          <w:tcPr>
            <w:tcW w:w="2694" w:type="dxa"/>
            <w:vAlign w:val="center"/>
          </w:tcPr>
          <w:p w:rsidR="009A4DB0" w:rsidRPr="00AA282B" w:rsidRDefault="009A4DB0"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Реализация прочих мероприятий в сфере коммунального хозяйства</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1202,5</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888,1</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1131,4</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130,7</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142,1</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20140</w:t>
            </w:r>
          </w:p>
        </w:tc>
        <w:tc>
          <w:tcPr>
            <w:tcW w:w="2694" w:type="dxa"/>
            <w:vAlign w:val="center"/>
          </w:tcPr>
          <w:p w:rsidR="009A4DB0" w:rsidRPr="00AA282B"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разработке схемы водоснабжения и водоотведения Бабушкинского муниципального округа</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98,0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60930</w:t>
            </w:r>
          </w:p>
        </w:tc>
        <w:tc>
          <w:tcPr>
            <w:tcW w:w="2694" w:type="dxa"/>
            <w:vAlign w:val="center"/>
          </w:tcPr>
          <w:p w:rsidR="009A4DB0" w:rsidRDefault="009A4DB0" w:rsidP="00C639FB">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Погашение задолженности муниципальных унитарных предприятий, находящихся в стадии ликвидации (реорганизации) в целях исполнения Плана-графика ликвидации (реорганизации) унитарных предприятий</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1300,0</w:t>
            </w:r>
          </w:p>
        </w:tc>
        <w:tc>
          <w:tcPr>
            <w:tcW w:w="993"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60920</w:t>
            </w:r>
          </w:p>
        </w:tc>
        <w:tc>
          <w:tcPr>
            <w:tcW w:w="2694" w:type="dxa"/>
            <w:vAlign w:val="center"/>
          </w:tcPr>
          <w:p w:rsidR="009A4DB0"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850"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851" w:type="dxa"/>
            <w:shd w:val="clear" w:color="auto" w:fill="auto"/>
            <w:noWrap/>
            <w:vAlign w:val="center"/>
          </w:tcPr>
          <w:p w:rsidR="009A4DB0" w:rsidRDefault="009A4DB0" w:rsidP="00433C88">
            <w:pPr>
              <w:jc w:val="center"/>
            </w:pPr>
            <w:r w:rsidRPr="002D16DE">
              <w:rPr>
                <w:rFonts w:ascii="Times New Roman" w:hAnsi="Times New Roman" w:cs="Times New Roman"/>
                <w:sz w:val="17"/>
                <w:szCs w:val="17"/>
              </w:rPr>
              <w:t>0,0</w:t>
            </w:r>
          </w:p>
        </w:tc>
        <w:tc>
          <w:tcPr>
            <w:tcW w:w="992"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992"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3117,7</w:t>
            </w:r>
          </w:p>
        </w:tc>
        <w:tc>
          <w:tcPr>
            <w:tcW w:w="993" w:type="dxa"/>
            <w:vAlign w:val="center"/>
          </w:tcPr>
          <w:p w:rsidR="009A4DB0" w:rsidRDefault="009A4DB0" w:rsidP="00433C88">
            <w:pPr>
              <w:jc w:val="center"/>
            </w:pPr>
            <w:r w:rsidRPr="00A005D4">
              <w:rPr>
                <w:rFonts w:ascii="Times New Roman" w:hAnsi="Times New Roman" w:cs="Times New Roman"/>
                <w:sz w:val="17"/>
                <w:szCs w:val="17"/>
              </w:rPr>
              <w:t>0,0</w:t>
            </w:r>
          </w:p>
        </w:tc>
        <w:tc>
          <w:tcPr>
            <w:tcW w:w="993" w:type="dxa"/>
            <w:vAlign w:val="center"/>
          </w:tcPr>
          <w:p w:rsidR="009A4DB0" w:rsidRDefault="009A4DB0" w:rsidP="00433C88">
            <w:pPr>
              <w:jc w:val="center"/>
            </w:pPr>
            <w:r w:rsidRPr="00A005D4">
              <w:rPr>
                <w:rFonts w:ascii="Times New Roman" w:hAnsi="Times New Roman" w:cs="Times New Roman"/>
                <w:sz w:val="17"/>
                <w:szCs w:val="17"/>
              </w:rPr>
              <w:t>0,0</w:t>
            </w:r>
          </w:p>
        </w:tc>
        <w:tc>
          <w:tcPr>
            <w:tcW w:w="850" w:type="dxa"/>
            <w:vAlign w:val="center"/>
          </w:tcPr>
          <w:p w:rsidR="009A4DB0" w:rsidRPr="00A005D4" w:rsidRDefault="00433C88" w:rsidP="00433C88">
            <w:pPr>
              <w:jc w:val="center"/>
              <w:rPr>
                <w:rFonts w:ascii="Times New Roman" w:hAnsi="Times New Roman" w:cs="Times New Roman"/>
                <w:sz w:val="17"/>
                <w:szCs w:val="17"/>
              </w:rPr>
            </w:pPr>
            <w:r>
              <w:rPr>
                <w:rFonts w:ascii="Times New Roman" w:hAnsi="Times New Roman" w:cs="Times New Roman"/>
                <w:sz w:val="17"/>
                <w:szCs w:val="17"/>
              </w:rPr>
              <w:t>0,0</w:t>
            </w:r>
          </w:p>
        </w:tc>
      </w:tr>
      <w:tr w:rsidR="009A4DB0" w:rsidRPr="00B61304" w:rsidTr="00433C88">
        <w:trPr>
          <w:trHeight w:val="515"/>
        </w:trPr>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2694"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Обустройство зон санитарной охраны артезианских скважин</w:t>
            </w:r>
          </w:p>
        </w:tc>
        <w:tc>
          <w:tcPr>
            <w:tcW w:w="1985"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833,0</w:t>
            </w:r>
          </w:p>
        </w:tc>
        <w:tc>
          <w:tcPr>
            <w:tcW w:w="992"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717,5</w:t>
            </w:r>
          </w:p>
        </w:tc>
        <w:tc>
          <w:tcPr>
            <w:tcW w:w="993"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c>
          <w:tcPr>
            <w:tcW w:w="993"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c>
          <w:tcPr>
            <w:tcW w:w="850" w:type="dxa"/>
            <w:vAlign w:val="center"/>
          </w:tcPr>
          <w:p w:rsidR="009A4DB0" w:rsidRPr="00AA282B"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20110</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717,5</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w:t>
            </w: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Строительство, реконструкция и капитальный ремонт систем водоснабжения и водоотведения населенных пунктов</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9650,0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S3040</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w:t>
            </w:r>
            <w:r w:rsidRPr="00B61304">
              <w:rPr>
                <w:rFonts w:ascii="Times New Roman" w:hAnsi="Times New Roman" w:cs="Times New Roman"/>
                <w:sz w:val="17"/>
                <w:szCs w:val="17"/>
              </w:rPr>
              <w:lastRenderedPageBreak/>
              <w:t>разработка проектно-сметной документации)</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2700,00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lastRenderedPageBreak/>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07</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S3042</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6950,0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433C88">
        <w:trPr>
          <w:trHeight w:val="220"/>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60910</w:t>
            </w:r>
          </w:p>
        </w:tc>
        <w:tc>
          <w:tcPr>
            <w:tcW w:w="2694" w:type="dxa"/>
            <w:vAlign w:val="center"/>
          </w:tcPr>
          <w:p w:rsidR="009A4DB0" w:rsidRPr="00B61304" w:rsidRDefault="009A4DB0" w:rsidP="00B447F4">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Погашение просроченной кредиторской задолженности МУП «Теплосеть» Бабушкинского </w:t>
            </w:r>
            <w:r w:rsidR="00B447F4">
              <w:rPr>
                <w:rFonts w:ascii="Times New Roman" w:hAnsi="Times New Roman" w:cs="Times New Roman"/>
                <w:sz w:val="17"/>
                <w:szCs w:val="17"/>
              </w:rPr>
              <w:t>округа</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1050,0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bl>
    <w:p w:rsidR="00315787" w:rsidRDefault="00315787" w:rsidP="00C44763">
      <w:pPr>
        <w:spacing w:after="0" w:line="240" w:lineRule="auto"/>
        <w:ind w:right="-598"/>
        <w:jc w:val="center"/>
        <w:rPr>
          <w:bCs/>
          <w:szCs w:val="20"/>
        </w:rPr>
      </w:pPr>
    </w:p>
    <w:p w:rsidR="00FA704F" w:rsidRDefault="00FA704F">
      <w:pPr>
        <w:rPr>
          <w:rFonts w:ascii="Times New Roman" w:hAnsi="Times New Roman" w:cs="Times New Roman"/>
          <w:sz w:val="28"/>
          <w:szCs w:val="28"/>
        </w:rPr>
      </w:pPr>
      <w:bookmarkStart w:id="0" w:name="_GoBack"/>
      <w:bookmarkEnd w:id="0"/>
    </w:p>
    <w:sectPr w:rsidR="00FA704F" w:rsidSect="00CE4CB6">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14" w:rsidRDefault="00933214" w:rsidP="005B0916">
      <w:pPr>
        <w:spacing w:after="0" w:line="240" w:lineRule="auto"/>
      </w:pPr>
      <w:r>
        <w:separator/>
      </w:r>
    </w:p>
  </w:endnote>
  <w:endnote w:type="continuationSeparator" w:id="0">
    <w:p w:rsidR="00933214" w:rsidRDefault="00933214" w:rsidP="005B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14" w:rsidRDefault="00933214" w:rsidP="005B0916">
      <w:pPr>
        <w:spacing w:after="0" w:line="240" w:lineRule="auto"/>
      </w:pPr>
      <w:r>
        <w:separator/>
      </w:r>
    </w:p>
  </w:footnote>
  <w:footnote w:type="continuationSeparator" w:id="0">
    <w:p w:rsidR="00933214" w:rsidRDefault="00933214" w:rsidP="005B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AF1775C"/>
    <w:multiLevelType w:val="multilevel"/>
    <w:tmpl w:val="BEF09966"/>
    <w:lvl w:ilvl="0">
      <w:start w:val="1"/>
      <w:numFmt w:val="decimal"/>
      <w:lvlText w:val="%1"/>
      <w:lvlJc w:val="left"/>
      <w:pPr>
        <w:ind w:left="375" w:hanging="375"/>
      </w:pPr>
      <w:rPr>
        <w:rFonts w:hint="default"/>
        <w:sz w:val="28"/>
      </w:rPr>
    </w:lvl>
    <w:lvl w:ilvl="1">
      <w:start w:val="3"/>
      <w:numFmt w:val="decimal"/>
      <w:lvlText w:val="%1.%2"/>
      <w:lvlJc w:val="left"/>
      <w:pPr>
        <w:ind w:left="943" w:hanging="375"/>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5976" w:hanging="1440"/>
      </w:pPr>
      <w:rPr>
        <w:rFonts w:hint="default"/>
        <w:sz w:val="28"/>
      </w:rPr>
    </w:lvl>
  </w:abstractNum>
  <w:abstractNum w:abstractNumId="2" w15:restartNumberingAfterBreak="0">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15:restartNumberingAfterBreak="0">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7" w15:restartNumberingAfterBreak="0">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0" w15:restartNumberingAfterBreak="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2" w15:restartNumberingAfterBreak="0">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F31E4F"/>
    <w:multiLevelType w:val="multilevel"/>
    <w:tmpl w:val="3E8A7ED4"/>
    <w:lvl w:ilvl="0">
      <w:start w:val="1"/>
      <w:numFmt w:val="decimal"/>
      <w:lvlText w:val="%1."/>
      <w:lvlJc w:val="left"/>
      <w:pPr>
        <w:ind w:left="1092" w:hanging="525"/>
      </w:pPr>
      <w:rPr>
        <w:rFonts w:ascii="Times New Roman" w:eastAsiaTheme="minorEastAsia" w:hAnsi="Times New Roman" w:cs="Times New Roman"/>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5" w15:restartNumberingAfterBreak="0">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7" w15:restartNumberingAfterBreak="0">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15:restartNumberingAfterBreak="0">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1" w15:restartNumberingAfterBreak="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0"/>
  </w:num>
  <w:num w:numId="10">
    <w:abstractNumId w:val="19"/>
  </w:num>
  <w:num w:numId="11">
    <w:abstractNumId w:val="18"/>
  </w:num>
  <w:num w:numId="12">
    <w:abstractNumId w:val="3"/>
  </w:num>
  <w:num w:numId="13">
    <w:abstractNumId w:val="2"/>
  </w:num>
  <w:num w:numId="14">
    <w:abstractNumId w:val="9"/>
  </w:num>
  <w:num w:numId="15">
    <w:abstractNumId w:val="15"/>
  </w:num>
  <w:num w:numId="16">
    <w:abstractNumId w:val="16"/>
  </w:num>
  <w:num w:numId="17">
    <w:abstractNumId w:val="0"/>
  </w:num>
  <w:num w:numId="18">
    <w:abstractNumId w:val="17"/>
  </w:num>
  <w:num w:numId="19">
    <w:abstractNumId w:val="13"/>
  </w:num>
  <w:num w:numId="20">
    <w:abstractNumId w:val="4"/>
  </w:num>
  <w:num w:numId="21">
    <w:abstractNumId w:val="2"/>
  </w:num>
  <w:num w:numId="22">
    <w:abstractNumId w:val="15"/>
  </w:num>
  <w:num w:numId="23">
    <w:abstractNumId w:val="9"/>
  </w:num>
  <w:num w:numId="24">
    <w:abstractNumId w:val="22"/>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2F"/>
    <w:rsid w:val="000023DD"/>
    <w:rsid w:val="00006F80"/>
    <w:rsid w:val="00011DEB"/>
    <w:rsid w:val="00012C4C"/>
    <w:rsid w:val="0002095B"/>
    <w:rsid w:val="000219E0"/>
    <w:rsid w:val="00037D0F"/>
    <w:rsid w:val="00041BE6"/>
    <w:rsid w:val="000501A6"/>
    <w:rsid w:val="00051D8B"/>
    <w:rsid w:val="0005511A"/>
    <w:rsid w:val="00057DF6"/>
    <w:rsid w:val="00077ABF"/>
    <w:rsid w:val="000B40C3"/>
    <w:rsid w:val="000C6387"/>
    <w:rsid w:val="000C6D4A"/>
    <w:rsid w:val="000D2987"/>
    <w:rsid w:val="000D3D14"/>
    <w:rsid w:val="000E1FD9"/>
    <w:rsid w:val="000F03CC"/>
    <w:rsid w:val="00131B24"/>
    <w:rsid w:val="00147D4D"/>
    <w:rsid w:val="00153C32"/>
    <w:rsid w:val="001603D8"/>
    <w:rsid w:val="001625CE"/>
    <w:rsid w:val="00164BD0"/>
    <w:rsid w:val="001661DF"/>
    <w:rsid w:val="00167A91"/>
    <w:rsid w:val="00171A4E"/>
    <w:rsid w:val="00182101"/>
    <w:rsid w:val="00195440"/>
    <w:rsid w:val="001B750A"/>
    <w:rsid w:val="001E1F82"/>
    <w:rsid w:val="001F31EE"/>
    <w:rsid w:val="001F51CE"/>
    <w:rsid w:val="00200C8E"/>
    <w:rsid w:val="00204A23"/>
    <w:rsid w:val="00210A9D"/>
    <w:rsid w:val="00213235"/>
    <w:rsid w:val="00215DE3"/>
    <w:rsid w:val="002173E4"/>
    <w:rsid w:val="00217959"/>
    <w:rsid w:val="00222E3C"/>
    <w:rsid w:val="00224E11"/>
    <w:rsid w:val="00231116"/>
    <w:rsid w:val="00233457"/>
    <w:rsid w:val="00236DF3"/>
    <w:rsid w:val="00242FF3"/>
    <w:rsid w:val="00250731"/>
    <w:rsid w:val="00250755"/>
    <w:rsid w:val="00264D42"/>
    <w:rsid w:val="002715EA"/>
    <w:rsid w:val="00272542"/>
    <w:rsid w:val="002773D6"/>
    <w:rsid w:val="0028585C"/>
    <w:rsid w:val="002860E9"/>
    <w:rsid w:val="00297F74"/>
    <w:rsid w:val="002A58B7"/>
    <w:rsid w:val="002C2448"/>
    <w:rsid w:val="002C7FE4"/>
    <w:rsid w:val="002D15C4"/>
    <w:rsid w:val="00305F3F"/>
    <w:rsid w:val="00315787"/>
    <w:rsid w:val="00325491"/>
    <w:rsid w:val="00335E24"/>
    <w:rsid w:val="00335EA3"/>
    <w:rsid w:val="00342F9A"/>
    <w:rsid w:val="003647B9"/>
    <w:rsid w:val="0036550B"/>
    <w:rsid w:val="003731E7"/>
    <w:rsid w:val="0038476E"/>
    <w:rsid w:val="003851A5"/>
    <w:rsid w:val="00391125"/>
    <w:rsid w:val="003A22B9"/>
    <w:rsid w:val="003A613E"/>
    <w:rsid w:val="003B05E6"/>
    <w:rsid w:val="003B2A78"/>
    <w:rsid w:val="003B66E9"/>
    <w:rsid w:val="003B6AD4"/>
    <w:rsid w:val="003C53A5"/>
    <w:rsid w:val="003C7A8C"/>
    <w:rsid w:val="003D4D2A"/>
    <w:rsid w:val="003E101C"/>
    <w:rsid w:val="003E3147"/>
    <w:rsid w:val="0040412F"/>
    <w:rsid w:val="0041021E"/>
    <w:rsid w:val="00410F41"/>
    <w:rsid w:val="00415089"/>
    <w:rsid w:val="004223B9"/>
    <w:rsid w:val="0043119F"/>
    <w:rsid w:val="00433C88"/>
    <w:rsid w:val="00445544"/>
    <w:rsid w:val="0045102D"/>
    <w:rsid w:val="0046588C"/>
    <w:rsid w:val="00477410"/>
    <w:rsid w:val="00481FF4"/>
    <w:rsid w:val="004976BB"/>
    <w:rsid w:val="00497757"/>
    <w:rsid w:val="004A6E41"/>
    <w:rsid w:val="004C1600"/>
    <w:rsid w:val="004C2BD8"/>
    <w:rsid w:val="004D0439"/>
    <w:rsid w:val="004E1EB2"/>
    <w:rsid w:val="004E2457"/>
    <w:rsid w:val="00510381"/>
    <w:rsid w:val="00547783"/>
    <w:rsid w:val="00555B65"/>
    <w:rsid w:val="00574803"/>
    <w:rsid w:val="00582289"/>
    <w:rsid w:val="00582CA2"/>
    <w:rsid w:val="0058408E"/>
    <w:rsid w:val="0059091E"/>
    <w:rsid w:val="005B0916"/>
    <w:rsid w:val="005B23E7"/>
    <w:rsid w:val="005C48A4"/>
    <w:rsid w:val="005D2BB3"/>
    <w:rsid w:val="005F7FB4"/>
    <w:rsid w:val="00600FA0"/>
    <w:rsid w:val="0060469A"/>
    <w:rsid w:val="00620348"/>
    <w:rsid w:val="006451C7"/>
    <w:rsid w:val="0065123D"/>
    <w:rsid w:val="00656557"/>
    <w:rsid w:val="00657569"/>
    <w:rsid w:val="00661F17"/>
    <w:rsid w:val="0066507E"/>
    <w:rsid w:val="00673482"/>
    <w:rsid w:val="00680EB4"/>
    <w:rsid w:val="0069287D"/>
    <w:rsid w:val="006A5859"/>
    <w:rsid w:val="006A60CC"/>
    <w:rsid w:val="006A70D6"/>
    <w:rsid w:val="006B0472"/>
    <w:rsid w:val="006B681D"/>
    <w:rsid w:val="006C07DA"/>
    <w:rsid w:val="006C6350"/>
    <w:rsid w:val="006E3D70"/>
    <w:rsid w:val="006F6764"/>
    <w:rsid w:val="006F7EE6"/>
    <w:rsid w:val="007032AE"/>
    <w:rsid w:val="007039A3"/>
    <w:rsid w:val="00706A7A"/>
    <w:rsid w:val="0072195A"/>
    <w:rsid w:val="007222B0"/>
    <w:rsid w:val="00727598"/>
    <w:rsid w:val="00737649"/>
    <w:rsid w:val="00751B04"/>
    <w:rsid w:val="00754B51"/>
    <w:rsid w:val="00761FEA"/>
    <w:rsid w:val="007665AF"/>
    <w:rsid w:val="007777A6"/>
    <w:rsid w:val="007858C3"/>
    <w:rsid w:val="00787595"/>
    <w:rsid w:val="00790309"/>
    <w:rsid w:val="00792EB8"/>
    <w:rsid w:val="007A0E97"/>
    <w:rsid w:val="007A3502"/>
    <w:rsid w:val="007C2479"/>
    <w:rsid w:val="007D67E3"/>
    <w:rsid w:val="007E0810"/>
    <w:rsid w:val="007F153C"/>
    <w:rsid w:val="007F4224"/>
    <w:rsid w:val="00806114"/>
    <w:rsid w:val="0082012D"/>
    <w:rsid w:val="008235CF"/>
    <w:rsid w:val="00824740"/>
    <w:rsid w:val="0083252B"/>
    <w:rsid w:val="00835691"/>
    <w:rsid w:val="0084270D"/>
    <w:rsid w:val="008451CF"/>
    <w:rsid w:val="008510C3"/>
    <w:rsid w:val="00855E29"/>
    <w:rsid w:val="008567BF"/>
    <w:rsid w:val="00877F4D"/>
    <w:rsid w:val="00881A64"/>
    <w:rsid w:val="00890B9E"/>
    <w:rsid w:val="008970BE"/>
    <w:rsid w:val="008A1889"/>
    <w:rsid w:val="008A2D35"/>
    <w:rsid w:val="008B3104"/>
    <w:rsid w:val="008D0CF9"/>
    <w:rsid w:val="008D549A"/>
    <w:rsid w:val="008D6FDE"/>
    <w:rsid w:val="008E7CDE"/>
    <w:rsid w:val="00906A3A"/>
    <w:rsid w:val="00910B39"/>
    <w:rsid w:val="009172ED"/>
    <w:rsid w:val="00917E29"/>
    <w:rsid w:val="00923762"/>
    <w:rsid w:val="009271D6"/>
    <w:rsid w:val="00933214"/>
    <w:rsid w:val="009356BD"/>
    <w:rsid w:val="009453B5"/>
    <w:rsid w:val="009508B8"/>
    <w:rsid w:val="0095218E"/>
    <w:rsid w:val="00985575"/>
    <w:rsid w:val="00990C9E"/>
    <w:rsid w:val="009A4DB0"/>
    <w:rsid w:val="009A5C83"/>
    <w:rsid w:val="009B704D"/>
    <w:rsid w:val="009B7BAD"/>
    <w:rsid w:val="009C4B79"/>
    <w:rsid w:val="009D1358"/>
    <w:rsid w:val="009E6AD0"/>
    <w:rsid w:val="009E6DD4"/>
    <w:rsid w:val="009F1A2A"/>
    <w:rsid w:val="009F3C40"/>
    <w:rsid w:val="00A0412F"/>
    <w:rsid w:val="00A13A6C"/>
    <w:rsid w:val="00A16DB3"/>
    <w:rsid w:val="00A209EC"/>
    <w:rsid w:val="00A42F8D"/>
    <w:rsid w:val="00A5476A"/>
    <w:rsid w:val="00A61040"/>
    <w:rsid w:val="00A721F0"/>
    <w:rsid w:val="00A754B6"/>
    <w:rsid w:val="00A76157"/>
    <w:rsid w:val="00A807FF"/>
    <w:rsid w:val="00A852AA"/>
    <w:rsid w:val="00A85C2B"/>
    <w:rsid w:val="00A90F2E"/>
    <w:rsid w:val="00AA282B"/>
    <w:rsid w:val="00AB786D"/>
    <w:rsid w:val="00AC1746"/>
    <w:rsid w:val="00AC3A40"/>
    <w:rsid w:val="00AD6E51"/>
    <w:rsid w:val="00AF4534"/>
    <w:rsid w:val="00B053F2"/>
    <w:rsid w:val="00B12602"/>
    <w:rsid w:val="00B14CA9"/>
    <w:rsid w:val="00B2141D"/>
    <w:rsid w:val="00B23CF8"/>
    <w:rsid w:val="00B4347B"/>
    <w:rsid w:val="00B447F4"/>
    <w:rsid w:val="00B53534"/>
    <w:rsid w:val="00B557F9"/>
    <w:rsid w:val="00B61304"/>
    <w:rsid w:val="00B6173B"/>
    <w:rsid w:val="00B77035"/>
    <w:rsid w:val="00B9502F"/>
    <w:rsid w:val="00BA3573"/>
    <w:rsid w:val="00BA4185"/>
    <w:rsid w:val="00BA5AD8"/>
    <w:rsid w:val="00BC0A00"/>
    <w:rsid w:val="00BD29F5"/>
    <w:rsid w:val="00BD2C47"/>
    <w:rsid w:val="00BE23FC"/>
    <w:rsid w:val="00BF1D7F"/>
    <w:rsid w:val="00C271FF"/>
    <w:rsid w:val="00C34832"/>
    <w:rsid w:val="00C44763"/>
    <w:rsid w:val="00C54629"/>
    <w:rsid w:val="00C6352F"/>
    <w:rsid w:val="00C639FB"/>
    <w:rsid w:val="00C70181"/>
    <w:rsid w:val="00C73B82"/>
    <w:rsid w:val="00C74D97"/>
    <w:rsid w:val="00C804CA"/>
    <w:rsid w:val="00CA6FCF"/>
    <w:rsid w:val="00CD4971"/>
    <w:rsid w:val="00CD6009"/>
    <w:rsid w:val="00CD6655"/>
    <w:rsid w:val="00CE4CB6"/>
    <w:rsid w:val="00CF054C"/>
    <w:rsid w:val="00CF32A9"/>
    <w:rsid w:val="00D041A3"/>
    <w:rsid w:val="00D23235"/>
    <w:rsid w:val="00D27EB1"/>
    <w:rsid w:val="00D33E33"/>
    <w:rsid w:val="00D5075A"/>
    <w:rsid w:val="00D70AE6"/>
    <w:rsid w:val="00D7215E"/>
    <w:rsid w:val="00D85966"/>
    <w:rsid w:val="00DA3E32"/>
    <w:rsid w:val="00DB56F4"/>
    <w:rsid w:val="00DB5C5A"/>
    <w:rsid w:val="00DB6A5A"/>
    <w:rsid w:val="00DC0F6D"/>
    <w:rsid w:val="00DC5519"/>
    <w:rsid w:val="00DC6F4B"/>
    <w:rsid w:val="00E077B3"/>
    <w:rsid w:val="00E16502"/>
    <w:rsid w:val="00E21B6F"/>
    <w:rsid w:val="00E27678"/>
    <w:rsid w:val="00E40ED0"/>
    <w:rsid w:val="00E40F78"/>
    <w:rsid w:val="00E461DC"/>
    <w:rsid w:val="00E51C56"/>
    <w:rsid w:val="00E57682"/>
    <w:rsid w:val="00E71881"/>
    <w:rsid w:val="00E71C90"/>
    <w:rsid w:val="00E73EB1"/>
    <w:rsid w:val="00E76DE3"/>
    <w:rsid w:val="00E92B8E"/>
    <w:rsid w:val="00EA0900"/>
    <w:rsid w:val="00EB0F5A"/>
    <w:rsid w:val="00EB5328"/>
    <w:rsid w:val="00EC13DC"/>
    <w:rsid w:val="00EC4169"/>
    <w:rsid w:val="00ED785C"/>
    <w:rsid w:val="00EE3DC6"/>
    <w:rsid w:val="00EF0651"/>
    <w:rsid w:val="00EF59DE"/>
    <w:rsid w:val="00F112AB"/>
    <w:rsid w:val="00F43200"/>
    <w:rsid w:val="00F72979"/>
    <w:rsid w:val="00F835D5"/>
    <w:rsid w:val="00F8703A"/>
    <w:rsid w:val="00F872F6"/>
    <w:rsid w:val="00F92188"/>
    <w:rsid w:val="00F938C4"/>
    <w:rsid w:val="00FA704F"/>
    <w:rsid w:val="00FB071A"/>
    <w:rsid w:val="00FB3303"/>
    <w:rsid w:val="00FC49AB"/>
    <w:rsid w:val="00FC4A61"/>
    <w:rsid w:val="00FC668F"/>
    <w:rsid w:val="00FC76FF"/>
    <w:rsid w:val="00FE00BA"/>
    <w:rsid w:val="00FE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7C29"/>
  <w15:docId w15:val="{12A0E991-F43A-4EC5-B900-A5326B06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iPriority w:val="99"/>
    <w:unhideWhenUsed/>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0916"/>
  </w:style>
  <w:style w:type="paragraph" w:styleId="af1">
    <w:name w:val="footer"/>
    <w:basedOn w:val="a"/>
    <w:link w:val="af2"/>
    <w:uiPriority w:val="99"/>
    <w:unhideWhenUsed/>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0916"/>
  </w:style>
  <w:style w:type="character" w:styleId="af3">
    <w:name w:val="Emphasis"/>
    <w:basedOn w:val="a0"/>
    <w:uiPriority w:val="20"/>
    <w:qFormat/>
    <w:rsid w:val="00FA704F"/>
    <w:rPr>
      <w:i/>
      <w:iCs/>
    </w:rPr>
  </w:style>
  <w:style w:type="character" w:styleId="af4">
    <w:name w:val="Placeholder Text"/>
    <w:basedOn w:val="a0"/>
    <w:uiPriority w:val="99"/>
    <w:semiHidden/>
    <w:rsid w:val="00236D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C2B1-19A4-4E81-9A58-A5C416DB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BadrinaNN</cp:lastModifiedBy>
  <cp:revision>4</cp:revision>
  <cp:lastPrinted>2024-06-18T01:00:00Z</cp:lastPrinted>
  <dcterms:created xsi:type="dcterms:W3CDTF">2024-11-20T12:14:00Z</dcterms:created>
  <dcterms:modified xsi:type="dcterms:W3CDTF">2024-11-26T07:01:00Z</dcterms:modified>
</cp:coreProperties>
</file>