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B99" w:rsidRPr="008B7B99" w:rsidRDefault="008B7B99" w:rsidP="008B7B99">
      <w:pPr>
        <w:jc w:val="right"/>
        <w:rPr>
          <w:rFonts w:ascii="Times New Roman" w:hAnsi="Times New Roman" w:cs="Times New Roman"/>
          <w:sz w:val="20"/>
          <w:szCs w:val="20"/>
        </w:rPr>
      </w:pPr>
      <w:r w:rsidRPr="008B7B99">
        <w:rPr>
          <w:rFonts w:ascii="Times New Roman" w:hAnsi="Times New Roman" w:cs="Times New Roman"/>
          <w:sz w:val="20"/>
          <w:szCs w:val="20"/>
        </w:rPr>
        <w:t>Приложение</w:t>
      </w:r>
      <w:r w:rsidR="00A54F8D">
        <w:rPr>
          <w:rFonts w:ascii="Times New Roman" w:hAnsi="Times New Roman" w:cs="Times New Roman"/>
          <w:sz w:val="20"/>
          <w:szCs w:val="20"/>
        </w:rPr>
        <w:t xml:space="preserve"> № 2</w:t>
      </w:r>
      <w:r w:rsidRPr="008B7B99">
        <w:rPr>
          <w:rFonts w:ascii="Times New Roman" w:hAnsi="Times New Roman" w:cs="Times New Roman"/>
          <w:sz w:val="20"/>
          <w:szCs w:val="20"/>
        </w:rPr>
        <w:t xml:space="preserve"> к Решению Представительного Собрания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75B94">
        <w:rPr>
          <w:rFonts w:ascii="Times New Roman" w:hAnsi="Times New Roman" w:cs="Times New Roman"/>
          <w:sz w:val="20"/>
          <w:szCs w:val="20"/>
        </w:rPr>
        <w:t xml:space="preserve">от 31.01.2024 </w:t>
      </w:r>
      <w:r>
        <w:rPr>
          <w:rFonts w:ascii="Times New Roman" w:hAnsi="Times New Roman" w:cs="Times New Roman"/>
          <w:sz w:val="20"/>
          <w:szCs w:val="20"/>
        </w:rPr>
        <w:t xml:space="preserve"> № </w:t>
      </w:r>
      <w:r w:rsidR="00B85E28">
        <w:rPr>
          <w:rFonts w:ascii="Times New Roman" w:hAnsi="Times New Roman" w:cs="Times New Roman"/>
          <w:sz w:val="20"/>
          <w:szCs w:val="20"/>
        </w:rPr>
        <w:t>299</w:t>
      </w:r>
      <w:bookmarkStart w:id="0" w:name="_GoBack"/>
      <w:bookmarkEnd w:id="0"/>
    </w:p>
    <w:p w:rsidR="009D0ADE" w:rsidRPr="00ED3278" w:rsidRDefault="009D0ADE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278">
        <w:rPr>
          <w:rFonts w:ascii="Times New Roman" w:hAnsi="Times New Roman" w:cs="Times New Roman"/>
          <w:b/>
          <w:sz w:val="28"/>
          <w:szCs w:val="28"/>
        </w:rPr>
        <w:t>Структура администрации Бабушкинского муниципального округа</w:t>
      </w:r>
    </w:p>
    <w:p w:rsidR="009D0ADE" w:rsidRPr="00ED3278" w:rsidRDefault="00343FC3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left:0;text-align:left;margin-left:647.95pt;margin-top:5.3pt;width:115.85pt;height:55.65pt;z-index:251661312">
            <v:textbox style="mso-next-textbox:#_x0000_s1027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Отдел моб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илизационной подготовки и делам</w:t>
                  </w:r>
                </w:p>
                <w:p w:rsidR="009D0ADE" w:rsidRPr="00BA3D67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ГО ЧС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8" style="position:absolute;left:0;text-align:left;margin-left:-24.75pt;margin-top:13.1pt;width:111.3pt;height:22.4pt;z-index:251662336" strokeweight="1.5pt">
            <v:textbox>
              <w:txbxContent>
                <w:p w:rsidR="009D0ADE" w:rsidRPr="00BA3D67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Помощник главы</w:t>
                  </w:r>
                </w:p>
              </w:txbxContent>
            </v:textbox>
          </v:rect>
        </w:pict>
      </w:r>
    </w:p>
    <w:p w:rsidR="009D0ADE" w:rsidRPr="00ED3278" w:rsidRDefault="00343FC3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86.55pt;margin-top:4.95pt;width:173.25pt;height:22.3pt;flip:x y;z-index:2516899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6" type="#_x0000_t32" style="position:absolute;left:0;text-align:left;margin-left:471.3pt;margin-top:4.95pt;width:176.65pt;height:22.3pt;flip:y;z-index:25169100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259.8pt;margin-top:12.65pt;width:212.25pt;height:29.8pt;z-index:251660288" strokeweight="2.25pt">
            <v:textbox>
              <w:txbxContent>
                <w:p w:rsidR="009D0ADE" w:rsidRPr="00ED327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D32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ГЛАВА ОКРУГА</w:t>
                  </w:r>
                </w:p>
              </w:txbxContent>
            </v:textbox>
          </v:rect>
        </w:pict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1" type="#_x0000_t32" style="position:absolute;margin-left:472.05pt;margin-top:14.5pt;width:175.9pt;height:22.1pt;z-index:25172684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32" style="position:absolute;margin-left:363.3pt;margin-top:23.9pt;width:0;height:54.15pt;z-index:25168179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3" type="#_x0000_t32" style="position:absolute;margin-left:415.8pt;margin-top:23.9pt;width:110.25pt;height:54.15pt;z-index:25170841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4" type="#_x0000_t32" style="position:absolute;margin-left:205.6pt;margin-top:23.9pt;width:102.2pt;height:53.25pt;flip:x;z-index:2517094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6" type="#_x0000_t32" style="position:absolute;margin-left:47.55pt;margin-top:21.05pt;width:212.25pt;height:57pt;flip:x;z-index:251680768" o:connectortype="straight" strokeweight="2.25pt">
            <v:stroke endarrow="block"/>
          </v:shape>
        </w:pict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68" style="position:absolute;margin-left:647.95pt;margin-top:3.1pt;width:115.85pt;height:25.65pt;z-index:251703296">
            <v:textbox style="mso-next-textbox:#_x0000_s1068">
              <w:txbxContent>
                <w:p w:rsidR="009D0ADE" w:rsidRPr="001713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13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ЕДДС</w:t>
                  </w:r>
                </w:p>
              </w:txbxContent>
            </v:textbox>
          </v:rect>
        </w:pict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7" style="position:absolute;margin-left:456.2pt;margin-top:21.05pt;width:288.85pt;height:36.95pt;z-index:251671552">
            <v:textbox style="mso-next-textbox:#_x0000_s1037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</w:t>
                  </w:r>
                  <w:r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ачальник Управления</w:t>
                  </w:r>
                  <w:r w:rsidR="00523B9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правовой и</w:t>
                  </w:r>
                  <w:r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FD7E0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организационно-контрольной работы</w:t>
                  </w:r>
                  <w:r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5" style="position:absolute;margin-left:136.05pt;margin-top:19.85pt;width:139.5pt;height:55.65pt;z-index:251669504">
            <v:textbox style="mso-next-textbox:#_x0000_s1035">
              <w:txbxContent>
                <w:p w:rsidR="009D0ADE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Заместитель главы округа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начальник Финансового управления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6" style="position:absolute;margin-left:290.65pt;margin-top:20.15pt;width:148.5pt;height:37.95pt;z-index:251670528">
            <v:textbox style="mso-next-textbox:#_x0000_s1036">
              <w:txbxContent>
                <w:p w:rsidR="009D0ADE" w:rsidRPr="00B92DDF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Заместитель главы округа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9" style="position:absolute;margin-left:-34.2pt;margin-top:21.05pt;width:150.65pt;height:38.7pt;z-index:251663360">
            <v:textbox style="mso-next-textbox:#_x0000_s1029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рвый заместитель </w:t>
                  </w:r>
                </w:p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главы округа</w:t>
                  </w:r>
                </w:p>
              </w:txbxContent>
            </v:textbox>
          </v:rect>
        </w:pict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3" type="#_x0000_t32" style="position:absolute;margin-left:121.05pt;margin-top:13.75pt;width:0;height:256.2pt;z-index:251728896" o:connectortype="straight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2" type="#_x0000_t32" style="position:absolute;margin-left:121.05pt;margin-top:13.75pt;width:15pt;height:0;flip:x;z-index:251727872" o:connectortype="straight" strokeweight="1.5pt"/>
        </w:pict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7" style="position:absolute;margin-left:615.3pt;margin-top:13.75pt;width:138.75pt;height:31.6pt;flip:y;z-index:251712512">
            <v:textbox style="mso-next-textbox:#_x0000_s1077">
              <w:txbxContent>
                <w:p w:rsidR="00A06615" w:rsidRPr="000C2928" w:rsidRDefault="00A06615" w:rsidP="00A06615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по вопросам опеки и попечительства</w:t>
                  </w:r>
                </w:p>
                <w:p w:rsidR="009D0ADE" w:rsidRPr="00A06615" w:rsidRDefault="009D0ADE" w:rsidP="00A0661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5" type="#_x0000_t32" style="position:absolute;margin-left:687.3pt;margin-top:1.95pt;width:0;height:12pt;z-index:25171046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9" type="#_x0000_t32" style="position:absolute;margin-left:524.7pt;margin-top:.95pt;width:.05pt;height:12pt;z-index:25170432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6" style="position:absolute;margin-left:457.7pt;margin-top:13.25pt;width:138.75pt;height:30.85pt;z-index:251730944">
            <v:textbox style="mso-next-textbox:#_x0000_s1096">
              <w:txbxContent>
                <w:p w:rsidR="00884766" w:rsidRDefault="008B7B99" w:rsidP="008B7B99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Архивный отдел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9" type="#_x0000_t32" style="position:absolute;margin-left:205.6pt;margin-top:18.45pt;width:0;height:12pt;z-index:2516838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8" type="#_x0000_t32" style="position:absolute;margin-left:42.75pt;margin-top:1.05pt;width:0;height:12pt;z-index:25169305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1" style="position:absolute;margin-left:-34.2pt;margin-top:13.05pt;width:150.65pt;height:31.65pt;z-index:251665408">
            <v:textbox style="mso-next-textbox:#_x0000_s1031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строительства, архитектуры и ЖКХ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062" type="#_x0000_t32" style="position:absolute;margin-left:363.3pt;margin-top:1.05pt;width:0;height:12pt;z-index:25169715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2" style="position:absolute;margin-left:290.65pt;margin-top:13.35pt;width:148.5pt;height:48.1pt;z-index:251676672">
            <v:textbox style="mso-next-textbox:#_x0000_s1042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по культуре, спорту, туризму и молодежной политике</w:t>
                  </w:r>
                </w:p>
                <w:p w:rsidR="009D0ADE" w:rsidRPr="00257895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1" type="#_x0000_t32" style="position:absolute;margin-left:687.25pt;margin-top:18.15pt;width:0;height:12pt;z-index:25171660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5" type="#_x0000_t32" style="position:absolute;margin-left:524.55pt;margin-top:15.6pt;width:0;height:12pt;z-index:25170022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3" style="position:absolute;margin-left:456.2pt;margin-top:27.6pt;width:140.25pt;height:31.05pt;z-index:251677696">
            <v:textbox style="mso-next-textbox:#_x0000_s1043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планирования, отчетности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9" style="position:absolute;margin-left:136.05pt;margin-top:1.95pt;width:139.5pt;height:31pt;z-index:251673600">
            <v:textbox style="mso-next-textbox:#_x0000_s1039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прогнозирования и анализа доходов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3" type="#_x0000_t32" style="position:absolute;margin-left:42.75pt;margin-top:18.15pt;width:.05pt;height:12pt;z-index:251687936" o:connectortype="straight" strokeweight="2.25pt">
            <v:stroke endarrow="block"/>
          </v:shape>
        </w:pict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8" style="position:absolute;margin-left:616.05pt;margin-top:1.65pt;width:138.75pt;height:30pt;flip:y;z-index:251713536">
            <v:textbox style="mso-next-textbox:#_x0000_s1078">
              <w:txbxContent>
                <w:p w:rsidR="00A06615" w:rsidRPr="000C2928" w:rsidRDefault="00A06615" w:rsidP="00A06615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КДН и ЗП и административной комиссии</w:t>
                  </w:r>
                </w:p>
                <w:p w:rsidR="009D0ADE" w:rsidRPr="00A06615" w:rsidRDefault="009D0ADE" w:rsidP="00A0661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margin-left:136.05pt;margin-top:17.15pt;width:139.5pt;height:44.7pt;z-index:251664384">
            <v:textbox style="mso-next-textbox:#_x0000_s1030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контрольн</w:t>
                  </w:r>
                  <w:proofErr w:type="gramStart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gramEnd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ревизионной работы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0" type="#_x0000_t32" style="position:absolute;margin-left:205.6pt;margin-top:6.5pt;width:0;height:12pt;z-index:25168486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4" style="position:absolute;margin-left:-34.2pt;margin-top:1.65pt;width:150.65pt;height:41.1pt;z-index:251668480">
            <v:textbox style="mso-next-textbox:#_x0000_s1034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дорожной деятельности, транспортного обслуживания, благоустройства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6" type="#_x0000_t32" style="position:absolute;margin-left:363.3pt;margin-top:5.15pt;width:0;height:12pt;z-index:25170124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0" style="position:absolute;margin-left:290.65pt;margin-top:16.45pt;width:148.5pt;height:28pt;z-index:251695104">
            <v:textbox style="mso-next-textbox:#_x0000_s1060">
              <w:txbxContent>
                <w:p w:rsidR="009D0ADE" w:rsidRPr="00841097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Управление</w:t>
                  </w:r>
                  <w:r w:rsidR="003861C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</w:p>
              </w:txbxContent>
            </v:textbox>
          </v:rect>
        </w:pict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4" type="#_x0000_t32" style="position:absolute;margin-left:525.05pt;margin-top:2.75pt;width:0;height:12pt;z-index:25168896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5" style="position:absolute;margin-left:455.45pt;margin-top:15pt;width:139.5pt;height:24pt;z-index:251679744">
            <v:textbox style="mso-next-textbox:#_x0000_s1045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закупок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9" type="#_x0000_t32" style="position:absolute;margin-left:364.2pt;margin-top:15.9pt;width:0;height:12pt;z-index:25172480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9" type="#_x0000_t32" style="position:absolute;margin-left:42.75pt;margin-top:14.25pt;width:0;height:12pt;z-index:25169408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2" style="position:absolute;margin-left:-34.2pt;margin-top:26.25pt;width:150.65pt;height:38.25pt;z-index:251666432">
            <v:textbox style="mso-next-textbox:#_x0000_s1032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имущественных и земельных отношений</w:t>
                  </w:r>
                </w:p>
              </w:txbxContent>
            </v:textbox>
          </v:rect>
        </w:pict>
      </w:r>
    </w:p>
    <w:p w:rsidR="009D0ADE" w:rsidRPr="00ED3278" w:rsidRDefault="00343FC3" w:rsidP="009D0ADE">
      <w:pPr>
        <w:tabs>
          <w:tab w:val="left" w:pos="11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4" style="position:absolute;margin-left:454.7pt;margin-top:23.45pt;width:139.5pt;height:33.65pt;z-index:251678720">
            <v:textbox style="mso-next-textbox:#_x0000_s1044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автоматизации и защиты информации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margin-left:524.95pt;margin-top:10.2pt;width:.1pt;height:13.3pt;z-index:25169203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1" type="#_x0000_t32" style="position:absolute;margin-left:205.6pt;margin-top:4.1pt;width:0;height:12pt;z-index:25168588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1" style="position:absolute;margin-left:136.05pt;margin-top:11.45pt;width:139.5pt;height:32.6pt;z-index:251675648">
            <v:textbox style="mso-next-textbox:#_x0000_s1041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формирования и исполнения бюджета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0" style="position:absolute;margin-left:290.65pt;margin-top:-.6pt;width:148.5pt;height:31pt;flip:y;z-index:251725824">
            <v:textbox style="mso-next-textbox:#_x0000_s1090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Консультант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вопросам ветеранов и инвалидов</w:t>
                  </w:r>
                </w:p>
                <w:p w:rsidR="009D0ADE" w:rsidRPr="006C6706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9D0ADE" w:rsidRPr="00ED3278">
        <w:rPr>
          <w:rFonts w:ascii="Times New Roman" w:hAnsi="Times New Roman" w:cs="Times New Roman"/>
          <w:sz w:val="28"/>
          <w:szCs w:val="28"/>
        </w:rPr>
        <w:tab/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2" type="#_x0000_t32" style="position:absolute;margin-left:205.6pt;margin-top:16.6pt;width:0;height:12pt;z-index:25168691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1" type="#_x0000_t32" style="position:absolute;margin-left:42.75pt;margin-top:7.45pt;width:0;height:12pt;z-index:25170636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0" style="position:absolute;margin-left:-35.5pt;margin-top:15.55pt;width:149.35pt;height:42.9pt;z-index:251674624">
            <v:textbox style="mso-next-textbox:#_x0000_s1040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природопользования, экологии и лесного хозяйства</w:t>
                  </w:r>
                </w:p>
              </w:txbxContent>
            </v:textbox>
          </v:rect>
        </w:pict>
      </w:r>
    </w:p>
    <w:p w:rsidR="009D0ADE" w:rsidRPr="00ED3278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8" style="position:absolute;margin-left:455.45pt;margin-top:12.45pt;width:138.75pt;height:37.45pt;z-index:251672576">
            <v:textbox style="mso-next-textbox:#_x0000_s1038">
              <w:txbxContent>
                <w:p w:rsidR="008B7B99" w:rsidRDefault="008B7B99" w:rsidP="008B7B9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обеспечения деятельности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0" type="#_x0000_t32" style="position:absolute;margin-left:525.5pt;margin-top:.1pt;width:0;height:12pt;z-index:25170534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3" style="position:absolute;margin-left:136.05pt;margin-top:-.3pt;width:139.5pt;height:22.35pt;flip:x;z-index:251667456">
            <v:textbox style="mso-next-textbox:#_x0000_s1033">
              <w:txbxContent>
                <w:p w:rsidR="009D0ADE" w:rsidRPr="00B92DDF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учета и отчетности</w:t>
                  </w:r>
                </w:p>
              </w:txbxContent>
            </v:textbox>
          </v:rect>
        </w:pict>
      </w:r>
    </w:p>
    <w:p w:rsidR="009D0ADE" w:rsidRPr="00B12750" w:rsidRDefault="00343FC3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1" style="position:absolute;margin-left:136.05pt;margin-top:15.55pt;width:139.5pt;height:50.85pt;z-index:251696128">
            <v:textbox style="mso-next-textbox:#_x0000_s1061">
              <w:txbxContent>
                <w:p w:rsidR="009D0ADE" w:rsidRPr="001713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13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экономики и отраслевого развития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 округа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7" style="position:absolute;margin-left:-35.5pt;margin-top:13.75pt;width:149.35pt;height:36pt;z-index:251702272">
            <v:textbox style="mso-next-textbox:#_x0000_s1067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Территориальные секторы администрации округа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2" type="#_x0000_t32" style="position:absolute;margin-left:42.75pt;margin-top:1.45pt;width:0;height:12.3pt;z-index:251707392" o:connectortype="straight" strokeweight="2.25pt">
            <v:stroke endarrow="block"/>
          </v:shape>
        </w:pict>
      </w:r>
    </w:p>
    <w:p w:rsidR="00654875" w:rsidRDefault="00343FC3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4" type="#_x0000_t32" style="position:absolute;margin-left:121.05pt;margin-top:13.3pt;width:15pt;height:0;z-index:251729920" o:connectortype="straight" strokeweight="1.5pt">
            <v:stroke endarrow="block"/>
          </v:shape>
        </w:pict>
      </w:r>
    </w:p>
    <w:sectPr w:rsidR="00654875" w:rsidSect="00841097">
      <w:headerReference w:type="default" r:id="rId7"/>
      <w:pgSz w:w="16838" w:h="11906" w:orient="landscape"/>
      <w:pgMar w:top="709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FC3" w:rsidRDefault="00343FC3" w:rsidP="00DA4436">
      <w:pPr>
        <w:spacing w:after="0" w:line="240" w:lineRule="auto"/>
      </w:pPr>
      <w:r>
        <w:separator/>
      </w:r>
    </w:p>
  </w:endnote>
  <w:endnote w:type="continuationSeparator" w:id="0">
    <w:p w:rsidR="00343FC3" w:rsidRDefault="00343FC3" w:rsidP="00DA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FC3" w:rsidRDefault="00343FC3" w:rsidP="00DA4436">
      <w:pPr>
        <w:spacing w:after="0" w:line="240" w:lineRule="auto"/>
      </w:pPr>
      <w:r>
        <w:separator/>
      </w:r>
    </w:p>
  </w:footnote>
  <w:footnote w:type="continuationSeparator" w:id="0">
    <w:p w:rsidR="00343FC3" w:rsidRDefault="00343FC3" w:rsidP="00DA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88907"/>
      <w:docPartObj>
        <w:docPartGallery w:val="Page Numbers (Top of Page)"/>
        <w:docPartUnique/>
      </w:docPartObj>
    </w:sdtPr>
    <w:sdtEndPr/>
    <w:sdtContent>
      <w:p w:rsidR="002C3D77" w:rsidRDefault="00D719EF">
        <w:pPr>
          <w:pStyle w:val="a3"/>
          <w:jc w:val="center"/>
        </w:pPr>
        <w:r>
          <w:fldChar w:fldCharType="begin"/>
        </w:r>
        <w:r w:rsidR="0036439E">
          <w:instrText xml:space="preserve"> PAGE   \* MERGEFORMAT </w:instrText>
        </w:r>
        <w:r>
          <w:fldChar w:fldCharType="separate"/>
        </w:r>
        <w:r w:rsidR="003643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D77" w:rsidRDefault="00343F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ADE"/>
    <w:rsid w:val="0007623F"/>
    <w:rsid w:val="000D54CD"/>
    <w:rsid w:val="000E25E2"/>
    <w:rsid w:val="00107023"/>
    <w:rsid w:val="001418E5"/>
    <w:rsid w:val="00310C2D"/>
    <w:rsid w:val="00343FC3"/>
    <w:rsid w:val="0036439E"/>
    <w:rsid w:val="003861C0"/>
    <w:rsid w:val="003D6FC9"/>
    <w:rsid w:val="004B5372"/>
    <w:rsid w:val="00502AF1"/>
    <w:rsid w:val="00523B98"/>
    <w:rsid w:val="00654875"/>
    <w:rsid w:val="006C56B0"/>
    <w:rsid w:val="007848B1"/>
    <w:rsid w:val="007F246D"/>
    <w:rsid w:val="00821517"/>
    <w:rsid w:val="00831655"/>
    <w:rsid w:val="00884766"/>
    <w:rsid w:val="008A2CF7"/>
    <w:rsid w:val="008B7B99"/>
    <w:rsid w:val="008C10E8"/>
    <w:rsid w:val="00987737"/>
    <w:rsid w:val="009D0ADE"/>
    <w:rsid w:val="00A06615"/>
    <w:rsid w:val="00A54F8D"/>
    <w:rsid w:val="00A566C5"/>
    <w:rsid w:val="00B75B94"/>
    <w:rsid w:val="00B85E28"/>
    <w:rsid w:val="00B91DEB"/>
    <w:rsid w:val="00BB7EDF"/>
    <w:rsid w:val="00C84B2B"/>
    <w:rsid w:val="00CC0E9C"/>
    <w:rsid w:val="00D719EF"/>
    <w:rsid w:val="00DA4436"/>
    <w:rsid w:val="00DC78F1"/>
    <w:rsid w:val="00DF504F"/>
    <w:rsid w:val="00E83411"/>
    <w:rsid w:val="00EA4426"/>
    <w:rsid w:val="00EB37A8"/>
    <w:rsid w:val="00EE11E5"/>
    <w:rsid w:val="00F07E83"/>
    <w:rsid w:val="00F828A9"/>
    <w:rsid w:val="00FA147F"/>
    <w:rsid w:val="00FB717D"/>
    <w:rsid w:val="00FD7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1" type="connector" idref="#_x0000_s1055"/>
        <o:r id="V:Rule2" type="connector" idref="#_x0000_s1073"/>
        <o:r id="V:Rule3" type="connector" idref="#_x0000_s1072"/>
        <o:r id="V:Rule4" type="connector" idref="#_x0000_s1051"/>
        <o:r id="V:Rule5" type="connector" idref="#_x0000_s1065"/>
        <o:r id="V:Rule6" type="connector" idref="#_x0000_s1054"/>
        <o:r id="V:Rule7" type="connector" idref="#_x0000_s1066"/>
        <o:r id="V:Rule8" type="connector" idref="#_x0000_s1056"/>
        <o:r id="V:Rule9" type="connector" idref="#_x0000_s1092"/>
        <o:r id="V:Rule10" type="connector" idref="#_x0000_s1094"/>
        <o:r id="V:Rule11" type="connector" idref="#_x0000_s1046"/>
        <o:r id="V:Rule12" type="connector" idref="#_x0000_s1091"/>
        <o:r id="V:Rule13" type="connector" idref="#_x0000_s1052"/>
        <o:r id="V:Rule14" type="connector" idref="#_x0000_s1049"/>
        <o:r id="V:Rule15" type="connector" idref="#_x0000_s1070"/>
        <o:r id="V:Rule16" type="connector" idref="#_x0000_s1050"/>
        <o:r id="V:Rule17" type="connector" idref="#_x0000_s1059"/>
        <o:r id="V:Rule18" type="connector" idref="#_x0000_s1047"/>
        <o:r id="V:Rule19" type="connector" idref="#_x0000_s1053"/>
        <o:r id="V:Rule20" type="connector" idref="#_x0000_s1093"/>
        <o:r id="V:Rule21" type="connector" idref="#_x0000_s1071"/>
        <o:r id="V:Rule22" type="connector" idref="#_x0000_s1074"/>
        <o:r id="V:Rule23" type="connector" idref="#_x0000_s1089"/>
        <o:r id="V:Rule24" type="connector" idref="#_x0000_s1081"/>
        <o:r id="V:Rule25" type="connector" idref="#_x0000_s1062"/>
        <o:r id="V:Rule26" type="connector" idref="#_x0000_s1058"/>
        <o:r id="V:Rule27" type="connector" idref="#_x0000_s1057"/>
        <o:r id="V:Rule28" type="connector" idref="#_x0000_s1069"/>
        <o:r id="V:Rule29" type="connector" idref="#_x0000_s107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ADE"/>
  </w:style>
  <w:style w:type="paragraph" w:styleId="a5">
    <w:name w:val="Balloon Text"/>
    <w:basedOn w:val="a"/>
    <w:link w:val="a6"/>
    <w:uiPriority w:val="99"/>
    <w:semiHidden/>
    <w:unhideWhenUsed/>
    <w:rsid w:val="008B7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B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2024-01-29T11:36:00Z</cp:lastPrinted>
  <dcterms:created xsi:type="dcterms:W3CDTF">2024-01-30T14:59:00Z</dcterms:created>
  <dcterms:modified xsi:type="dcterms:W3CDTF">2024-01-30T14:59:00Z</dcterms:modified>
</cp:coreProperties>
</file>