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D0E" w:rsidRPr="005E1BA1" w:rsidRDefault="004F5D0E" w:rsidP="004F5D0E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2672715</wp:posOffset>
            </wp:positionH>
            <wp:positionV relativeFrom="paragraph">
              <wp:posOffset>-455930</wp:posOffset>
            </wp:positionV>
            <wp:extent cx="514350" cy="579120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9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 xml:space="preserve">                                                                                                                        </w:t>
      </w:r>
    </w:p>
    <w:p w:rsidR="004F5D0E" w:rsidRDefault="004F5D0E" w:rsidP="004F5D0E">
      <w:pPr>
        <w:jc w:val="center"/>
        <w:rPr>
          <w:sz w:val="22"/>
          <w:szCs w:val="22"/>
        </w:rPr>
      </w:pPr>
      <w:r>
        <w:rPr>
          <w:sz w:val="22"/>
          <w:szCs w:val="22"/>
        </w:rPr>
        <w:t>ПРЕДСТАВИТЕЛЬНОЕ СОБРАНИЕ БАБУШКИНСКОГО МУНИЦИПАЛЬНОГО ОКРУГА  ВОЛОГОДСКОЙ ОБЛАСТИ</w:t>
      </w:r>
    </w:p>
    <w:p w:rsidR="004F5D0E" w:rsidRDefault="004F5D0E" w:rsidP="004F5D0E">
      <w:pPr>
        <w:jc w:val="center"/>
        <w:rPr>
          <w:sz w:val="22"/>
          <w:szCs w:val="22"/>
        </w:rPr>
      </w:pPr>
    </w:p>
    <w:p w:rsidR="004F5D0E" w:rsidRPr="00AD58E9" w:rsidRDefault="004F5D0E" w:rsidP="004F5D0E">
      <w:pPr>
        <w:jc w:val="center"/>
        <w:rPr>
          <w:b/>
          <w:sz w:val="32"/>
          <w:szCs w:val="32"/>
        </w:rPr>
      </w:pPr>
      <w:proofErr w:type="gramStart"/>
      <w:r w:rsidRPr="00AD58E9">
        <w:rPr>
          <w:b/>
          <w:sz w:val="32"/>
          <w:szCs w:val="32"/>
        </w:rPr>
        <w:t>Р</w:t>
      </w:r>
      <w:proofErr w:type="gramEnd"/>
      <w:r w:rsidRPr="00AD58E9">
        <w:rPr>
          <w:b/>
          <w:sz w:val="32"/>
          <w:szCs w:val="32"/>
        </w:rPr>
        <w:t xml:space="preserve"> Е Ш Е Н И Е</w:t>
      </w:r>
    </w:p>
    <w:p w:rsidR="008B3072" w:rsidRDefault="008B3072" w:rsidP="004F5D0E">
      <w:pPr>
        <w:rPr>
          <w:b/>
          <w:sz w:val="26"/>
          <w:szCs w:val="26"/>
        </w:rPr>
      </w:pPr>
    </w:p>
    <w:p w:rsidR="004F5D0E" w:rsidRPr="008B3072" w:rsidRDefault="00AD58E9" w:rsidP="004F5D0E">
      <w:pPr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20</w:t>
      </w:r>
      <w:r w:rsidR="004F5D0E" w:rsidRPr="008B3072">
        <w:rPr>
          <w:b/>
          <w:sz w:val="28"/>
          <w:szCs w:val="28"/>
        </w:rPr>
        <w:t xml:space="preserve"> февраля 202</w:t>
      </w:r>
      <w:r>
        <w:rPr>
          <w:b/>
          <w:sz w:val="28"/>
          <w:szCs w:val="28"/>
        </w:rPr>
        <w:t>4</w:t>
      </w:r>
      <w:r w:rsidR="004F5D0E" w:rsidRPr="008B3072">
        <w:rPr>
          <w:b/>
          <w:sz w:val="28"/>
          <w:szCs w:val="28"/>
        </w:rPr>
        <w:t xml:space="preserve"> года                                                                  </w:t>
      </w:r>
      <w:r>
        <w:rPr>
          <w:b/>
          <w:sz w:val="28"/>
          <w:szCs w:val="28"/>
        </w:rPr>
        <w:t xml:space="preserve">    </w:t>
      </w:r>
      <w:r w:rsidR="004F5D0E" w:rsidRPr="008B3072">
        <w:rPr>
          <w:b/>
          <w:sz w:val="28"/>
          <w:szCs w:val="28"/>
        </w:rPr>
        <w:t xml:space="preserve"> </w:t>
      </w:r>
      <w:r w:rsidR="008B3072">
        <w:rPr>
          <w:b/>
          <w:sz w:val="28"/>
          <w:szCs w:val="28"/>
        </w:rPr>
        <w:t xml:space="preserve">       </w:t>
      </w:r>
      <w:r w:rsidR="004F5D0E" w:rsidRPr="008B3072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306</w:t>
      </w:r>
    </w:p>
    <w:p w:rsidR="004F5D0E" w:rsidRPr="002618BA" w:rsidRDefault="004F5D0E" w:rsidP="004F5D0E">
      <w:pPr>
        <w:shd w:val="clear" w:color="auto" w:fill="FFFFFF"/>
        <w:ind w:firstLine="567"/>
        <w:jc w:val="center"/>
        <w:rPr>
          <w:color w:val="000000"/>
          <w:sz w:val="22"/>
          <w:szCs w:val="22"/>
        </w:rPr>
      </w:pPr>
      <w:proofErr w:type="gramStart"/>
      <w:r w:rsidRPr="002618BA">
        <w:rPr>
          <w:color w:val="000000"/>
          <w:sz w:val="22"/>
          <w:szCs w:val="22"/>
        </w:rPr>
        <w:t>с</w:t>
      </w:r>
      <w:proofErr w:type="gramEnd"/>
      <w:r w:rsidRPr="002618BA">
        <w:rPr>
          <w:color w:val="000000"/>
          <w:sz w:val="22"/>
          <w:szCs w:val="22"/>
        </w:rPr>
        <w:t>.</w:t>
      </w:r>
      <w:proofErr w:type="gramStart"/>
      <w:r w:rsidRPr="002618BA">
        <w:rPr>
          <w:color w:val="000000"/>
          <w:sz w:val="22"/>
          <w:szCs w:val="22"/>
        </w:rPr>
        <w:t>им</w:t>
      </w:r>
      <w:proofErr w:type="gramEnd"/>
      <w:r w:rsidRPr="002618BA">
        <w:rPr>
          <w:color w:val="000000"/>
          <w:sz w:val="22"/>
          <w:szCs w:val="22"/>
        </w:rPr>
        <w:t>. Бабушкина</w:t>
      </w:r>
    </w:p>
    <w:p w:rsidR="008B3072" w:rsidRDefault="008B3072" w:rsidP="004F5D0E">
      <w:pPr>
        <w:shd w:val="clear" w:color="auto" w:fill="FFFFFF"/>
        <w:ind w:firstLine="709"/>
        <w:jc w:val="center"/>
        <w:rPr>
          <w:b/>
          <w:color w:val="000000"/>
          <w:sz w:val="28"/>
          <w:szCs w:val="28"/>
        </w:rPr>
      </w:pPr>
    </w:p>
    <w:p w:rsidR="00AD58E9" w:rsidRDefault="00AD58E9" w:rsidP="004F5D0E">
      <w:pPr>
        <w:shd w:val="clear" w:color="auto" w:fill="FFFFFF"/>
        <w:ind w:firstLine="709"/>
        <w:jc w:val="center"/>
        <w:rPr>
          <w:b/>
          <w:color w:val="000000"/>
          <w:sz w:val="28"/>
          <w:szCs w:val="28"/>
        </w:rPr>
      </w:pPr>
    </w:p>
    <w:p w:rsidR="004F5D0E" w:rsidRPr="008B3072" w:rsidRDefault="004F5D0E" w:rsidP="004F5D0E">
      <w:pPr>
        <w:shd w:val="clear" w:color="auto" w:fill="FFFFFF"/>
        <w:ind w:firstLine="709"/>
        <w:jc w:val="center"/>
        <w:rPr>
          <w:b/>
          <w:color w:val="000000"/>
          <w:sz w:val="28"/>
          <w:szCs w:val="28"/>
        </w:rPr>
      </w:pPr>
      <w:r w:rsidRPr="008B3072">
        <w:rPr>
          <w:b/>
          <w:color w:val="000000"/>
          <w:sz w:val="28"/>
          <w:szCs w:val="28"/>
        </w:rPr>
        <w:t xml:space="preserve">Об утверждении Перечня </w:t>
      </w:r>
      <w:r w:rsidR="008B3072" w:rsidRPr="008B3072">
        <w:rPr>
          <w:b/>
          <w:sz w:val="28"/>
          <w:szCs w:val="28"/>
        </w:rPr>
        <w:t>услуг, которые являются необходимыми и обязательными для предоставления органами местного самоуправления Бабушкинского муниципального округа Вологодской области  муниципальных услуг и предоставляются организациями и уполномоченными в соответствии с законодательством Российской Федерации экспертами, участвующими в предоставлении государственных и муниципальных услуг</w:t>
      </w:r>
    </w:p>
    <w:p w:rsidR="004F5D0E" w:rsidRPr="002618BA" w:rsidRDefault="004F5D0E" w:rsidP="004F5D0E">
      <w:pPr>
        <w:shd w:val="clear" w:color="auto" w:fill="FFFFFF"/>
        <w:ind w:firstLine="709"/>
        <w:jc w:val="center"/>
        <w:rPr>
          <w:color w:val="000000"/>
          <w:sz w:val="28"/>
          <w:szCs w:val="28"/>
        </w:rPr>
      </w:pPr>
    </w:p>
    <w:p w:rsidR="004F5D0E" w:rsidRPr="008B3072" w:rsidRDefault="004F5D0E" w:rsidP="004F5D0E">
      <w:pPr>
        <w:ind w:firstLine="720"/>
        <w:jc w:val="both"/>
        <w:rPr>
          <w:sz w:val="28"/>
          <w:szCs w:val="28"/>
        </w:rPr>
      </w:pPr>
      <w:r w:rsidRPr="008B3072">
        <w:rPr>
          <w:sz w:val="28"/>
          <w:szCs w:val="28"/>
        </w:rPr>
        <w:t>В соответствии со статьей 9 Федерального закона от 27.07.2010 № 210-ФЗ «Об организации предоставления государственных и муниципальных услуг»</w:t>
      </w:r>
      <w:r w:rsidRPr="008B3072">
        <w:rPr>
          <w:color w:val="000000"/>
          <w:sz w:val="28"/>
          <w:szCs w:val="28"/>
        </w:rPr>
        <w:t xml:space="preserve">, руководствуясь Уставом Бабушкинского муниципального округа Вологодской области, </w:t>
      </w:r>
    </w:p>
    <w:p w:rsidR="004F5D0E" w:rsidRPr="000979BE" w:rsidRDefault="004F5D0E" w:rsidP="004F5D0E">
      <w:pPr>
        <w:jc w:val="both"/>
        <w:rPr>
          <w:b/>
          <w:sz w:val="26"/>
          <w:szCs w:val="26"/>
        </w:rPr>
      </w:pPr>
    </w:p>
    <w:p w:rsidR="004F5D0E" w:rsidRPr="008B3072" w:rsidRDefault="00AD58E9" w:rsidP="004F5D0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4F5D0E" w:rsidRPr="008B3072">
        <w:rPr>
          <w:b/>
          <w:sz w:val="28"/>
          <w:szCs w:val="28"/>
        </w:rPr>
        <w:t>Представительное Собрание Бабушкинского муниципального округа РЕШИЛО:</w:t>
      </w:r>
    </w:p>
    <w:p w:rsidR="004F5D0E" w:rsidRPr="000979BE" w:rsidRDefault="004F5D0E" w:rsidP="004F5D0E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</w:p>
    <w:p w:rsidR="004F5D0E" w:rsidRPr="008B3072" w:rsidRDefault="008C2061" w:rsidP="008C2061">
      <w:pPr>
        <w:pStyle w:val="a4"/>
        <w:jc w:val="both"/>
        <w:rPr>
          <w:sz w:val="28"/>
          <w:szCs w:val="28"/>
        </w:rPr>
      </w:pPr>
      <w:r>
        <w:tab/>
      </w:r>
      <w:r w:rsidR="004F5D0E" w:rsidRPr="008B3072">
        <w:rPr>
          <w:sz w:val="28"/>
          <w:szCs w:val="28"/>
        </w:rPr>
        <w:t xml:space="preserve">1. Утвердить  Перечень услуг, которые являются необходимыми и обязательными для предоставления </w:t>
      </w:r>
      <w:r w:rsidR="004E49EE" w:rsidRPr="008B3072">
        <w:rPr>
          <w:sz w:val="28"/>
          <w:szCs w:val="28"/>
        </w:rPr>
        <w:t xml:space="preserve">органами местного самоуправления Бабушкинского муниципального округа Вологодской области  </w:t>
      </w:r>
      <w:r w:rsidR="004F5D0E" w:rsidRPr="008B3072">
        <w:rPr>
          <w:sz w:val="28"/>
          <w:szCs w:val="28"/>
        </w:rPr>
        <w:t xml:space="preserve">муниципальных услуг </w:t>
      </w:r>
      <w:r w:rsidR="004E49EE" w:rsidRPr="008B3072">
        <w:rPr>
          <w:sz w:val="28"/>
          <w:szCs w:val="28"/>
        </w:rPr>
        <w:t xml:space="preserve">и предоставляются организациями и уполномоченными </w:t>
      </w:r>
      <w:r w:rsidR="008B3072" w:rsidRPr="008B3072">
        <w:rPr>
          <w:sz w:val="28"/>
          <w:szCs w:val="28"/>
        </w:rPr>
        <w:t xml:space="preserve">в соответствии с законодательством Российской Федерации экспертами, участвующими в предоставлении государственных и муниципальных услуг </w:t>
      </w:r>
      <w:r w:rsidR="004F5D0E" w:rsidRPr="008B3072">
        <w:rPr>
          <w:sz w:val="28"/>
          <w:szCs w:val="28"/>
        </w:rPr>
        <w:t>(Приложение  к решению).</w:t>
      </w:r>
    </w:p>
    <w:p w:rsidR="004F5D0E" w:rsidRPr="008B3072" w:rsidRDefault="008C2061" w:rsidP="008C2061">
      <w:pPr>
        <w:pStyle w:val="a4"/>
        <w:jc w:val="both"/>
        <w:rPr>
          <w:sz w:val="28"/>
          <w:szCs w:val="28"/>
        </w:rPr>
      </w:pPr>
      <w:r w:rsidRPr="008B3072">
        <w:rPr>
          <w:sz w:val="28"/>
          <w:szCs w:val="28"/>
        </w:rPr>
        <w:tab/>
      </w:r>
      <w:r w:rsidR="004F5D0E" w:rsidRPr="008B3072">
        <w:rPr>
          <w:sz w:val="28"/>
          <w:szCs w:val="28"/>
        </w:rPr>
        <w:t xml:space="preserve">2. </w:t>
      </w:r>
      <w:proofErr w:type="gramStart"/>
      <w:r w:rsidR="004F5D0E" w:rsidRPr="008B3072">
        <w:rPr>
          <w:color w:val="1A1A1A"/>
          <w:sz w:val="28"/>
          <w:szCs w:val="28"/>
          <w:shd w:val="clear" w:color="auto" w:fill="FFFFFF"/>
        </w:rPr>
        <w:t>Решени</w:t>
      </w:r>
      <w:r w:rsidR="002618BA" w:rsidRPr="008B3072">
        <w:rPr>
          <w:color w:val="1A1A1A"/>
          <w:sz w:val="28"/>
          <w:szCs w:val="28"/>
          <w:shd w:val="clear" w:color="auto" w:fill="FFFFFF"/>
        </w:rPr>
        <w:t>я</w:t>
      </w:r>
      <w:r w:rsidR="004F5D0E" w:rsidRPr="008B3072">
        <w:rPr>
          <w:color w:val="1A1A1A"/>
          <w:sz w:val="28"/>
          <w:szCs w:val="28"/>
          <w:shd w:val="clear" w:color="auto" w:fill="FFFFFF"/>
        </w:rPr>
        <w:t xml:space="preserve"> Представительного </w:t>
      </w:r>
      <w:r w:rsidR="00AD58E9">
        <w:rPr>
          <w:color w:val="1A1A1A"/>
          <w:sz w:val="28"/>
          <w:szCs w:val="28"/>
          <w:shd w:val="clear" w:color="auto" w:fill="FFFFFF"/>
        </w:rPr>
        <w:t>С</w:t>
      </w:r>
      <w:r w:rsidR="004F5D0E" w:rsidRPr="008B3072">
        <w:rPr>
          <w:color w:val="1A1A1A"/>
          <w:sz w:val="28"/>
          <w:szCs w:val="28"/>
          <w:shd w:val="clear" w:color="auto" w:fill="FFFFFF"/>
        </w:rPr>
        <w:t>обрания Бабушкинского муниципального района от 23.09.2011 года № 256 «</w:t>
      </w:r>
      <w:r w:rsidR="004F5D0E" w:rsidRPr="008B3072">
        <w:rPr>
          <w:sz w:val="28"/>
          <w:szCs w:val="28"/>
        </w:rPr>
        <w:t>Об утверждении Перечня услуг, которые являются необходимыми и обязательными для предоставления муниципальных услуг на территории Бабушкинского муниципального района, и об установлении Порядка определения размера платы за их оказание»</w:t>
      </w:r>
      <w:r w:rsidR="004F5D0E" w:rsidRPr="008B3072">
        <w:rPr>
          <w:color w:val="1A1A1A"/>
          <w:sz w:val="28"/>
          <w:szCs w:val="28"/>
          <w:shd w:val="clear" w:color="auto" w:fill="FFFFFF"/>
        </w:rPr>
        <w:t xml:space="preserve"> </w:t>
      </w:r>
      <w:r w:rsidR="002618BA" w:rsidRPr="008B3072">
        <w:rPr>
          <w:rFonts w:eastAsiaTheme="minorHAnsi"/>
          <w:sz w:val="28"/>
          <w:szCs w:val="28"/>
          <w:lang w:eastAsia="en-US"/>
        </w:rPr>
        <w:t xml:space="preserve">и от 21 декабря 2012 г. № 60 «О внесении изменений в решение Представительного Собрания от 23.09.2011 № 256» </w:t>
      </w:r>
      <w:r w:rsidR="004F5D0E" w:rsidRPr="008B3072">
        <w:rPr>
          <w:color w:val="1A1A1A"/>
          <w:sz w:val="28"/>
          <w:szCs w:val="28"/>
          <w:shd w:val="clear" w:color="auto" w:fill="FFFFFF"/>
        </w:rPr>
        <w:t xml:space="preserve"> считать утратившим</w:t>
      </w:r>
      <w:r w:rsidR="002618BA" w:rsidRPr="008B3072">
        <w:rPr>
          <w:color w:val="1A1A1A"/>
          <w:sz w:val="28"/>
          <w:szCs w:val="28"/>
          <w:shd w:val="clear" w:color="auto" w:fill="FFFFFF"/>
        </w:rPr>
        <w:t>и</w:t>
      </w:r>
      <w:r w:rsidR="004F5D0E" w:rsidRPr="008B3072">
        <w:rPr>
          <w:color w:val="1A1A1A"/>
          <w:sz w:val="28"/>
          <w:szCs w:val="28"/>
          <w:shd w:val="clear" w:color="auto" w:fill="FFFFFF"/>
        </w:rPr>
        <w:t xml:space="preserve"> силу.</w:t>
      </w:r>
      <w:proofErr w:type="gramEnd"/>
    </w:p>
    <w:p w:rsidR="008C2061" w:rsidRPr="008B3072" w:rsidRDefault="008C2061" w:rsidP="008C2061">
      <w:pPr>
        <w:pStyle w:val="a4"/>
        <w:jc w:val="both"/>
        <w:rPr>
          <w:color w:val="000000" w:themeColor="text1"/>
          <w:sz w:val="28"/>
          <w:szCs w:val="28"/>
        </w:rPr>
      </w:pPr>
      <w:r w:rsidRPr="008B3072">
        <w:rPr>
          <w:color w:val="000000" w:themeColor="text1"/>
          <w:sz w:val="28"/>
          <w:szCs w:val="28"/>
          <w:shd w:val="clear" w:color="auto" w:fill="FFFFFF"/>
        </w:rPr>
        <w:tab/>
      </w:r>
      <w:r w:rsidR="004F5D0E" w:rsidRPr="008B3072">
        <w:rPr>
          <w:color w:val="000000" w:themeColor="text1"/>
          <w:sz w:val="28"/>
          <w:szCs w:val="28"/>
          <w:shd w:val="clear" w:color="auto" w:fill="FFFFFF"/>
        </w:rPr>
        <w:t xml:space="preserve">3. </w:t>
      </w:r>
      <w:r w:rsidRPr="008B3072">
        <w:rPr>
          <w:color w:val="000000" w:themeColor="text1"/>
          <w:sz w:val="28"/>
          <w:szCs w:val="28"/>
          <w:shd w:val="clear" w:color="auto" w:fill="FFFFFF"/>
        </w:rPr>
        <w:t xml:space="preserve">Установить, что </w:t>
      </w:r>
      <w:r w:rsidRPr="008B3072">
        <w:rPr>
          <w:color w:val="000000" w:themeColor="text1"/>
          <w:sz w:val="28"/>
          <w:szCs w:val="28"/>
        </w:rPr>
        <w:t>услуги, которые являются необходимыми и обязательными для предоставления органами местного самоуправления Бабушкинского муниципального округа Вологодской области оказываются на безвозмездной основе.</w:t>
      </w:r>
    </w:p>
    <w:p w:rsidR="004F5D0E" w:rsidRPr="008B3072" w:rsidRDefault="008C2061" w:rsidP="008C2061">
      <w:pPr>
        <w:pStyle w:val="a4"/>
        <w:jc w:val="both"/>
        <w:rPr>
          <w:sz w:val="28"/>
          <w:szCs w:val="28"/>
        </w:rPr>
      </w:pPr>
      <w:r w:rsidRPr="008B3072">
        <w:rPr>
          <w:color w:val="000000" w:themeColor="text1"/>
          <w:sz w:val="28"/>
          <w:szCs w:val="28"/>
          <w:shd w:val="clear" w:color="auto" w:fill="FFFFFF"/>
        </w:rPr>
        <w:lastRenderedPageBreak/>
        <w:tab/>
        <w:t xml:space="preserve">4. </w:t>
      </w:r>
      <w:r w:rsidR="004F5D0E" w:rsidRPr="008B3072">
        <w:rPr>
          <w:sz w:val="28"/>
          <w:szCs w:val="28"/>
        </w:rPr>
        <w:t xml:space="preserve">Установить, что действие настоящего решения распространяется также на деятельность муниципальных учреждений Бабушкинского муниципального </w:t>
      </w:r>
      <w:r w:rsidR="000408F7" w:rsidRPr="008B3072">
        <w:rPr>
          <w:sz w:val="28"/>
          <w:szCs w:val="28"/>
        </w:rPr>
        <w:t>округ</w:t>
      </w:r>
      <w:r w:rsidR="004F5D0E" w:rsidRPr="008B3072">
        <w:rPr>
          <w:sz w:val="28"/>
          <w:szCs w:val="28"/>
        </w:rPr>
        <w:t>а, участвующих в предоставлении муниципальных услуг.</w:t>
      </w:r>
    </w:p>
    <w:p w:rsidR="004F5D0E" w:rsidRPr="008B3072" w:rsidRDefault="008C2061" w:rsidP="008C2061">
      <w:pPr>
        <w:pStyle w:val="a4"/>
        <w:jc w:val="both"/>
        <w:rPr>
          <w:sz w:val="28"/>
          <w:szCs w:val="28"/>
        </w:rPr>
      </w:pPr>
      <w:r w:rsidRPr="008B3072">
        <w:rPr>
          <w:color w:val="1A1A1A"/>
          <w:sz w:val="28"/>
          <w:szCs w:val="28"/>
          <w:shd w:val="clear" w:color="auto" w:fill="FFFFFF"/>
        </w:rPr>
        <w:tab/>
        <w:t>5</w:t>
      </w:r>
      <w:r w:rsidR="004F5D0E" w:rsidRPr="008B3072">
        <w:rPr>
          <w:color w:val="1A1A1A"/>
          <w:sz w:val="28"/>
          <w:szCs w:val="28"/>
          <w:shd w:val="clear" w:color="auto" w:fill="FFFFFF"/>
        </w:rPr>
        <w:t xml:space="preserve">. </w:t>
      </w:r>
      <w:r w:rsidR="004F5D0E" w:rsidRPr="008B3072">
        <w:rPr>
          <w:sz w:val="28"/>
          <w:szCs w:val="28"/>
        </w:rPr>
        <w:t>Настоящее решение подлежит официальному опубликованию (обнародованию)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опубликования.</w:t>
      </w:r>
    </w:p>
    <w:p w:rsidR="000408F7" w:rsidRPr="008B3072" w:rsidRDefault="000408F7" w:rsidP="000408F7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0408F7" w:rsidRPr="002618BA" w:rsidRDefault="000408F7" w:rsidP="000408F7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4F5D0E" w:rsidRPr="002618BA" w:rsidTr="00ED4A3E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F5D0E" w:rsidRPr="008B3072" w:rsidRDefault="004F5D0E" w:rsidP="002618BA">
            <w:pPr>
              <w:rPr>
                <w:sz w:val="28"/>
                <w:szCs w:val="28"/>
              </w:rPr>
            </w:pPr>
            <w:r w:rsidRPr="008B3072">
              <w:rPr>
                <w:sz w:val="28"/>
                <w:szCs w:val="28"/>
              </w:rPr>
              <w:t>Председатель</w:t>
            </w:r>
          </w:p>
          <w:p w:rsidR="004F5D0E" w:rsidRPr="008B3072" w:rsidRDefault="004F5D0E" w:rsidP="002618BA">
            <w:pPr>
              <w:rPr>
                <w:sz w:val="28"/>
                <w:szCs w:val="28"/>
              </w:rPr>
            </w:pPr>
            <w:r w:rsidRPr="008B3072">
              <w:rPr>
                <w:sz w:val="28"/>
                <w:szCs w:val="28"/>
              </w:rPr>
              <w:t>Представительного Собрания</w:t>
            </w:r>
          </w:p>
          <w:p w:rsidR="004F5D0E" w:rsidRPr="008B3072" w:rsidRDefault="004F5D0E" w:rsidP="002618BA">
            <w:pPr>
              <w:rPr>
                <w:sz w:val="28"/>
                <w:szCs w:val="28"/>
              </w:rPr>
            </w:pPr>
            <w:r w:rsidRPr="008B3072">
              <w:rPr>
                <w:sz w:val="28"/>
                <w:szCs w:val="28"/>
              </w:rPr>
              <w:t>Бабушкинского муниципального</w:t>
            </w:r>
          </w:p>
          <w:p w:rsidR="004F5D0E" w:rsidRPr="008B3072" w:rsidRDefault="004F5D0E" w:rsidP="00AD58E9">
            <w:pPr>
              <w:rPr>
                <w:sz w:val="28"/>
                <w:szCs w:val="28"/>
              </w:rPr>
            </w:pPr>
            <w:r w:rsidRPr="008B3072">
              <w:rPr>
                <w:sz w:val="28"/>
                <w:szCs w:val="28"/>
              </w:rPr>
              <w:t>округ</w:t>
            </w:r>
            <w:r w:rsidR="002618BA" w:rsidRPr="008B3072">
              <w:rPr>
                <w:sz w:val="28"/>
                <w:szCs w:val="28"/>
              </w:rPr>
              <w:t>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AD58E9" w:rsidRDefault="00AD58E9" w:rsidP="002618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4F5D0E" w:rsidRPr="008B3072">
              <w:rPr>
                <w:sz w:val="28"/>
                <w:szCs w:val="28"/>
              </w:rPr>
              <w:t xml:space="preserve">Глава </w:t>
            </w:r>
          </w:p>
          <w:p w:rsidR="00AD58E9" w:rsidRDefault="00AD58E9" w:rsidP="002618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4F5D0E" w:rsidRPr="008B3072">
              <w:rPr>
                <w:sz w:val="28"/>
                <w:szCs w:val="28"/>
              </w:rPr>
              <w:t xml:space="preserve">Бабушкинского муниципального </w:t>
            </w:r>
            <w:r>
              <w:rPr>
                <w:sz w:val="28"/>
                <w:szCs w:val="28"/>
              </w:rPr>
              <w:t xml:space="preserve"> </w:t>
            </w:r>
          </w:p>
          <w:p w:rsidR="004F5D0E" w:rsidRPr="008B3072" w:rsidRDefault="00AD58E9" w:rsidP="002618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4F5D0E" w:rsidRPr="008B3072">
              <w:rPr>
                <w:sz w:val="28"/>
                <w:szCs w:val="28"/>
              </w:rPr>
              <w:t>округа</w:t>
            </w:r>
          </w:p>
          <w:p w:rsidR="004F5D0E" w:rsidRPr="008B3072" w:rsidRDefault="004F5D0E" w:rsidP="002618BA">
            <w:pPr>
              <w:rPr>
                <w:sz w:val="28"/>
                <w:szCs w:val="28"/>
              </w:rPr>
            </w:pPr>
          </w:p>
        </w:tc>
      </w:tr>
      <w:tr w:rsidR="004F5D0E" w:rsidRPr="002618BA" w:rsidTr="00ED4A3E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F5D0E" w:rsidRPr="008B3072" w:rsidRDefault="004F5D0E" w:rsidP="002618BA">
            <w:pPr>
              <w:rPr>
                <w:sz w:val="28"/>
                <w:szCs w:val="28"/>
              </w:rPr>
            </w:pPr>
            <w:r w:rsidRPr="008B3072">
              <w:rPr>
                <w:sz w:val="28"/>
                <w:szCs w:val="28"/>
              </w:rPr>
              <w:t>_________________ А.М. 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F5D0E" w:rsidRPr="008B3072" w:rsidRDefault="00AD58E9" w:rsidP="00AD58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4F5D0E" w:rsidRPr="008B3072">
              <w:rPr>
                <w:sz w:val="28"/>
                <w:szCs w:val="28"/>
              </w:rPr>
              <w:t xml:space="preserve">_______________  Т.С. </w:t>
            </w:r>
            <w:proofErr w:type="spellStart"/>
            <w:r w:rsidR="004F5D0E" w:rsidRPr="008B3072">
              <w:rPr>
                <w:sz w:val="28"/>
                <w:szCs w:val="28"/>
              </w:rPr>
              <w:t>Жирохова</w:t>
            </w:r>
            <w:proofErr w:type="spellEnd"/>
          </w:p>
        </w:tc>
      </w:tr>
    </w:tbl>
    <w:p w:rsidR="008B3072" w:rsidRDefault="008B3072" w:rsidP="004F5D0E">
      <w:pPr>
        <w:pStyle w:val="a4"/>
        <w:jc w:val="right"/>
      </w:pPr>
    </w:p>
    <w:p w:rsidR="008B3072" w:rsidRDefault="008B3072" w:rsidP="004F5D0E">
      <w:pPr>
        <w:pStyle w:val="a4"/>
        <w:jc w:val="right"/>
      </w:pPr>
    </w:p>
    <w:p w:rsidR="008B3072" w:rsidRDefault="008B3072" w:rsidP="004F5D0E">
      <w:pPr>
        <w:pStyle w:val="a4"/>
        <w:jc w:val="right"/>
      </w:pPr>
    </w:p>
    <w:p w:rsidR="008B3072" w:rsidRDefault="008B3072" w:rsidP="004F5D0E">
      <w:pPr>
        <w:pStyle w:val="a4"/>
        <w:jc w:val="right"/>
      </w:pPr>
    </w:p>
    <w:p w:rsidR="008B3072" w:rsidRDefault="008B3072" w:rsidP="004F5D0E">
      <w:pPr>
        <w:pStyle w:val="a4"/>
        <w:jc w:val="right"/>
      </w:pPr>
    </w:p>
    <w:p w:rsidR="008B3072" w:rsidRDefault="008B3072" w:rsidP="004F5D0E">
      <w:pPr>
        <w:pStyle w:val="a4"/>
        <w:jc w:val="right"/>
      </w:pPr>
    </w:p>
    <w:p w:rsidR="008B3072" w:rsidRDefault="008B3072" w:rsidP="004F5D0E">
      <w:pPr>
        <w:pStyle w:val="a4"/>
        <w:jc w:val="right"/>
      </w:pPr>
    </w:p>
    <w:p w:rsidR="008B3072" w:rsidRDefault="008B3072" w:rsidP="004F5D0E">
      <w:pPr>
        <w:pStyle w:val="a4"/>
        <w:jc w:val="right"/>
      </w:pPr>
    </w:p>
    <w:p w:rsidR="008B3072" w:rsidRDefault="008B3072" w:rsidP="004F5D0E">
      <w:pPr>
        <w:pStyle w:val="a4"/>
        <w:jc w:val="right"/>
      </w:pPr>
    </w:p>
    <w:p w:rsidR="008B3072" w:rsidRDefault="008B3072" w:rsidP="004F5D0E">
      <w:pPr>
        <w:pStyle w:val="a4"/>
        <w:jc w:val="right"/>
      </w:pPr>
    </w:p>
    <w:p w:rsidR="008B3072" w:rsidRDefault="008B3072" w:rsidP="004F5D0E">
      <w:pPr>
        <w:pStyle w:val="a4"/>
        <w:jc w:val="right"/>
      </w:pPr>
    </w:p>
    <w:p w:rsidR="008B3072" w:rsidRDefault="008B3072" w:rsidP="004F5D0E">
      <w:pPr>
        <w:pStyle w:val="a4"/>
        <w:jc w:val="right"/>
      </w:pPr>
    </w:p>
    <w:p w:rsidR="008B3072" w:rsidRDefault="008B3072" w:rsidP="004F5D0E">
      <w:pPr>
        <w:pStyle w:val="a4"/>
        <w:jc w:val="right"/>
      </w:pPr>
    </w:p>
    <w:p w:rsidR="008B3072" w:rsidRDefault="008B3072" w:rsidP="004F5D0E">
      <w:pPr>
        <w:pStyle w:val="a4"/>
        <w:jc w:val="right"/>
      </w:pPr>
    </w:p>
    <w:p w:rsidR="008B3072" w:rsidRDefault="008B3072" w:rsidP="004F5D0E">
      <w:pPr>
        <w:pStyle w:val="a4"/>
        <w:jc w:val="right"/>
      </w:pPr>
    </w:p>
    <w:p w:rsidR="008B3072" w:rsidRDefault="008B3072" w:rsidP="004F5D0E">
      <w:pPr>
        <w:pStyle w:val="a4"/>
        <w:jc w:val="right"/>
      </w:pPr>
    </w:p>
    <w:p w:rsidR="008B3072" w:rsidRDefault="008B3072" w:rsidP="004F5D0E">
      <w:pPr>
        <w:pStyle w:val="a4"/>
        <w:jc w:val="right"/>
      </w:pPr>
    </w:p>
    <w:p w:rsidR="008B3072" w:rsidRDefault="008B3072" w:rsidP="004F5D0E">
      <w:pPr>
        <w:pStyle w:val="a4"/>
        <w:jc w:val="right"/>
      </w:pPr>
    </w:p>
    <w:p w:rsidR="008B3072" w:rsidRDefault="008B3072" w:rsidP="004F5D0E">
      <w:pPr>
        <w:pStyle w:val="a4"/>
        <w:jc w:val="right"/>
      </w:pPr>
    </w:p>
    <w:p w:rsidR="008B3072" w:rsidRDefault="008B3072" w:rsidP="004F5D0E">
      <w:pPr>
        <w:pStyle w:val="a4"/>
        <w:jc w:val="right"/>
      </w:pPr>
    </w:p>
    <w:p w:rsidR="008B3072" w:rsidRDefault="008B3072" w:rsidP="004F5D0E">
      <w:pPr>
        <w:pStyle w:val="a4"/>
        <w:jc w:val="right"/>
      </w:pPr>
    </w:p>
    <w:p w:rsidR="008B3072" w:rsidRDefault="008B3072" w:rsidP="004F5D0E">
      <w:pPr>
        <w:pStyle w:val="a4"/>
        <w:jc w:val="right"/>
      </w:pPr>
    </w:p>
    <w:p w:rsidR="008B3072" w:rsidRDefault="008B3072" w:rsidP="004F5D0E">
      <w:pPr>
        <w:pStyle w:val="a4"/>
        <w:jc w:val="right"/>
      </w:pPr>
    </w:p>
    <w:p w:rsidR="008B3072" w:rsidRDefault="008B3072" w:rsidP="004F5D0E">
      <w:pPr>
        <w:pStyle w:val="a4"/>
        <w:jc w:val="right"/>
      </w:pPr>
    </w:p>
    <w:p w:rsidR="008B3072" w:rsidRDefault="008B3072" w:rsidP="004F5D0E">
      <w:pPr>
        <w:pStyle w:val="a4"/>
        <w:jc w:val="right"/>
      </w:pPr>
    </w:p>
    <w:p w:rsidR="008B3072" w:rsidRDefault="008B3072" w:rsidP="004F5D0E">
      <w:pPr>
        <w:pStyle w:val="a4"/>
        <w:jc w:val="right"/>
      </w:pPr>
    </w:p>
    <w:p w:rsidR="008B3072" w:rsidRDefault="008B3072" w:rsidP="004F5D0E">
      <w:pPr>
        <w:pStyle w:val="a4"/>
        <w:jc w:val="right"/>
      </w:pPr>
    </w:p>
    <w:p w:rsidR="008B3072" w:rsidRDefault="008B3072" w:rsidP="004F5D0E">
      <w:pPr>
        <w:pStyle w:val="a4"/>
        <w:jc w:val="right"/>
      </w:pPr>
    </w:p>
    <w:p w:rsidR="008B3072" w:rsidRDefault="008B3072" w:rsidP="004F5D0E">
      <w:pPr>
        <w:pStyle w:val="a4"/>
        <w:jc w:val="right"/>
      </w:pPr>
    </w:p>
    <w:p w:rsidR="008B3072" w:rsidRDefault="008B3072" w:rsidP="004F5D0E">
      <w:pPr>
        <w:pStyle w:val="a4"/>
        <w:jc w:val="right"/>
      </w:pPr>
    </w:p>
    <w:p w:rsidR="008B3072" w:rsidRDefault="008B3072" w:rsidP="004F5D0E">
      <w:pPr>
        <w:pStyle w:val="a4"/>
        <w:jc w:val="right"/>
      </w:pPr>
    </w:p>
    <w:p w:rsidR="008B3072" w:rsidRDefault="008B3072" w:rsidP="004F5D0E">
      <w:pPr>
        <w:pStyle w:val="a4"/>
        <w:jc w:val="right"/>
      </w:pPr>
    </w:p>
    <w:p w:rsidR="008B3072" w:rsidRDefault="008B3072" w:rsidP="004F5D0E">
      <w:pPr>
        <w:pStyle w:val="a4"/>
        <w:jc w:val="right"/>
      </w:pPr>
    </w:p>
    <w:p w:rsidR="008B3072" w:rsidRDefault="008B3072" w:rsidP="004F5D0E">
      <w:pPr>
        <w:pStyle w:val="a4"/>
        <w:jc w:val="right"/>
      </w:pPr>
    </w:p>
    <w:p w:rsidR="004F5D0E" w:rsidRDefault="004F5D0E" w:rsidP="004F5D0E">
      <w:pPr>
        <w:pStyle w:val="a4"/>
        <w:jc w:val="right"/>
      </w:pPr>
      <w:r>
        <w:lastRenderedPageBreak/>
        <w:t xml:space="preserve">Приложение  </w:t>
      </w:r>
    </w:p>
    <w:p w:rsidR="004F5D0E" w:rsidRDefault="004F5D0E" w:rsidP="004F5D0E">
      <w:pPr>
        <w:pStyle w:val="a4"/>
        <w:jc w:val="right"/>
        <w:rPr>
          <w:szCs w:val="28"/>
        </w:rPr>
      </w:pPr>
      <w:r>
        <w:t xml:space="preserve">утверждено </w:t>
      </w:r>
      <w:r>
        <w:rPr>
          <w:szCs w:val="28"/>
        </w:rPr>
        <w:t xml:space="preserve">решением </w:t>
      </w:r>
    </w:p>
    <w:p w:rsidR="004F5D0E" w:rsidRDefault="004F5D0E" w:rsidP="004F5D0E">
      <w:pPr>
        <w:pStyle w:val="a4"/>
        <w:jc w:val="right"/>
        <w:rPr>
          <w:szCs w:val="28"/>
        </w:rPr>
      </w:pPr>
      <w:r>
        <w:rPr>
          <w:szCs w:val="28"/>
        </w:rPr>
        <w:t xml:space="preserve">Представительного Собрания </w:t>
      </w:r>
    </w:p>
    <w:p w:rsidR="004F5D0E" w:rsidRDefault="004F5D0E" w:rsidP="004F5D0E">
      <w:pPr>
        <w:pStyle w:val="a4"/>
        <w:jc w:val="right"/>
        <w:rPr>
          <w:szCs w:val="28"/>
        </w:rPr>
      </w:pPr>
      <w:r>
        <w:rPr>
          <w:szCs w:val="28"/>
        </w:rPr>
        <w:t>Бабушкинского муниципального округа</w:t>
      </w:r>
    </w:p>
    <w:p w:rsidR="004F5D0E" w:rsidRDefault="004F5D0E" w:rsidP="004F5D0E">
      <w:pPr>
        <w:pStyle w:val="a4"/>
        <w:jc w:val="right"/>
      </w:pPr>
      <w:r>
        <w:rPr>
          <w:szCs w:val="28"/>
        </w:rPr>
        <w:t xml:space="preserve">Вологодской области </w:t>
      </w:r>
    </w:p>
    <w:p w:rsidR="004F5D0E" w:rsidRDefault="004F5D0E" w:rsidP="004F5D0E">
      <w:pPr>
        <w:pStyle w:val="a4"/>
        <w:jc w:val="right"/>
        <w:rPr>
          <w:szCs w:val="28"/>
        </w:rPr>
      </w:pPr>
      <w:r>
        <w:rPr>
          <w:szCs w:val="28"/>
        </w:rPr>
        <w:t xml:space="preserve">от </w:t>
      </w:r>
      <w:r w:rsidR="00AD58E9">
        <w:rPr>
          <w:szCs w:val="28"/>
        </w:rPr>
        <w:t>20</w:t>
      </w:r>
      <w:r>
        <w:rPr>
          <w:szCs w:val="28"/>
        </w:rPr>
        <w:t xml:space="preserve"> февраля 2024 года №</w:t>
      </w:r>
      <w:r w:rsidR="00AD58E9">
        <w:rPr>
          <w:szCs w:val="28"/>
        </w:rPr>
        <w:t xml:space="preserve"> 306</w:t>
      </w:r>
    </w:p>
    <w:p w:rsidR="008B3072" w:rsidRDefault="008B3072" w:rsidP="000408F7">
      <w:pPr>
        <w:tabs>
          <w:tab w:val="left" w:pos="0"/>
        </w:tabs>
        <w:jc w:val="center"/>
        <w:rPr>
          <w:b/>
          <w:sz w:val="28"/>
          <w:szCs w:val="28"/>
        </w:rPr>
      </w:pPr>
    </w:p>
    <w:p w:rsidR="000408F7" w:rsidRPr="008B3072" w:rsidRDefault="000408F7" w:rsidP="000408F7">
      <w:pPr>
        <w:tabs>
          <w:tab w:val="left" w:pos="0"/>
        </w:tabs>
        <w:jc w:val="center"/>
        <w:rPr>
          <w:b/>
          <w:sz w:val="28"/>
          <w:szCs w:val="28"/>
        </w:rPr>
      </w:pPr>
      <w:r w:rsidRPr="008B3072">
        <w:rPr>
          <w:b/>
          <w:sz w:val="28"/>
          <w:szCs w:val="28"/>
        </w:rPr>
        <w:t>ПЕРЕЧЕНЬ</w:t>
      </w:r>
    </w:p>
    <w:p w:rsidR="000408F7" w:rsidRDefault="008B3072" w:rsidP="000408F7">
      <w:pPr>
        <w:tabs>
          <w:tab w:val="left" w:pos="0"/>
        </w:tabs>
        <w:jc w:val="center"/>
        <w:rPr>
          <w:b/>
          <w:sz w:val="28"/>
          <w:szCs w:val="28"/>
        </w:rPr>
      </w:pPr>
      <w:r w:rsidRPr="008B3072">
        <w:rPr>
          <w:b/>
          <w:sz w:val="28"/>
          <w:szCs w:val="28"/>
        </w:rPr>
        <w:t>услуг, которые являются необходимыми и обязательными для предоставления органами местного самоуправления Бабушкинского муниципального округа Вологодской области  муниципальных услуг и предоставляются организациями и уполномоченными в соответствии с законодательством Российской Федерации экспертами, участвующими в предоставлении государственных и муниципальных услуг</w:t>
      </w:r>
    </w:p>
    <w:p w:rsidR="00651B73" w:rsidRDefault="00651B73" w:rsidP="000408F7">
      <w:pPr>
        <w:tabs>
          <w:tab w:val="left" w:pos="0"/>
        </w:tabs>
        <w:jc w:val="center"/>
        <w:rPr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70"/>
        <w:gridCol w:w="2620"/>
        <w:gridCol w:w="6381"/>
      </w:tblGrid>
      <w:tr w:rsidR="00651B73" w:rsidTr="00CD7B6D">
        <w:tc>
          <w:tcPr>
            <w:tcW w:w="570" w:type="dxa"/>
            <w:tcBorders>
              <w:right w:val="single" w:sz="4" w:space="0" w:color="auto"/>
            </w:tcBorders>
          </w:tcPr>
          <w:p w:rsidR="00651B73" w:rsidRPr="00651B73" w:rsidRDefault="00651B73" w:rsidP="000408F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651B73">
              <w:rPr>
                <w:sz w:val="24"/>
                <w:szCs w:val="24"/>
              </w:rPr>
              <w:t xml:space="preserve">№ </w:t>
            </w:r>
            <w:proofErr w:type="gramStart"/>
            <w:r w:rsidRPr="00651B73">
              <w:rPr>
                <w:sz w:val="24"/>
                <w:szCs w:val="24"/>
              </w:rPr>
              <w:t>п</w:t>
            </w:r>
            <w:proofErr w:type="gramEnd"/>
            <w:r w:rsidRPr="00651B73">
              <w:rPr>
                <w:sz w:val="24"/>
                <w:szCs w:val="24"/>
              </w:rPr>
              <w:t>/п</w:t>
            </w:r>
          </w:p>
        </w:tc>
        <w:tc>
          <w:tcPr>
            <w:tcW w:w="2620" w:type="dxa"/>
            <w:tcBorders>
              <w:left w:val="single" w:sz="4" w:space="0" w:color="auto"/>
            </w:tcBorders>
          </w:tcPr>
          <w:p w:rsidR="00651B73" w:rsidRDefault="00651B73" w:rsidP="00651B73">
            <w:pPr>
              <w:tabs>
                <w:tab w:val="left" w:pos="0"/>
              </w:tabs>
              <w:jc w:val="center"/>
            </w:pPr>
            <w:r>
              <w:t xml:space="preserve">Наименование </w:t>
            </w:r>
            <w:proofErr w:type="gramStart"/>
            <w:r>
              <w:t>муниципальной</w:t>
            </w:r>
            <w:proofErr w:type="gramEnd"/>
          </w:p>
          <w:p w:rsidR="00651B73" w:rsidRDefault="00651B73" w:rsidP="00651B73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</w:rPr>
            </w:pPr>
            <w:r w:rsidRPr="0048057F">
              <w:t>услуги</w:t>
            </w:r>
          </w:p>
        </w:tc>
        <w:tc>
          <w:tcPr>
            <w:tcW w:w="6381" w:type="dxa"/>
          </w:tcPr>
          <w:p w:rsidR="00651B73" w:rsidRPr="0048057F" w:rsidRDefault="00651B73" w:rsidP="00651B73">
            <w:pPr>
              <w:tabs>
                <w:tab w:val="left" w:pos="0"/>
              </w:tabs>
              <w:jc w:val="center"/>
            </w:pPr>
            <w:r w:rsidRPr="0048057F">
              <w:t>Наименование услуги, котор</w:t>
            </w:r>
            <w:r>
              <w:t>ые</w:t>
            </w:r>
            <w:r w:rsidRPr="0048057F">
              <w:t xml:space="preserve"> </w:t>
            </w:r>
          </w:p>
          <w:p w:rsidR="00651B73" w:rsidRDefault="00651B73" w:rsidP="00651B73">
            <w:pPr>
              <w:tabs>
                <w:tab w:val="left" w:pos="0"/>
              </w:tabs>
              <w:jc w:val="center"/>
            </w:pPr>
            <w:r w:rsidRPr="0048057F">
              <w:t>явля</w:t>
            </w:r>
            <w:r>
              <w:t>ю</w:t>
            </w:r>
            <w:r w:rsidRPr="0048057F">
              <w:t>тся обязательн</w:t>
            </w:r>
            <w:r>
              <w:t>ыми</w:t>
            </w:r>
            <w:r w:rsidRPr="0048057F">
              <w:t xml:space="preserve"> </w:t>
            </w:r>
          </w:p>
          <w:p w:rsidR="00651B73" w:rsidRDefault="00651B73" w:rsidP="00651B73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</w:rPr>
            </w:pPr>
            <w:r w:rsidRPr="0048057F">
              <w:t>для предоставления муниципальной услуги</w:t>
            </w:r>
          </w:p>
        </w:tc>
      </w:tr>
      <w:tr w:rsidR="00651B73" w:rsidTr="00CE3D1C">
        <w:tc>
          <w:tcPr>
            <w:tcW w:w="570" w:type="dxa"/>
            <w:tcBorders>
              <w:right w:val="single" w:sz="4" w:space="0" w:color="auto"/>
            </w:tcBorders>
          </w:tcPr>
          <w:p w:rsidR="00651B73" w:rsidRPr="00651B73" w:rsidRDefault="00651B73" w:rsidP="000408F7">
            <w:pPr>
              <w:tabs>
                <w:tab w:val="left" w:pos="0"/>
              </w:tabs>
              <w:jc w:val="center"/>
            </w:pPr>
            <w:r w:rsidRPr="00651B73">
              <w:t>1.</w:t>
            </w:r>
          </w:p>
        </w:tc>
        <w:tc>
          <w:tcPr>
            <w:tcW w:w="2620" w:type="dxa"/>
            <w:tcBorders>
              <w:left w:val="single" w:sz="4" w:space="0" w:color="auto"/>
            </w:tcBorders>
          </w:tcPr>
          <w:p w:rsidR="00651B73" w:rsidRPr="00651B73" w:rsidRDefault="00651B73" w:rsidP="000408F7">
            <w:pPr>
              <w:tabs>
                <w:tab w:val="left" w:pos="0"/>
              </w:tabs>
              <w:jc w:val="center"/>
            </w:pPr>
            <w:r w:rsidRPr="00651B73">
              <w:t>Выдача разрешения на строительство</w:t>
            </w:r>
          </w:p>
        </w:tc>
        <w:tc>
          <w:tcPr>
            <w:tcW w:w="6381" w:type="dxa"/>
          </w:tcPr>
          <w:p w:rsidR="00651B73" w:rsidRPr="00651B73" w:rsidRDefault="00651B73" w:rsidP="00651B7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651B73">
              <w:rPr>
                <w:rFonts w:eastAsiaTheme="minorHAnsi"/>
                <w:lang w:eastAsia="en-US"/>
              </w:rPr>
              <w:t>1. Подготовка проектной документации.</w:t>
            </w:r>
          </w:p>
          <w:p w:rsidR="00651B73" w:rsidRPr="00651B73" w:rsidRDefault="00651B73" w:rsidP="00651B7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651B73">
              <w:rPr>
                <w:rFonts w:eastAsiaTheme="minorHAnsi"/>
                <w:lang w:eastAsia="en-US"/>
              </w:rPr>
              <w:t xml:space="preserve">2. Выдача положительного заключения экспертизы проектной документации объекта капитального строительства (применительно к отдельным этапам строительства в случае, предусмотренном </w:t>
            </w:r>
            <w:hyperlink r:id="rId8" w:history="1">
              <w:r w:rsidRPr="00651B73">
                <w:rPr>
                  <w:rFonts w:eastAsiaTheme="minorHAnsi"/>
                  <w:color w:val="000000" w:themeColor="text1"/>
                  <w:lang w:eastAsia="en-US"/>
                </w:rPr>
                <w:t>частью 12.1 статьи 48</w:t>
              </w:r>
            </w:hyperlink>
            <w:r w:rsidRPr="00651B73">
              <w:rPr>
                <w:rFonts w:eastAsiaTheme="minorHAnsi"/>
                <w:color w:val="000000" w:themeColor="text1"/>
                <w:lang w:eastAsia="en-US"/>
              </w:rPr>
              <w:t xml:space="preserve"> </w:t>
            </w:r>
            <w:r w:rsidRPr="00651B73">
              <w:rPr>
                <w:rFonts w:eastAsiaTheme="minorHAnsi"/>
                <w:lang w:eastAsia="en-US"/>
              </w:rPr>
              <w:t xml:space="preserve">Градостроительного кодекса Российской Федерации), если такая проектная документация подлежит экспертизе в соответствии со </w:t>
            </w:r>
            <w:hyperlink r:id="rId9" w:history="1">
              <w:r w:rsidRPr="00651B73">
                <w:rPr>
                  <w:rFonts w:eastAsiaTheme="minorHAnsi"/>
                  <w:color w:val="000000" w:themeColor="text1"/>
                  <w:lang w:eastAsia="en-US"/>
                </w:rPr>
                <w:t>статьей 49</w:t>
              </w:r>
            </w:hyperlink>
            <w:r w:rsidRPr="00651B73">
              <w:rPr>
                <w:rFonts w:eastAsiaTheme="minorHAnsi"/>
                <w:color w:val="000000" w:themeColor="text1"/>
                <w:lang w:eastAsia="en-US"/>
              </w:rPr>
              <w:t xml:space="preserve"> </w:t>
            </w:r>
            <w:r w:rsidRPr="00651B73">
              <w:rPr>
                <w:rFonts w:eastAsiaTheme="minorHAnsi"/>
                <w:lang w:eastAsia="en-US"/>
              </w:rPr>
              <w:t>Градостроительного кодекса Российской Федерации.</w:t>
            </w:r>
          </w:p>
          <w:p w:rsidR="00651B73" w:rsidRPr="00651B73" w:rsidRDefault="00651B73" w:rsidP="00651B7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651B73">
              <w:rPr>
                <w:rFonts w:eastAsiaTheme="minorHAnsi"/>
                <w:lang w:eastAsia="en-US"/>
              </w:rPr>
              <w:t xml:space="preserve">3. Выдача положительного заключения государственной экспертизы проектной документации в случаях, предусмотренных </w:t>
            </w:r>
            <w:hyperlink r:id="rId10" w:history="1">
              <w:r w:rsidRPr="00651B73">
                <w:rPr>
                  <w:rFonts w:eastAsiaTheme="minorHAnsi"/>
                  <w:color w:val="000000" w:themeColor="text1"/>
                  <w:lang w:eastAsia="en-US"/>
                </w:rPr>
                <w:t>частью 3.4 статьи 49</w:t>
              </w:r>
            </w:hyperlink>
            <w:r w:rsidRPr="00651B73">
              <w:rPr>
                <w:rFonts w:eastAsiaTheme="minorHAnsi"/>
                <w:color w:val="000000" w:themeColor="text1"/>
                <w:lang w:eastAsia="en-US"/>
              </w:rPr>
              <w:t xml:space="preserve"> </w:t>
            </w:r>
            <w:r w:rsidRPr="00651B73">
              <w:rPr>
                <w:rFonts w:eastAsiaTheme="minorHAnsi"/>
                <w:lang w:eastAsia="en-US"/>
              </w:rPr>
              <w:t>Градостроительного кодекса Российской Федерации.</w:t>
            </w:r>
          </w:p>
          <w:p w:rsidR="00651B73" w:rsidRPr="00651B73" w:rsidRDefault="00651B73" w:rsidP="00651B73">
            <w:pPr>
              <w:tabs>
                <w:tab w:val="left" w:pos="0"/>
              </w:tabs>
              <w:jc w:val="both"/>
            </w:pPr>
            <w:r w:rsidRPr="00651B73">
              <w:rPr>
                <w:rFonts w:eastAsiaTheme="minorHAnsi"/>
                <w:lang w:eastAsia="en-US"/>
              </w:rPr>
              <w:t xml:space="preserve">4. Выдача положительного заключения государственной экологической экспертизы проектной документации в случаях, предусмотренных </w:t>
            </w:r>
            <w:hyperlink r:id="rId11" w:history="1">
              <w:r w:rsidRPr="00651B73">
                <w:rPr>
                  <w:rFonts w:eastAsiaTheme="minorHAnsi"/>
                  <w:color w:val="000000" w:themeColor="text1"/>
                  <w:lang w:eastAsia="en-US"/>
                </w:rPr>
                <w:t>частью 6 статьи 49</w:t>
              </w:r>
            </w:hyperlink>
            <w:r w:rsidRPr="00651B73">
              <w:rPr>
                <w:rFonts w:eastAsiaTheme="minorHAnsi"/>
                <w:color w:val="000000" w:themeColor="text1"/>
                <w:lang w:eastAsia="en-US"/>
              </w:rPr>
              <w:t xml:space="preserve"> </w:t>
            </w:r>
            <w:r w:rsidRPr="00651B73">
              <w:rPr>
                <w:rFonts w:eastAsiaTheme="minorHAnsi"/>
                <w:lang w:eastAsia="en-US"/>
              </w:rPr>
              <w:t>Градостроительного кодекса Российской Федерации</w:t>
            </w:r>
          </w:p>
        </w:tc>
      </w:tr>
      <w:tr w:rsidR="00651B73" w:rsidTr="008619ED">
        <w:tc>
          <w:tcPr>
            <w:tcW w:w="570" w:type="dxa"/>
            <w:tcBorders>
              <w:right w:val="single" w:sz="4" w:space="0" w:color="auto"/>
            </w:tcBorders>
          </w:tcPr>
          <w:p w:rsidR="00651B73" w:rsidRPr="00651B73" w:rsidRDefault="00651B73" w:rsidP="000408F7">
            <w:pPr>
              <w:tabs>
                <w:tab w:val="left" w:pos="0"/>
              </w:tabs>
              <w:jc w:val="center"/>
            </w:pPr>
            <w:r w:rsidRPr="00651B73">
              <w:t>2.</w:t>
            </w:r>
          </w:p>
        </w:tc>
        <w:tc>
          <w:tcPr>
            <w:tcW w:w="2620" w:type="dxa"/>
            <w:tcBorders>
              <w:left w:val="single" w:sz="4" w:space="0" w:color="auto"/>
            </w:tcBorders>
          </w:tcPr>
          <w:p w:rsidR="00651B73" w:rsidRPr="00651B73" w:rsidRDefault="00651B73" w:rsidP="00651B7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51B73">
              <w:rPr>
                <w:rFonts w:eastAsiaTheme="minorHAnsi"/>
                <w:lang w:eastAsia="en-US"/>
              </w:rPr>
              <w:t>Выдача разрешения на ввод объекта в эксплуатацию</w:t>
            </w:r>
          </w:p>
          <w:p w:rsidR="00651B73" w:rsidRPr="00651B73" w:rsidRDefault="00651B73" w:rsidP="000408F7">
            <w:pPr>
              <w:tabs>
                <w:tab w:val="left" w:pos="0"/>
              </w:tabs>
              <w:jc w:val="center"/>
              <w:rPr>
                <w:b/>
              </w:rPr>
            </w:pPr>
          </w:p>
        </w:tc>
        <w:tc>
          <w:tcPr>
            <w:tcW w:w="6381" w:type="dxa"/>
          </w:tcPr>
          <w:p w:rsidR="00651B73" w:rsidRPr="00651B73" w:rsidRDefault="00651B73" w:rsidP="00651B7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lang w:eastAsia="en-US"/>
              </w:rPr>
            </w:pPr>
            <w:r w:rsidRPr="00651B73">
              <w:rPr>
                <w:rFonts w:eastAsiaTheme="minorHAnsi"/>
                <w:bCs/>
                <w:lang w:eastAsia="en-US"/>
              </w:rPr>
              <w:t>1. Выдача акта приемки объекта капитального строительства (в случае осуществления строительства, реконструкции на основании договора строительного подряда).</w:t>
            </w:r>
          </w:p>
          <w:p w:rsidR="00651B73" w:rsidRPr="00651B73" w:rsidRDefault="00651B73" w:rsidP="00651B7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lang w:eastAsia="en-US"/>
              </w:rPr>
            </w:pPr>
            <w:r w:rsidRPr="00651B73">
              <w:rPr>
                <w:rFonts w:eastAsiaTheme="minorHAnsi"/>
                <w:bCs/>
                <w:lang w:eastAsia="en-US"/>
              </w:rPr>
              <w:t xml:space="preserve">2. </w:t>
            </w:r>
            <w:proofErr w:type="gramStart"/>
            <w:r w:rsidRPr="00651B73">
              <w:rPr>
                <w:rFonts w:eastAsiaTheme="minorHAnsi"/>
                <w:bCs/>
                <w:lang w:eastAsia="en-US"/>
              </w:rPr>
              <w:t xml:space="preserve">Выдача акта, подтверждающего соответствие параметров построенного, реконструированного объекта капитального строительства проектной документации (в части соответствия проектной документации требованиям, указанным в </w:t>
            </w:r>
            <w:hyperlink r:id="rId12" w:history="1">
              <w:r w:rsidRPr="00651B73">
                <w:rPr>
                  <w:rFonts w:eastAsiaTheme="minorHAnsi"/>
                  <w:bCs/>
                  <w:color w:val="000000" w:themeColor="text1"/>
                  <w:lang w:eastAsia="en-US"/>
                </w:rPr>
                <w:t>пункте 1 части 5 статьи 49</w:t>
              </w:r>
            </w:hyperlink>
            <w:r w:rsidRPr="00651B73">
              <w:rPr>
                <w:rFonts w:eastAsiaTheme="minorHAnsi"/>
                <w:bCs/>
                <w:lang w:eastAsia="en-US"/>
              </w:rPr>
              <w:t xml:space="preserve"> Градостроительного кодекса Российской Федерации), в том числе требованиям энергетической эффективности и требованиям оснащенности объекта капитального строительства приборам учета используемых энергетических ресурсов и подписанного лицом, осуществляющим строительство.</w:t>
            </w:r>
            <w:proofErr w:type="gramEnd"/>
          </w:p>
          <w:p w:rsidR="00651B73" w:rsidRPr="00651B73" w:rsidRDefault="00651B73" w:rsidP="00651B7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lang w:eastAsia="en-US"/>
              </w:rPr>
            </w:pPr>
            <w:r w:rsidRPr="00651B73">
              <w:rPr>
                <w:rFonts w:eastAsiaTheme="minorHAnsi"/>
                <w:bCs/>
                <w:lang w:eastAsia="en-US"/>
              </w:rPr>
              <w:t>3. Выдача акта о подключении (технологическом присоединении) построенного, реконструированного объекта капитального строительства к сетям инженерно-технического обеспечения (в случае, если такое подключение (технологическое присоединение) этого объекта предусмотрено проектной документацией).</w:t>
            </w:r>
          </w:p>
          <w:p w:rsidR="00651B73" w:rsidRPr="00651B73" w:rsidRDefault="00651B73" w:rsidP="00651B7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lang w:eastAsia="en-US"/>
              </w:rPr>
            </w:pPr>
            <w:r w:rsidRPr="00651B73">
              <w:rPr>
                <w:rFonts w:eastAsiaTheme="minorHAnsi"/>
                <w:bCs/>
                <w:lang w:eastAsia="en-US"/>
              </w:rPr>
              <w:t xml:space="preserve">4. </w:t>
            </w:r>
            <w:proofErr w:type="gramStart"/>
            <w:r w:rsidRPr="00651B73">
              <w:rPr>
                <w:rFonts w:eastAsiaTheme="minorHAnsi"/>
                <w:bCs/>
                <w:lang w:eastAsia="en-US"/>
              </w:rPr>
              <w:t xml:space="preserve">Подготовка схемы, отображающей расположение </w:t>
            </w:r>
            <w:r w:rsidRPr="00651B73">
              <w:rPr>
                <w:rFonts w:eastAsiaTheme="minorHAnsi"/>
                <w:bCs/>
                <w:lang w:eastAsia="en-US"/>
              </w:rPr>
              <w:lastRenderedPageBreak/>
              <w:t>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подряда), за исключением случаев строительства, реконструкции линейного объекта.</w:t>
            </w:r>
            <w:proofErr w:type="gramEnd"/>
          </w:p>
          <w:p w:rsidR="00651B73" w:rsidRPr="00651B73" w:rsidRDefault="00651B73" w:rsidP="00651B7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lang w:eastAsia="en-US"/>
              </w:rPr>
            </w:pPr>
            <w:r w:rsidRPr="00651B73">
              <w:rPr>
                <w:rFonts w:eastAsiaTheme="minorHAnsi"/>
                <w:bCs/>
                <w:lang w:eastAsia="en-US"/>
              </w:rPr>
              <w:t xml:space="preserve">5. Выдача документа, подтверждающего заключение </w:t>
            </w:r>
            <w:proofErr w:type="gramStart"/>
            <w:r w:rsidRPr="00651B73">
              <w:rPr>
                <w:rFonts w:eastAsiaTheme="minorHAnsi"/>
                <w:bCs/>
                <w:lang w:eastAsia="en-US"/>
              </w:rPr>
              <w:t>договора обязательного страхования гражданской ответственности владельца опасного объекта</w:t>
            </w:r>
            <w:proofErr w:type="gramEnd"/>
            <w:r w:rsidRPr="00651B73">
              <w:rPr>
                <w:rFonts w:eastAsiaTheme="minorHAnsi"/>
                <w:bCs/>
                <w:lang w:eastAsia="en-US"/>
              </w:rPr>
              <w:t xml:space="preserve">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объекте.</w:t>
            </w:r>
          </w:p>
          <w:p w:rsidR="00651B73" w:rsidRPr="00651B73" w:rsidRDefault="00651B73" w:rsidP="00651B7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651B73">
              <w:rPr>
                <w:rFonts w:eastAsiaTheme="minorHAnsi"/>
                <w:bCs/>
                <w:lang w:eastAsia="en-US"/>
              </w:rPr>
              <w:t xml:space="preserve">6. Выдача технического плана объекта капитального строительства, подготовленного в соответствии с Федеральным </w:t>
            </w:r>
            <w:hyperlink r:id="rId13" w:history="1">
              <w:r w:rsidRPr="00651B73">
                <w:rPr>
                  <w:rFonts w:eastAsiaTheme="minorHAnsi"/>
                  <w:bCs/>
                  <w:color w:val="000000" w:themeColor="text1"/>
                  <w:lang w:eastAsia="en-US"/>
                </w:rPr>
                <w:t>законом</w:t>
              </w:r>
            </w:hyperlink>
            <w:r w:rsidRPr="00651B73">
              <w:rPr>
                <w:rFonts w:eastAsiaTheme="minorHAnsi"/>
                <w:bCs/>
                <w:lang w:eastAsia="en-US"/>
              </w:rPr>
              <w:t xml:space="preserve"> от 13 июля 2015 года N 218-ФЗ "О государственной регистрации недвижимости"</w:t>
            </w:r>
          </w:p>
          <w:p w:rsidR="00651B73" w:rsidRPr="00651B73" w:rsidRDefault="00651B73" w:rsidP="000408F7">
            <w:pPr>
              <w:tabs>
                <w:tab w:val="left" w:pos="0"/>
              </w:tabs>
              <w:jc w:val="center"/>
              <w:rPr>
                <w:b/>
              </w:rPr>
            </w:pPr>
          </w:p>
        </w:tc>
      </w:tr>
      <w:tr w:rsidR="00651B73" w:rsidTr="00116AC2">
        <w:tc>
          <w:tcPr>
            <w:tcW w:w="570" w:type="dxa"/>
            <w:tcBorders>
              <w:right w:val="single" w:sz="4" w:space="0" w:color="auto"/>
            </w:tcBorders>
          </w:tcPr>
          <w:p w:rsidR="00651B73" w:rsidRPr="00651B73" w:rsidRDefault="00651B73" w:rsidP="000408F7">
            <w:pPr>
              <w:tabs>
                <w:tab w:val="left" w:pos="0"/>
              </w:tabs>
              <w:jc w:val="center"/>
            </w:pPr>
            <w:r w:rsidRPr="00651B73">
              <w:lastRenderedPageBreak/>
              <w:t>3.</w:t>
            </w:r>
          </w:p>
        </w:tc>
        <w:tc>
          <w:tcPr>
            <w:tcW w:w="2620" w:type="dxa"/>
            <w:tcBorders>
              <w:left w:val="single" w:sz="4" w:space="0" w:color="auto"/>
            </w:tcBorders>
          </w:tcPr>
          <w:p w:rsidR="00651B73" w:rsidRPr="00651B73" w:rsidRDefault="00651B73" w:rsidP="00651B73">
            <w:p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651B73">
              <w:rPr>
                <w:rFonts w:eastAsiaTheme="minorHAnsi"/>
                <w:bCs/>
                <w:lang w:eastAsia="en-US"/>
              </w:rPr>
              <w:t>Согласование переустройства и (или) перепланировки помещений в многоквартирном доме</w:t>
            </w:r>
          </w:p>
          <w:p w:rsidR="00651B73" w:rsidRPr="00651B73" w:rsidRDefault="00651B73" w:rsidP="000408F7">
            <w:pPr>
              <w:tabs>
                <w:tab w:val="left" w:pos="0"/>
              </w:tabs>
              <w:jc w:val="center"/>
            </w:pPr>
          </w:p>
        </w:tc>
        <w:tc>
          <w:tcPr>
            <w:tcW w:w="6381" w:type="dxa"/>
          </w:tcPr>
          <w:p w:rsidR="00651B73" w:rsidRPr="00651B73" w:rsidRDefault="00651B73" w:rsidP="00651B7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lang w:eastAsia="en-US"/>
              </w:rPr>
            </w:pPr>
            <w:proofErr w:type="gramStart"/>
            <w:r w:rsidRPr="00651B73">
              <w:rPr>
                <w:rFonts w:eastAsiaTheme="minorHAnsi"/>
                <w:bCs/>
                <w:lang w:eastAsia="en-US"/>
              </w:rPr>
              <w:t xml:space="preserve">Подготовка проекта переустройства и (или) </w:t>
            </w:r>
            <w:proofErr w:type="spellStart"/>
            <w:r w:rsidRPr="00651B73">
              <w:rPr>
                <w:rFonts w:eastAsiaTheme="minorHAnsi"/>
                <w:bCs/>
                <w:lang w:eastAsia="en-US"/>
              </w:rPr>
              <w:t>перепланируемого</w:t>
            </w:r>
            <w:proofErr w:type="spellEnd"/>
            <w:r w:rsidRPr="00651B73">
              <w:rPr>
                <w:rFonts w:eastAsiaTheme="minorHAnsi"/>
                <w:bCs/>
                <w:lang w:eastAsia="en-US"/>
              </w:rPr>
              <w:t xml:space="preserve"> помещения в многоквартирном доме, а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 - протокол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(или) перепланировку помещения в многоквартирном доме, предусмотренном </w:t>
            </w:r>
            <w:hyperlink r:id="rId14" w:history="1">
              <w:r w:rsidRPr="00651B73">
                <w:rPr>
                  <w:rFonts w:eastAsiaTheme="minorHAnsi"/>
                  <w:bCs/>
                  <w:color w:val="000000" w:themeColor="text1"/>
                  <w:lang w:eastAsia="en-US"/>
                </w:rPr>
                <w:t>частью</w:t>
              </w:r>
              <w:proofErr w:type="gramEnd"/>
              <w:r w:rsidRPr="00651B73">
                <w:rPr>
                  <w:rFonts w:eastAsiaTheme="minorHAnsi"/>
                  <w:bCs/>
                  <w:color w:val="000000" w:themeColor="text1"/>
                  <w:lang w:eastAsia="en-US"/>
                </w:rPr>
                <w:t xml:space="preserve"> 2 статьи 40</w:t>
              </w:r>
            </w:hyperlink>
            <w:r w:rsidRPr="00651B73">
              <w:rPr>
                <w:rFonts w:eastAsiaTheme="minorHAnsi"/>
                <w:bCs/>
                <w:lang w:eastAsia="en-US"/>
              </w:rPr>
              <w:t xml:space="preserve"> Жилищного кодекса Российской Федерации</w:t>
            </w:r>
          </w:p>
          <w:p w:rsidR="00651B73" w:rsidRPr="00651B73" w:rsidRDefault="00651B73" w:rsidP="000408F7">
            <w:pPr>
              <w:tabs>
                <w:tab w:val="left" w:pos="0"/>
              </w:tabs>
              <w:jc w:val="center"/>
            </w:pPr>
          </w:p>
        </w:tc>
      </w:tr>
      <w:tr w:rsidR="00651B73" w:rsidTr="00B200CF">
        <w:trPr>
          <w:trHeight w:val="4790"/>
        </w:trPr>
        <w:tc>
          <w:tcPr>
            <w:tcW w:w="570" w:type="dxa"/>
            <w:tcBorders>
              <w:bottom w:val="single" w:sz="4" w:space="0" w:color="auto"/>
              <w:right w:val="single" w:sz="4" w:space="0" w:color="auto"/>
            </w:tcBorders>
          </w:tcPr>
          <w:p w:rsidR="00651B73" w:rsidRPr="003B028E" w:rsidRDefault="003B028E" w:rsidP="003B028E">
            <w:pPr>
              <w:pStyle w:val="a4"/>
              <w:jc w:val="both"/>
              <w:rPr>
                <w:sz w:val="22"/>
                <w:szCs w:val="22"/>
              </w:rPr>
            </w:pPr>
            <w:r w:rsidRPr="003B028E">
              <w:rPr>
                <w:sz w:val="22"/>
                <w:szCs w:val="22"/>
              </w:rPr>
              <w:t xml:space="preserve">4. </w:t>
            </w:r>
          </w:p>
        </w:tc>
        <w:tc>
          <w:tcPr>
            <w:tcW w:w="2620" w:type="dxa"/>
            <w:tcBorders>
              <w:left w:val="single" w:sz="4" w:space="0" w:color="auto"/>
              <w:bottom w:val="single" w:sz="4" w:space="0" w:color="auto"/>
            </w:tcBorders>
          </w:tcPr>
          <w:p w:rsidR="00651B73" w:rsidRPr="003B028E" w:rsidRDefault="003B028E" w:rsidP="003B028E">
            <w:pPr>
              <w:pStyle w:val="a4"/>
              <w:jc w:val="both"/>
              <w:rPr>
                <w:sz w:val="22"/>
                <w:szCs w:val="22"/>
              </w:rPr>
            </w:pPr>
            <w:r w:rsidRPr="003B028E">
              <w:rPr>
                <w:sz w:val="22"/>
                <w:szCs w:val="22"/>
              </w:rPr>
      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      </w:r>
          </w:p>
        </w:tc>
        <w:tc>
          <w:tcPr>
            <w:tcW w:w="6381" w:type="dxa"/>
            <w:tcBorders>
              <w:bottom w:val="single" w:sz="4" w:space="0" w:color="auto"/>
            </w:tcBorders>
          </w:tcPr>
          <w:p w:rsidR="003B028E" w:rsidRPr="003B028E" w:rsidRDefault="003B028E" w:rsidP="003B028E">
            <w:pPr>
              <w:pStyle w:val="a4"/>
              <w:jc w:val="both"/>
              <w:rPr>
                <w:rFonts w:eastAsiaTheme="minorHAnsi"/>
                <w:bCs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Cs/>
                <w:sz w:val="22"/>
                <w:szCs w:val="22"/>
                <w:lang w:eastAsia="en-US"/>
              </w:rPr>
              <w:t xml:space="preserve">1. </w:t>
            </w:r>
            <w:r w:rsidR="00B200CF">
              <w:rPr>
                <w:rFonts w:eastAsiaTheme="minorHAnsi"/>
                <w:bCs/>
                <w:sz w:val="22"/>
                <w:szCs w:val="22"/>
                <w:lang w:eastAsia="en-US"/>
              </w:rPr>
              <w:t>В</w:t>
            </w:r>
            <w:r w:rsidRPr="003B028E">
              <w:rPr>
                <w:rFonts w:eastAsiaTheme="minorHAnsi"/>
                <w:bCs/>
                <w:sz w:val="22"/>
                <w:szCs w:val="22"/>
                <w:lang w:eastAsia="en-US"/>
              </w:rPr>
              <w:t xml:space="preserve"> отношении нежилого помещения для признания его в дальнейшем жилым помещением - проект реконструкции нежилого помещения;</w:t>
            </w:r>
          </w:p>
          <w:p w:rsidR="003B028E" w:rsidRPr="003B028E" w:rsidRDefault="003B028E" w:rsidP="003B028E">
            <w:pPr>
              <w:pStyle w:val="a4"/>
              <w:jc w:val="both"/>
              <w:rPr>
                <w:rFonts w:eastAsiaTheme="minorHAnsi"/>
                <w:bCs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Cs/>
                <w:sz w:val="22"/>
                <w:szCs w:val="22"/>
                <w:lang w:eastAsia="en-US"/>
              </w:rPr>
              <w:t xml:space="preserve">2. </w:t>
            </w:r>
            <w:r w:rsidR="00B200CF">
              <w:rPr>
                <w:rFonts w:eastAsiaTheme="minorHAnsi"/>
                <w:bCs/>
                <w:sz w:val="22"/>
                <w:szCs w:val="22"/>
                <w:lang w:eastAsia="en-US"/>
              </w:rPr>
              <w:t xml:space="preserve"> З</w:t>
            </w:r>
            <w:r w:rsidRPr="003B028E">
              <w:rPr>
                <w:rFonts w:eastAsiaTheme="minorHAnsi"/>
                <w:bCs/>
                <w:sz w:val="22"/>
                <w:szCs w:val="22"/>
                <w:lang w:eastAsia="en-US"/>
              </w:rPr>
              <w:t>аключение специализированной организации, проводившей обследование многоквартирного дома, - в случае постановки вопроса о признании многоквартирного дома аварийным и подлежащим сносу или реконструкции;</w:t>
            </w:r>
          </w:p>
          <w:p w:rsidR="00651B73" w:rsidRPr="003B028E" w:rsidRDefault="00B200CF" w:rsidP="003B028E">
            <w:pPr>
              <w:pStyle w:val="a4"/>
              <w:jc w:val="both"/>
              <w:rPr>
                <w:sz w:val="22"/>
                <w:szCs w:val="22"/>
              </w:rPr>
            </w:pPr>
            <w:r>
              <w:rPr>
                <w:rFonts w:eastAsiaTheme="minorHAnsi"/>
                <w:bCs/>
                <w:sz w:val="22"/>
                <w:szCs w:val="22"/>
                <w:lang w:eastAsia="en-US"/>
              </w:rPr>
              <w:t>3</w:t>
            </w:r>
            <w:r w:rsidR="003B028E">
              <w:rPr>
                <w:rFonts w:eastAsiaTheme="minorHAnsi"/>
                <w:bCs/>
                <w:sz w:val="22"/>
                <w:szCs w:val="22"/>
                <w:lang w:eastAsia="en-US"/>
              </w:rPr>
              <w:t xml:space="preserve">. </w:t>
            </w:r>
            <w:r w:rsidR="003B028E" w:rsidRPr="003B028E">
              <w:rPr>
                <w:rFonts w:eastAsiaTheme="minorHAnsi"/>
                <w:bCs/>
                <w:sz w:val="22"/>
                <w:szCs w:val="22"/>
                <w:lang w:eastAsia="en-US"/>
              </w:rPr>
              <w:t xml:space="preserve"> </w:t>
            </w:r>
            <w:proofErr w:type="gramStart"/>
            <w:r>
              <w:rPr>
                <w:rFonts w:eastAsiaTheme="minorHAnsi"/>
                <w:bCs/>
                <w:sz w:val="22"/>
                <w:szCs w:val="22"/>
                <w:lang w:eastAsia="en-US"/>
              </w:rPr>
              <w:t>З</w:t>
            </w:r>
            <w:r w:rsidR="003B028E" w:rsidRPr="003B028E">
              <w:rPr>
                <w:rFonts w:eastAsiaTheme="minorHAnsi"/>
                <w:bCs/>
                <w:sz w:val="22"/>
                <w:szCs w:val="22"/>
                <w:lang w:eastAsia="en-US"/>
              </w:rPr>
              <w:t xml:space="preserve">аключение специализированной организации по результатам обследования элементов ограждающих и несущих конструкций жилого помещения - в случае, если в соответствии с </w:t>
            </w:r>
            <w:hyperlink r:id="rId15" w:history="1">
              <w:r w:rsidR="003B028E" w:rsidRPr="003B028E">
                <w:rPr>
                  <w:rFonts w:eastAsiaTheme="minorHAnsi"/>
                  <w:bCs/>
                  <w:color w:val="000000" w:themeColor="text1"/>
                  <w:sz w:val="22"/>
                  <w:szCs w:val="22"/>
                  <w:lang w:eastAsia="en-US"/>
                </w:rPr>
                <w:t>абзацем третьим пункта 44</w:t>
              </w:r>
            </w:hyperlink>
            <w:r w:rsidR="003B028E" w:rsidRPr="003B028E">
              <w:rPr>
                <w:rFonts w:eastAsiaTheme="minorHAnsi"/>
                <w:bCs/>
                <w:sz w:val="22"/>
                <w:szCs w:val="22"/>
                <w:lang w:eastAsia="en-US"/>
              </w:rPr>
              <w:t xml:space="preserve">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домом"</w:t>
            </w:r>
            <w:r>
              <w:rPr>
                <w:rFonts w:eastAsiaTheme="minorHAnsi"/>
                <w:bCs/>
                <w:sz w:val="22"/>
                <w:szCs w:val="22"/>
                <w:lang w:eastAsia="en-US"/>
              </w:rPr>
              <w:t>, утвержденного п</w:t>
            </w:r>
            <w:r w:rsidRPr="003B028E">
              <w:rPr>
                <w:rFonts w:eastAsiaTheme="minorHAnsi"/>
                <w:bCs/>
                <w:sz w:val="22"/>
                <w:szCs w:val="22"/>
                <w:lang w:eastAsia="en-US"/>
              </w:rPr>
              <w:t>остановление</w:t>
            </w:r>
            <w:r>
              <w:rPr>
                <w:rFonts w:eastAsiaTheme="minorHAnsi"/>
                <w:bCs/>
                <w:sz w:val="22"/>
                <w:szCs w:val="22"/>
                <w:lang w:eastAsia="en-US"/>
              </w:rPr>
              <w:t>м</w:t>
            </w:r>
            <w:r w:rsidRPr="003B028E">
              <w:rPr>
                <w:rFonts w:eastAsiaTheme="minorHAnsi"/>
                <w:bCs/>
                <w:sz w:val="22"/>
                <w:szCs w:val="22"/>
                <w:lang w:eastAsia="en-US"/>
              </w:rPr>
              <w:t xml:space="preserve"> Прав</w:t>
            </w:r>
            <w:r>
              <w:rPr>
                <w:rFonts w:eastAsiaTheme="minorHAnsi"/>
                <w:bCs/>
                <w:sz w:val="22"/>
                <w:szCs w:val="22"/>
                <w:lang w:eastAsia="en-US"/>
              </w:rPr>
              <w:t xml:space="preserve">ительства РФ от 28.01.2006 N 47, </w:t>
            </w:r>
            <w:r w:rsidR="003B028E" w:rsidRPr="003B028E">
              <w:rPr>
                <w:rFonts w:eastAsiaTheme="minorHAnsi"/>
                <w:bCs/>
                <w:sz w:val="22"/>
                <w:szCs w:val="22"/>
                <w:lang w:eastAsia="en-US"/>
              </w:rPr>
              <w:t>предоставление</w:t>
            </w:r>
            <w:proofErr w:type="gramEnd"/>
            <w:r w:rsidR="003B028E" w:rsidRPr="003B028E">
              <w:rPr>
                <w:rFonts w:eastAsiaTheme="minorHAnsi"/>
                <w:bCs/>
                <w:sz w:val="22"/>
                <w:szCs w:val="22"/>
                <w:lang w:eastAsia="en-US"/>
              </w:rPr>
              <w:t xml:space="preserve"> такого заключения является необходимым для принятия решения о признании жилого помещения соответствующим (не соответствующим) установленным в </w:t>
            </w:r>
            <w:r>
              <w:rPr>
                <w:rFonts w:eastAsiaTheme="minorHAnsi"/>
                <w:bCs/>
                <w:sz w:val="22"/>
                <w:szCs w:val="22"/>
                <w:lang w:eastAsia="en-US"/>
              </w:rPr>
              <w:t>указанном Положении требованиям.</w:t>
            </w:r>
          </w:p>
        </w:tc>
      </w:tr>
      <w:tr w:rsidR="00B200CF" w:rsidTr="00B200CF">
        <w:trPr>
          <w:trHeight w:val="1280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0CF" w:rsidRPr="003B028E" w:rsidRDefault="00B200CF" w:rsidP="003B028E">
            <w:pPr>
              <w:pStyle w:val="a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00CF" w:rsidRPr="003B028E" w:rsidRDefault="00B200CF" w:rsidP="00B200CF">
            <w:pPr>
              <w:autoSpaceDE w:val="0"/>
              <w:autoSpaceDN w:val="0"/>
              <w:adjustRightInd w:val="0"/>
            </w:pPr>
            <w:r>
              <w:rPr>
                <w:rFonts w:eastAsiaTheme="minorHAnsi"/>
                <w:lang w:eastAsia="en-US"/>
              </w:rPr>
              <w:t>Перевод жилого помещения в нежилое помещение и нежилого помещения в жилое помещение</w:t>
            </w:r>
          </w:p>
        </w:tc>
        <w:tc>
          <w:tcPr>
            <w:tcW w:w="6381" w:type="dxa"/>
            <w:tcBorders>
              <w:top w:val="single" w:sz="4" w:space="0" w:color="auto"/>
              <w:bottom w:val="single" w:sz="4" w:space="0" w:color="auto"/>
            </w:tcBorders>
          </w:tcPr>
          <w:p w:rsidR="00B200CF" w:rsidRDefault="00B200CF" w:rsidP="00B200C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Подготовка оформленного в установленном порядке проекта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</w:t>
            </w:r>
          </w:p>
        </w:tc>
      </w:tr>
      <w:tr w:rsidR="00B200CF" w:rsidTr="00B200CF">
        <w:trPr>
          <w:trHeight w:val="3300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0CF" w:rsidRDefault="00B200CF" w:rsidP="003B028E">
            <w:pPr>
              <w:pStyle w:val="a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6. 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00CF" w:rsidRDefault="00B200CF" w:rsidP="00B200C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Выдача уведомления о соответствии (несоответствии)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 деятельности</w:t>
            </w:r>
          </w:p>
        </w:tc>
        <w:tc>
          <w:tcPr>
            <w:tcW w:w="6381" w:type="dxa"/>
            <w:tcBorders>
              <w:top w:val="single" w:sz="4" w:space="0" w:color="auto"/>
              <w:bottom w:val="single" w:sz="4" w:space="0" w:color="auto"/>
            </w:tcBorders>
          </w:tcPr>
          <w:p w:rsidR="00B200CF" w:rsidRDefault="00B200CF" w:rsidP="00B200C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Подготовка технического плана объекта индивидуального жилищного строительства или садового дома</w:t>
            </w:r>
          </w:p>
          <w:p w:rsidR="00B200CF" w:rsidRDefault="00B200CF" w:rsidP="00B200C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  <w:p w:rsidR="00B200CF" w:rsidRDefault="00B200CF" w:rsidP="003B028E">
            <w:pPr>
              <w:pStyle w:val="a4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B200CF" w:rsidTr="00B200CF">
        <w:trPr>
          <w:trHeight w:val="1120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0CF" w:rsidRDefault="00B200CF" w:rsidP="003B028E">
            <w:pPr>
              <w:pStyle w:val="a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7. 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00CF" w:rsidRDefault="00B200CF" w:rsidP="00B200C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Признание садового дома жилым домом и жилого дома садовым домом</w:t>
            </w:r>
          </w:p>
          <w:p w:rsidR="00B200CF" w:rsidRDefault="00B200CF" w:rsidP="00B200C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6381" w:type="dxa"/>
            <w:tcBorders>
              <w:top w:val="single" w:sz="4" w:space="0" w:color="auto"/>
              <w:bottom w:val="single" w:sz="4" w:space="0" w:color="auto"/>
            </w:tcBorders>
          </w:tcPr>
          <w:p w:rsidR="00B200CF" w:rsidRDefault="00B200CF" w:rsidP="00B200C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Выдача заключения по обследованию технического состояния объекта, подтверждающее соответствие садового дома требованиям к надежности и безопасности, установленным </w:t>
            </w:r>
            <w:hyperlink r:id="rId16" w:history="1">
              <w:r w:rsidRPr="00B200CF">
                <w:rPr>
                  <w:rFonts w:eastAsiaTheme="minorHAnsi"/>
                  <w:color w:val="000000" w:themeColor="text1"/>
                  <w:lang w:eastAsia="en-US"/>
                </w:rPr>
                <w:t>частью 2 статьи 5</w:t>
              </w:r>
            </w:hyperlink>
            <w:r w:rsidRPr="00B200CF">
              <w:rPr>
                <w:rFonts w:eastAsiaTheme="minorHAnsi"/>
                <w:color w:val="000000" w:themeColor="text1"/>
                <w:lang w:eastAsia="en-US"/>
              </w:rPr>
              <w:t xml:space="preserve">, </w:t>
            </w:r>
            <w:hyperlink r:id="rId17" w:history="1">
              <w:r w:rsidRPr="00B200CF">
                <w:rPr>
                  <w:rFonts w:eastAsiaTheme="minorHAnsi"/>
                  <w:color w:val="000000" w:themeColor="text1"/>
                  <w:lang w:eastAsia="en-US"/>
                </w:rPr>
                <w:t>статьями 7</w:t>
              </w:r>
            </w:hyperlink>
            <w:r w:rsidRPr="00B200CF">
              <w:rPr>
                <w:rFonts w:eastAsiaTheme="minorHAnsi"/>
                <w:color w:val="000000" w:themeColor="text1"/>
                <w:lang w:eastAsia="en-US"/>
              </w:rPr>
              <w:t xml:space="preserve">, </w:t>
            </w:r>
            <w:hyperlink r:id="rId18" w:history="1">
              <w:r w:rsidRPr="00B200CF">
                <w:rPr>
                  <w:rFonts w:eastAsiaTheme="minorHAnsi"/>
                  <w:color w:val="000000" w:themeColor="text1"/>
                  <w:lang w:eastAsia="en-US"/>
                </w:rPr>
                <w:t>8</w:t>
              </w:r>
            </w:hyperlink>
            <w:r w:rsidRPr="00B200CF">
              <w:rPr>
                <w:rFonts w:eastAsiaTheme="minorHAnsi"/>
                <w:color w:val="000000" w:themeColor="text1"/>
                <w:lang w:eastAsia="en-US"/>
              </w:rPr>
              <w:t xml:space="preserve"> и </w:t>
            </w:r>
            <w:hyperlink r:id="rId19" w:history="1">
              <w:r w:rsidRPr="00B200CF">
                <w:rPr>
                  <w:rFonts w:eastAsiaTheme="minorHAnsi"/>
                  <w:color w:val="000000" w:themeColor="text1"/>
                  <w:lang w:eastAsia="en-US"/>
                </w:rPr>
                <w:t>10</w:t>
              </w:r>
            </w:hyperlink>
            <w:r w:rsidRPr="00B200CF">
              <w:rPr>
                <w:rFonts w:eastAsiaTheme="minorHAnsi"/>
                <w:color w:val="000000" w:themeColor="text1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Федерального закона "Технический регламент о безопасности зданий и сооружений"</w:t>
            </w:r>
          </w:p>
        </w:tc>
      </w:tr>
      <w:tr w:rsidR="00B200CF" w:rsidTr="00B200CF">
        <w:trPr>
          <w:trHeight w:val="135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0CF" w:rsidRDefault="00B200CF" w:rsidP="003B028E">
            <w:pPr>
              <w:pStyle w:val="a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00CF" w:rsidRDefault="00B200CF" w:rsidP="00AD58E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Выдача разрешения на использование земель или земельного участка, находящегося в муниципальной собственности, без предоставления земельных участков или установления сервитута</w:t>
            </w:r>
            <w:bookmarkStart w:id="0" w:name="_GoBack"/>
            <w:bookmarkEnd w:id="0"/>
            <w:r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6381" w:type="dxa"/>
            <w:tcBorders>
              <w:top w:val="single" w:sz="4" w:space="0" w:color="auto"/>
              <w:bottom w:val="single" w:sz="4" w:space="0" w:color="auto"/>
            </w:tcBorders>
          </w:tcPr>
          <w:p w:rsidR="00B200CF" w:rsidRDefault="00B200CF" w:rsidP="00B200C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Подготовка схемы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(с использованием системы координат, применяемой при ведении государственного кадастра недвижимости)</w:t>
            </w:r>
          </w:p>
          <w:p w:rsidR="00B200CF" w:rsidRDefault="00B200CF" w:rsidP="00B200C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B200CF" w:rsidTr="00FF0A84">
        <w:trPr>
          <w:trHeight w:val="1280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0CF" w:rsidRDefault="00B200CF" w:rsidP="003B028E">
            <w:pPr>
              <w:pStyle w:val="a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9. 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00CF" w:rsidRDefault="00B200CF" w:rsidP="00B200C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Выдача разрешения на установку и эксплуатацию рекламных конструкций, аннулирование таких </w:t>
            </w:r>
            <w:r w:rsidR="006A774E">
              <w:rPr>
                <w:rFonts w:eastAsiaTheme="minorHAnsi"/>
                <w:lang w:eastAsia="en-US"/>
              </w:rPr>
              <w:t>разрешений</w:t>
            </w:r>
          </w:p>
        </w:tc>
        <w:tc>
          <w:tcPr>
            <w:tcW w:w="6381" w:type="dxa"/>
            <w:tcBorders>
              <w:top w:val="single" w:sz="4" w:space="0" w:color="auto"/>
              <w:bottom w:val="single" w:sz="4" w:space="0" w:color="auto"/>
            </w:tcBorders>
          </w:tcPr>
          <w:p w:rsidR="00B200CF" w:rsidRDefault="00B200CF" w:rsidP="00B200C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Выдача документов и сведений, относящихся к территориальному размещению, внешнему виду и техническим параметрам рекламной конструкции</w:t>
            </w:r>
          </w:p>
          <w:p w:rsidR="00B200CF" w:rsidRDefault="00B200CF" w:rsidP="00B200C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FF0A84" w:rsidTr="006A774E">
        <w:trPr>
          <w:trHeight w:val="2490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84" w:rsidRDefault="006A774E" w:rsidP="003B028E">
            <w:pPr>
              <w:pStyle w:val="a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0A84" w:rsidRDefault="006A774E" w:rsidP="00B200C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62508">
              <w:t xml:space="preserve">Предоставление земельных участков, находящихся в муниципальной собственности, и земельных участков, государственная собственность на которые не разграничена для целей, не связанных </w:t>
            </w:r>
            <w:r>
              <w:t>со строительством</w:t>
            </w:r>
          </w:p>
        </w:tc>
        <w:tc>
          <w:tcPr>
            <w:tcW w:w="6381" w:type="dxa"/>
            <w:tcBorders>
              <w:top w:val="single" w:sz="4" w:space="0" w:color="auto"/>
              <w:bottom w:val="single" w:sz="4" w:space="0" w:color="auto"/>
            </w:tcBorders>
          </w:tcPr>
          <w:p w:rsidR="00FF0A84" w:rsidRDefault="006A774E" w:rsidP="00B200C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62508">
              <w:t>Выполнение кадастровых работ в отношении земельного участка (в случае, если по результатам публикации информационного сообщения в отношении земельного участка в течение срока приема заявлений поступило одно заявление)</w:t>
            </w:r>
          </w:p>
        </w:tc>
      </w:tr>
      <w:tr w:rsidR="006A774E" w:rsidTr="006A774E">
        <w:trPr>
          <w:trHeight w:val="1460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74E" w:rsidRDefault="006A774E" w:rsidP="003B028E">
            <w:pPr>
              <w:pStyle w:val="a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774E" w:rsidRPr="00B62508" w:rsidRDefault="006A774E" w:rsidP="00B200CF">
            <w:pPr>
              <w:autoSpaceDE w:val="0"/>
              <w:autoSpaceDN w:val="0"/>
              <w:adjustRightInd w:val="0"/>
            </w:pPr>
            <w:r w:rsidRPr="00B62508">
              <w:t>Предоставление земельных участков для строительства с предварительным согласованием места размещения объекта</w:t>
            </w:r>
          </w:p>
        </w:tc>
        <w:tc>
          <w:tcPr>
            <w:tcW w:w="6381" w:type="dxa"/>
            <w:tcBorders>
              <w:top w:val="single" w:sz="4" w:space="0" w:color="auto"/>
              <w:bottom w:val="single" w:sz="4" w:space="0" w:color="auto"/>
            </w:tcBorders>
          </w:tcPr>
          <w:p w:rsidR="006A774E" w:rsidRDefault="006A774E" w:rsidP="006A774E">
            <w:pPr>
              <w:autoSpaceDE w:val="0"/>
              <w:autoSpaceDN w:val="0"/>
              <w:adjustRightInd w:val="0"/>
              <w:jc w:val="both"/>
            </w:pPr>
            <w:r>
              <w:t xml:space="preserve">1. </w:t>
            </w:r>
            <w:r w:rsidRPr="00B62508">
              <w:t>Выполнение кадастровых работ в отношении земельного участка</w:t>
            </w:r>
            <w:r>
              <w:t>;</w:t>
            </w:r>
          </w:p>
          <w:p w:rsidR="006A774E" w:rsidRDefault="006A774E" w:rsidP="006A774E">
            <w:pPr>
              <w:autoSpaceDE w:val="0"/>
              <w:autoSpaceDN w:val="0"/>
              <w:adjustRightInd w:val="0"/>
              <w:jc w:val="both"/>
            </w:pPr>
            <w:r>
              <w:t xml:space="preserve">2. </w:t>
            </w:r>
            <w:r w:rsidRPr="00B62508">
              <w:t>Осуществление государственного кадастрового учета земельного участка в порядке, установленном Федеральным законом «О государственном кадастре недвижимости»</w:t>
            </w:r>
            <w:r>
              <w:t>;</w:t>
            </w:r>
          </w:p>
          <w:p w:rsidR="006A774E" w:rsidRPr="00B62508" w:rsidRDefault="006A774E" w:rsidP="006A774E">
            <w:pPr>
              <w:autoSpaceDE w:val="0"/>
              <w:autoSpaceDN w:val="0"/>
              <w:adjustRightInd w:val="0"/>
              <w:jc w:val="both"/>
            </w:pPr>
            <w:r>
              <w:t xml:space="preserve">3. </w:t>
            </w:r>
            <w:r w:rsidRPr="00B62508">
              <w:t>Проведение санитарно-эпидемиологической экспертизы в</w:t>
            </w:r>
            <w:r>
              <w:t xml:space="preserve"> отношении земельного участка</w:t>
            </w:r>
          </w:p>
        </w:tc>
      </w:tr>
      <w:tr w:rsidR="006A774E" w:rsidTr="00AD58E9">
        <w:trPr>
          <w:trHeight w:val="416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74E" w:rsidRDefault="006A774E" w:rsidP="003B028E">
            <w:pPr>
              <w:pStyle w:val="a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774E" w:rsidRPr="00B62508" w:rsidRDefault="006A774E" w:rsidP="00B200CF">
            <w:pPr>
              <w:autoSpaceDE w:val="0"/>
              <w:autoSpaceDN w:val="0"/>
              <w:adjustRightInd w:val="0"/>
            </w:pPr>
            <w:r>
              <w:t>Предоставление общедоступного и бесплатного дошкольного образования</w:t>
            </w:r>
          </w:p>
        </w:tc>
        <w:tc>
          <w:tcPr>
            <w:tcW w:w="6381" w:type="dxa"/>
            <w:tcBorders>
              <w:top w:val="single" w:sz="4" w:space="0" w:color="auto"/>
              <w:bottom w:val="single" w:sz="4" w:space="0" w:color="auto"/>
            </w:tcBorders>
          </w:tcPr>
          <w:p w:rsidR="006A774E" w:rsidRDefault="006A774E" w:rsidP="006A774E">
            <w:pPr>
              <w:autoSpaceDE w:val="0"/>
              <w:autoSpaceDN w:val="0"/>
              <w:adjustRightInd w:val="0"/>
              <w:jc w:val="both"/>
            </w:pPr>
            <w:r w:rsidRPr="00B62508">
              <w:t xml:space="preserve"> </w:t>
            </w:r>
            <w:r>
              <w:t>Выдача медицинского заключения</w:t>
            </w:r>
          </w:p>
          <w:p w:rsidR="006A774E" w:rsidRDefault="006A774E" w:rsidP="006A774E">
            <w:pPr>
              <w:autoSpaceDE w:val="0"/>
              <w:autoSpaceDN w:val="0"/>
              <w:adjustRightInd w:val="0"/>
              <w:jc w:val="both"/>
            </w:pPr>
          </w:p>
        </w:tc>
      </w:tr>
      <w:tr w:rsidR="006A774E" w:rsidTr="006A774E">
        <w:trPr>
          <w:trHeight w:val="555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74E" w:rsidRDefault="006A774E" w:rsidP="003B028E">
            <w:pPr>
              <w:pStyle w:val="a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13.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774E" w:rsidRDefault="006A774E" w:rsidP="006A774E">
            <w:pPr>
              <w:autoSpaceDE w:val="0"/>
              <w:autoSpaceDN w:val="0"/>
              <w:adjustRightInd w:val="0"/>
            </w:pPr>
            <w:r w:rsidRPr="006A774E">
              <w:t>Прием</w:t>
            </w:r>
            <w:r>
              <w:t xml:space="preserve"> </w:t>
            </w:r>
            <w:r w:rsidRPr="006A774E">
              <w:t xml:space="preserve">заявлений </w:t>
            </w:r>
            <w:proofErr w:type="gramStart"/>
            <w:r w:rsidRPr="006A774E">
              <w:t>в лагеря с дневным пребыванием на базе муниципальных образовательных учреждений для организации отдыха детей в каникулярное время</w:t>
            </w:r>
            <w:proofErr w:type="gramEnd"/>
          </w:p>
        </w:tc>
        <w:tc>
          <w:tcPr>
            <w:tcW w:w="6381" w:type="dxa"/>
            <w:tcBorders>
              <w:top w:val="single" w:sz="4" w:space="0" w:color="auto"/>
              <w:bottom w:val="single" w:sz="4" w:space="0" w:color="auto"/>
            </w:tcBorders>
          </w:tcPr>
          <w:p w:rsidR="006A774E" w:rsidRDefault="006A774E" w:rsidP="006A774E">
            <w:pPr>
              <w:autoSpaceDE w:val="0"/>
              <w:autoSpaceDN w:val="0"/>
              <w:adjustRightInd w:val="0"/>
              <w:jc w:val="both"/>
            </w:pPr>
            <w:r>
              <w:t>Выдача медицинского заключения</w:t>
            </w:r>
          </w:p>
          <w:p w:rsidR="006A774E" w:rsidRDefault="006A774E" w:rsidP="006A774E">
            <w:pPr>
              <w:autoSpaceDE w:val="0"/>
              <w:autoSpaceDN w:val="0"/>
              <w:adjustRightInd w:val="0"/>
              <w:jc w:val="both"/>
            </w:pPr>
          </w:p>
          <w:p w:rsidR="006A774E" w:rsidRPr="00B62508" w:rsidRDefault="006A774E" w:rsidP="006A774E">
            <w:pPr>
              <w:autoSpaceDE w:val="0"/>
              <w:autoSpaceDN w:val="0"/>
              <w:adjustRightInd w:val="0"/>
              <w:jc w:val="both"/>
            </w:pPr>
          </w:p>
        </w:tc>
      </w:tr>
      <w:tr w:rsidR="006A774E" w:rsidTr="00EC4BFF">
        <w:trPr>
          <w:trHeight w:val="1220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74E" w:rsidRDefault="006A774E" w:rsidP="006A774E">
            <w:pPr>
              <w:pStyle w:val="a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774E" w:rsidRPr="00B62508" w:rsidRDefault="006A774E" w:rsidP="00B200CF">
            <w:pPr>
              <w:autoSpaceDE w:val="0"/>
              <w:autoSpaceDN w:val="0"/>
              <w:adjustRightInd w:val="0"/>
            </w:pPr>
            <w:r w:rsidRPr="00B62508">
              <w:t>Предоставление земельных участков для индивидуального жилищного строительства</w:t>
            </w:r>
          </w:p>
        </w:tc>
        <w:tc>
          <w:tcPr>
            <w:tcW w:w="6381" w:type="dxa"/>
            <w:tcBorders>
              <w:top w:val="single" w:sz="4" w:space="0" w:color="auto"/>
              <w:bottom w:val="single" w:sz="4" w:space="0" w:color="auto"/>
            </w:tcBorders>
          </w:tcPr>
          <w:p w:rsidR="006A774E" w:rsidRDefault="006A774E" w:rsidP="006A774E">
            <w:pPr>
              <w:autoSpaceDE w:val="0"/>
              <w:autoSpaceDN w:val="0"/>
              <w:adjustRightInd w:val="0"/>
              <w:jc w:val="both"/>
            </w:pPr>
            <w:r>
              <w:t xml:space="preserve">1. </w:t>
            </w:r>
            <w:r w:rsidRPr="00B62508">
              <w:t>Выполнение кадастровых работ в отношении земельного участка</w:t>
            </w:r>
            <w:r>
              <w:t>;</w:t>
            </w:r>
          </w:p>
          <w:p w:rsidR="006A774E" w:rsidRDefault="006A774E" w:rsidP="006A774E">
            <w:pPr>
              <w:autoSpaceDE w:val="0"/>
              <w:autoSpaceDN w:val="0"/>
              <w:adjustRightInd w:val="0"/>
              <w:jc w:val="both"/>
            </w:pPr>
            <w:r>
              <w:t xml:space="preserve">2. </w:t>
            </w:r>
            <w:r w:rsidRPr="00B62508">
              <w:t>Осуществление государственного кадастрового учета земельного участка в порядке, установленном Федеральным законом «О государственном кадастре недвижимости»</w:t>
            </w:r>
            <w:r>
              <w:t>.</w:t>
            </w:r>
          </w:p>
        </w:tc>
      </w:tr>
      <w:tr w:rsidR="00EC4BFF" w:rsidTr="00B200CF">
        <w:trPr>
          <w:trHeight w:val="300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BFF" w:rsidRDefault="00EC4BFF" w:rsidP="006A774E">
            <w:pPr>
              <w:pStyle w:val="a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4BFF" w:rsidRPr="00B62508" w:rsidRDefault="00EC4BFF" w:rsidP="00B200CF">
            <w:pPr>
              <w:autoSpaceDE w:val="0"/>
              <w:autoSpaceDN w:val="0"/>
              <w:adjustRightInd w:val="0"/>
            </w:pPr>
            <w:r w:rsidRPr="00B62508">
              <w:t>Предоставление земельных участков, находящихся в муниципальной собственности, и земельных участков, государственная собственность на которые не разграничена, на которых расположены здания, строения, сооружения</w:t>
            </w:r>
          </w:p>
        </w:tc>
        <w:tc>
          <w:tcPr>
            <w:tcW w:w="6381" w:type="dxa"/>
            <w:tcBorders>
              <w:top w:val="single" w:sz="4" w:space="0" w:color="auto"/>
              <w:bottom w:val="single" w:sz="4" w:space="0" w:color="auto"/>
            </w:tcBorders>
          </w:tcPr>
          <w:p w:rsidR="00EC4BFF" w:rsidRDefault="00EC4BFF" w:rsidP="00EC4BFF">
            <w:pPr>
              <w:autoSpaceDE w:val="0"/>
              <w:autoSpaceDN w:val="0"/>
              <w:adjustRightInd w:val="0"/>
              <w:jc w:val="both"/>
            </w:pPr>
            <w:r>
              <w:t xml:space="preserve">1. </w:t>
            </w:r>
            <w:r w:rsidRPr="00B62508">
              <w:t>Выполнение кадастровых работ в отношении земельного участка (в случае, если не осуществлен государственный кадастровый учет земельного участка или в государственном кадастре недвижимости отсутствуют сведения о земельном участке, необходимые для выдачи кадастрового паспорта земельного участка)</w:t>
            </w:r>
            <w:r>
              <w:t>;</w:t>
            </w:r>
          </w:p>
          <w:p w:rsidR="00EC4BFF" w:rsidRDefault="00EC4BFF" w:rsidP="00EC4BFF">
            <w:pPr>
              <w:autoSpaceDE w:val="0"/>
              <w:autoSpaceDN w:val="0"/>
              <w:adjustRightInd w:val="0"/>
              <w:jc w:val="both"/>
            </w:pPr>
            <w:r>
              <w:t xml:space="preserve">2. </w:t>
            </w:r>
            <w:r w:rsidRPr="00B62508">
              <w:t>Осуществление государственного кадастрового учета земельного участка в порядке, установленном Федеральным законом «О государственном кадастре недвижимости» (в случае, если ранее не был осуществлен государственный кадастровый учет земельного участка или в государственном кадастре недвижимости отсутствуют сведения о земельном участке, необходимые для выдачи кадастрового паспорта земельного участка)</w:t>
            </w:r>
            <w:r>
              <w:t>;</w:t>
            </w:r>
          </w:p>
          <w:p w:rsidR="00EC4BFF" w:rsidRPr="00FF0A84" w:rsidRDefault="00EC4BFF" w:rsidP="00EC4BFF">
            <w:pPr>
              <w:pStyle w:val="a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proofErr w:type="gramStart"/>
            <w:r w:rsidRPr="00FF0A84">
              <w:rPr>
                <w:sz w:val="22"/>
                <w:szCs w:val="22"/>
              </w:rPr>
              <w:t>Предоставление выписки из Единого государственного реестра прав на недвижимое имущество и сделок с ним о правах на здание, строение, сооружение, находящиеся на приобретаемом земельном участке, или копии документов, удостоверяющих (устанавливающих) права на такое здание, строение, сооружение, если право на такое здание, строение, сооружение не зарегистрировано в Едином государственном реестре прав на недвижимое имущество и сделок с ним (при наличии зданий</w:t>
            </w:r>
            <w:proofErr w:type="gramEnd"/>
            <w:r w:rsidRPr="00FF0A84">
              <w:rPr>
                <w:sz w:val="22"/>
                <w:szCs w:val="22"/>
              </w:rPr>
              <w:t>, строений, сооружений на приобретаемом земельном участке).</w:t>
            </w:r>
          </w:p>
          <w:p w:rsidR="00EC4BFF" w:rsidRPr="00FF0A84" w:rsidRDefault="00EC4BFF" w:rsidP="00EC4BFF">
            <w:pPr>
              <w:pStyle w:val="a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r w:rsidRPr="00FF0A84">
              <w:rPr>
                <w:sz w:val="22"/>
                <w:szCs w:val="22"/>
              </w:rPr>
              <w:t xml:space="preserve">Предоставление выписки из Единого государственного реестра прав на недвижимое имущество и сделок с ним о правах на приобретаемый земельный участок или копии документов, удостоверяющих (устанавливающих) права на приобретаемый земельный участок, если право на данный земельный участок не зарегистрировано в Едином государственном реестре прав на недвижимое имущество и сделок с ним. </w:t>
            </w:r>
          </w:p>
          <w:p w:rsidR="00EC4BFF" w:rsidRPr="00FF0A84" w:rsidRDefault="00EC4BFF" w:rsidP="00EC4BFF">
            <w:pPr>
              <w:pStyle w:val="a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F0A84">
              <w:rPr>
                <w:sz w:val="22"/>
                <w:szCs w:val="22"/>
              </w:rPr>
              <w:t>Если документы, удостоверяющие (устанавливающие) права на приобретаемый земельный участок отсутствуют, то предоставляется уведомление об отсутствии в Едином государственном реестре прав на недвижимое имущество и сделок с ним запрашиваемых сведений о зарегистрированных правах на указанный земельный участок.</w:t>
            </w:r>
          </w:p>
          <w:p w:rsidR="00EC4BFF" w:rsidRDefault="00EC4BFF" w:rsidP="00AD58E9">
            <w:pPr>
              <w:pStyle w:val="a4"/>
              <w:jc w:val="both"/>
            </w:pPr>
            <w:r>
              <w:rPr>
                <w:sz w:val="22"/>
                <w:szCs w:val="22"/>
              </w:rPr>
              <w:t xml:space="preserve">6. </w:t>
            </w:r>
            <w:r w:rsidRPr="00FF0A84">
              <w:rPr>
                <w:sz w:val="22"/>
                <w:szCs w:val="22"/>
              </w:rPr>
              <w:t>Предоставление кадастрового паспорта земельного участка, в котором содержится описание всех частей земельного участка, занятых объектами недвижимости.</w:t>
            </w:r>
          </w:p>
        </w:tc>
      </w:tr>
    </w:tbl>
    <w:p w:rsidR="00654875" w:rsidRDefault="00654875" w:rsidP="00AD58E9"/>
    <w:sectPr w:rsidR="0065487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915207"/>
    <w:multiLevelType w:val="multilevel"/>
    <w:tmpl w:val="260AD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F5D0E"/>
    <w:rsid w:val="000408F7"/>
    <w:rsid w:val="001F4923"/>
    <w:rsid w:val="002618BA"/>
    <w:rsid w:val="003B028E"/>
    <w:rsid w:val="004E49EE"/>
    <w:rsid w:val="004F5D0E"/>
    <w:rsid w:val="00651B73"/>
    <w:rsid w:val="00654875"/>
    <w:rsid w:val="006A774E"/>
    <w:rsid w:val="0072482B"/>
    <w:rsid w:val="00855947"/>
    <w:rsid w:val="00882BC2"/>
    <w:rsid w:val="008B3072"/>
    <w:rsid w:val="008C2061"/>
    <w:rsid w:val="00AD58E9"/>
    <w:rsid w:val="00B200CF"/>
    <w:rsid w:val="00EC4BFF"/>
    <w:rsid w:val="00FF0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D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F5D0E"/>
    <w:pPr>
      <w:spacing w:before="200" w:after="200"/>
    </w:pPr>
  </w:style>
  <w:style w:type="paragraph" w:styleId="a4">
    <w:name w:val="No Spacing"/>
    <w:uiPriority w:val="1"/>
    <w:qFormat/>
    <w:rsid w:val="004F5D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F5D0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651B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56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4388&amp;dst=448" TargetMode="External"/><Relationship Id="rId13" Type="http://schemas.openxmlformats.org/officeDocument/2006/relationships/hyperlink" Target="https://login.consultant.ru/link/?req=doc&amp;base=LAW&amp;n=454008" TargetMode="External"/><Relationship Id="rId18" Type="http://schemas.openxmlformats.org/officeDocument/2006/relationships/hyperlink" Target="https://login.consultant.ru/link/?req=doc&amp;base=LAW&amp;n=148719&amp;dst=100105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https://login.consultant.ru/link/?req=doc&amp;base=LAW&amp;n=454388&amp;dst=2910" TargetMode="External"/><Relationship Id="rId17" Type="http://schemas.openxmlformats.org/officeDocument/2006/relationships/hyperlink" Target="https://login.consultant.ru/link/?req=doc&amp;base=LAW&amp;n=148719&amp;dst=10009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148719&amp;dst=100087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54388&amp;dst=3300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LAW&amp;n=427859&amp;dst=3" TargetMode="External"/><Relationship Id="rId10" Type="http://schemas.openxmlformats.org/officeDocument/2006/relationships/hyperlink" Target="https://login.consultant.ru/link/?req=doc&amp;base=LAW&amp;n=454388&amp;dst=3177" TargetMode="External"/><Relationship Id="rId19" Type="http://schemas.openxmlformats.org/officeDocument/2006/relationships/hyperlink" Target="https://login.consultant.ru/link/?req=doc&amp;base=LAW&amp;n=148719&amp;dst=100116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54388&amp;dst=3219" TargetMode="External"/><Relationship Id="rId14" Type="http://schemas.openxmlformats.org/officeDocument/2006/relationships/hyperlink" Target="https://login.consultant.ru/link/?req=doc&amp;base=LAW&amp;n=460029&amp;dst=10029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1FE4BD7B-B268-4C66-8CD9-4C3E25C07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2208</Words>
  <Characters>12588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2024-02-09T13:54:00Z</cp:lastPrinted>
  <dcterms:created xsi:type="dcterms:W3CDTF">2024-02-19T14:29:00Z</dcterms:created>
  <dcterms:modified xsi:type="dcterms:W3CDTF">2024-02-19T14:29:00Z</dcterms:modified>
</cp:coreProperties>
</file>