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A7" w:rsidRPr="00951EA7" w:rsidRDefault="00951EA7" w:rsidP="00951EA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EA7">
        <w:rPr>
          <w:rFonts w:ascii="Times New Roman" w:hAnsi="Times New Roman" w:cs="Times New Roman"/>
          <w:b/>
          <w:sz w:val="28"/>
          <w:szCs w:val="28"/>
        </w:rPr>
        <w:t>Федеральный закон от 28.04.2023 № 170-ФЗ «О внесении изменения в статью 19_3 Федерального закона «О лицензировании отдельных видов деятельности»</w:t>
      </w:r>
    </w:p>
    <w:p w:rsidR="00951EA7" w:rsidRPr="00951EA7" w:rsidRDefault="00951EA7" w:rsidP="00951E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EA7" w:rsidRPr="00951EA7" w:rsidRDefault="00951EA7" w:rsidP="00951E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EA7">
        <w:rPr>
          <w:rFonts w:ascii="Times New Roman" w:hAnsi="Times New Roman" w:cs="Times New Roman"/>
          <w:sz w:val="28"/>
          <w:szCs w:val="28"/>
        </w:rPr>
        <w:t>Внесены изменения в Федеральный закон от 04.05.2011 №99-ФЗ «О лицензировании отдельных видов деятельности» в части введения периодического подтверждения соответствия лицензиата лицензионным требованиям.</w:t>
      </w:r>
    </w:p>
    <w:p w:rsidR="00951EA7" w:rsidRPr="00951EA7" w:rsidRDefault="00951EA7" w:rsidP="00951E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EA7">
        <w:rPr>
          <w:rFonts w:ascii="Times New Roman" w:hAnsi="Times New Roman" w:cs="Times New Roman"/>
          <w:sz w:val="28"/>
          <w:szCs w:val="28"/>
        </w:rPr>
        <w:t>Хозяйствующим субъектам, осуществляющим деятельность по обращению с отходами I-IV класса опасности, необходимо ознакомиться с изменениями и подтверждать соответствие лицензионным требованиям.</w:t>
      </w:r>
    </w:p>
    <w:p w:rsidR="00951EA7" w:rsidRPr="00951EA7" w:rsidRDefault="00951EA7" w:rsidP="00951E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EA7">
        <w:rPr>
          <w:rFonts w:ascii="Times New Roman" w:hAnsi="Times New Roman" w:cs="Times New Roman"/>
          <w:sz w:val="28"/>
          <w:szCs w:val="28"/>
        </w:rPr>
        <w:t>Лицензиаты, которым лицензии на осуществление видов деятельности, предусмотренных пунктом 30 части 1 статьи 12 Федерального закона от 4 мая 2011 года №99-ФЗ «О лицензировании отдельных видов деятельности», были предоставлены до 1 сентября 2024 года, должны пройти процедуру первичного подтверждения соответствия лицензионным требованиям по истечении трех лет с даты предоставления лицензии или даты проведения последнего планового контрольного (надзорного) мероприятия в части</w:t>
      </w:r>
      <w:proofErr w:type="gramEnd"/>
      <w:r w:rsidRPr="00951EA7">
        <w:rPr>
          <w:rFonts w:ascii="Times New Roman" w:hAnsi="Times New Roman" w:cs="Times New Roman"/>
          <w:sz w:val="28"/>
          <w:szCs w:val="28"/>
        </w:rPr>
        <w:t xml:space="preserve"> соблюдения лицензионных требований в зависимости от того, какое событие произошло позднее, но не ранее 1 марта 2025 года.</w:t>
      </w:r>
    </w:p>
    <w:p w:rsidR="007E56FE" w:rsidRPr="00951EA7" w:rsidRDefault="007E56FE" w:rsidP="00951E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951EA7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253A54"/>
    <w:rsid w:val="002B5F5F"/>
    <w:rsid w:val="0036764E"/>
    <w:rsid w:val="003733DE"/>
    <w:rsid w:val="00395B4C"/>
    <w:rsid w:val="006F713F"/>
    <w:rsid w:val="007E14FE"/>
    <w:rsid w:val="007E56FE"/>
    <w:rsid w:val="008B129D"/>
    <w:rsid w:val="00927EA1"/>
    <w:rsid w:val="00951EA7"/>
    <w:rsid w:val="009E041A"/>
    <w:rsid w:val="00C1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12</cp:revision>
  <dcterms:created xsi:type="dcterms:W3CDTF">2024-08-19T12:47:00Z</dcterms:created>
  <dcterms:modified xsi:type="dcterms:W3CDTF">2024-08-19T13:57:00Z</dcterms:modified>
</cp:coreProperties>
</file>