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B0" w:rsidRDefault="005D58B0" w:rsidP="005D58B0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D58B0" w:rsidRDefault="005D58B0" w:rsidP="005D58B0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58B0" w:rsidRDefault="005D58B0" w:rsidP="005D58B0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D58B0" w:rsidRDefault="005D58B0" w:rsidP="005D58B0">
      <w:pPr>
        <w:pStyle w:val="ConsTitle"/>
        <w:widowControl/>
        <w:spacing w:line="228" w:lineRule="auto"/>
        <w:ind w:right="424"/>
        <w:jc w:val="center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5D58B0" w:rsidRDefault="005D58B0" w:rsidP="005D58B0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D58B0" w:rsidRDefault="005D58B0" w:rsidP="005D58B0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</w:t>
      </w:r>
    </w:p>
    <w:p w:rsidR="005D58B0" w:rsidRDefault="005D58B0" w:rsidP="005D58B0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D58B0" w:rsidRDefault="006110C7" w:rsidP="005D58B0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 апреля</w:t>
      </w:r>
      <w:r w:rsidR="00F51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2023 года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D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164</w:t>
      </w:r>
    </w:p>
    <w:p w:rsidR="005D58B0" w:rsidRDefault="005D58B0" w:rsidP="005D58B0">
      <w:pPr>
        <w:tabs>
          <w:tab w:val="left" w:pos="9356"/>
          <w:tab w:val="left" w:pos="9921"/>
        </w:tabs>
        <w:ind w:right="424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 Бабушкина</w:t>
      </w:r>
    </w:p>
    <w:p w:rsidR="005D58B0" w:rsidRDefault="005D58B0" w:rsidP="005D58B0">
      <w:pPr>
        <w:tabs>
          <w:tab w:val="left" w:pos="9356"/>
        </w:tabs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8B0" w:rsidRDefault="005D58B0" w:rsidP="005D58B0">
      <w:pPr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реализации права на участие в осуществлении отдельных государственных полномочий</w:t>
      </w:r>
    </w:p>
    <w:p w:rsidR="005D58B0" w:rsidRDefault="005D58B0" w:rsidP="005D58B0">
      <w:pPr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8B0" w:rsidRDefault="005D58B0" w:rsidP="005D58B0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20 Федерального закона от 06.10.2003 года № 131-ФЗ «Об общих принципах организации местного самоуправления в Российской Федерации», статьей 8 Устава Бабушкинского муниципального округа,</w:t>
      </w:r>
    </w:p>
    <w:p w:rsidR="005D58B0" w:rsidRDefault="005D58B0" w:rsidP="005D58B0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8B0" w:rsidRDefault="006110C7" w:rsidP="005D58B0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5D58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</w:t>
      </w:r>
    </w:p>
    <w:p w:rsidR="005D58B0" w:rsidRDefault="005D58B0" w:rsidP="005D58B0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5D58B0" w:rsidRDefault="005D58B0" w:rsidP="005D58B0">
      <w:pPr>
        <w:ind w:right="-1"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D58B0" w:rsidRDefault="005D58B0" w:rsidP="005D58B0">
      <w:pPr>
        <w:pStyle w:val="a5"/>
      </w:pPr>
      <w:r>
        <w:t xml:space="preserve">1. Установить, что органы местного самоуправления Бабушкинского муниципального округа Вологодской области реализуют право на участие в осуществлении отдельных государственных полномочий, не переданных им в соответствии со статьей 19 </w:t>
      </w:r>
      <w:r w:rsidR="00340BFB">
        <w:t>Федерального закона от 06.10.</w:t>
      </w:r>
      <w:r>
        <w:t xml:space="preserve">2003 года №131-ФЗ «Об общих принципах организации местного самоуправления в Российской Федерации», по предоставлению дополнительной меры социальной поддержки отдельным категориям граждан в виде частичной компенсации расходов по договору найма жилого помещения, за исключением расходов по оплате коммунальных услуг и платы за содержание и ремонт жилого </w:t>
      </w:r>
      <w:r w:rsidR="00340BFB">
        <w:t>помещения, но не более 3000 (тре</w:t>
      </w:r>
      <w:r>
        <w:t>х тысяч) рублей в месяц.</w:t>
      </w:r>
    </w:p>
    <w:p w:rsidR="005D58B0" w:rsidRDefault="005D58B0" w:rsidP="005D58B0">
      <w:pPr>
        <w:pStyle w:val="a5"/>
      </w:pPr>
      <w:r>
        <w:t>2. Дополнительная мера социальной поддержки, указанная в пункте 1 настоящего решения, предоставляется с 1 января 2023 года за счёт средств бюджета Бабушкинского муниципального округа врачам и среднему медицинскому персоналу (далее по тексту — медицинские работники) БУЗ ВО «Бабушкинская ЦРБ», работникам муниципальных образовательных организаций Бабуш</w:t>
      </w:r>
      <w:r w:rsidR="00340BFB">
        <w:t>к</w:t>
      </w:r>
      <w:r>
        <w:t>инского муниципального округа, соответствующим в совокупности следующим критериям:</w:t>
      </w:r>
    </w:p>
    <w:p w:rsidR="005D58B0" w:rsidRDefault="005D58B0" w:rsidP="005D58B0">
      <w:pPr>
        <w:pStyle w:val="a5"/>
      </w:pPr>
      <w:r>
        <w:t>1) впервые поступили на постоянную основную работу в БУЗ ВО «Бабушкинская ЦРБ» на должность врача или среднего медицинского персонала, на педагогические специальности муниципальных образовательных организаций</w:t>
      </w:r>
      <w:r w:rsidR="00340BFB">
        <w:t xml:space="preserve"> Бабушкинского муниципального округа</w:t>
      </w:r>
      <w:r>
        <w:t>;</w:t>
      </w:r>
    </w:p>
    <w:p w:rsidR="005D58B0" w:rsidRDefault="005D58B0" w:rsidP="005D58B0">
      <w:pPr>
        <w:pStyle w:val="a5"/>
      </w:pPr>
      <w:proofErr w:type="gramStart"/>
      <w:r>
        <w:t>2) не имеют на праве собственности жилых помещений на территории Баб</w:t>
      </w:r>
      <w:r w:rsidR="00340BFB">
        <w:t>ушкинского муниципального округ</w:t>
      </w:r>
      <w:r>
        <w:t xml:space="preserve">а, а также не занимают на территории Бабушкинского муниципального округа жилые помещения на основании договора социального найма муниципального или государственного </w:t>
      </w:r>
      <w:r>
        <w:lastRenderedPageBreak/>
        <w:t>жилищного фонда, либо являются нуждающимися в жилом помещении на территории Бабушкинского муниципального округа по основаниям, предусмотренным частью 1 статьи 51 Жилищного кодекса Российской Федерации.</w:t>
      </w:r>
      <w:proofErr w:type="gramEnd"/>
      <w:r>
        <w:t xml:space="preserve"> </w:t>
      </w:r>
      <w:proofErr w:type="gramStart"/>
      <w:r>
        <w:t xml:space="preserve">При этом, при наличии у медицинского </w:t>
      </w:r>
      <w:r w:rsidR="00340BFB">
        <w:t xml:space="preserve">и педагогического </w:t>
      </w:r>
      <w:r>
        <w:t>работника и (или) членов его семьи нескольких жилых помещений, занимаемых по договорам социального найма, договорам найма жилых помещений специализированного жилищного фонда и (или) принадлежащих им на праве собственности на территории Ба</w:t>
      </w:r>
      <w:r w:rsidR="00340BFB">
        <w:t>бушкинского муниципального округ</w:t>
      </w:r>
      <w:r>
        <w:t>а, определение уровня обеспеченности общей площадью жилого помещения осуществляется исходя из суммарной общей площади всех указанных жилых помещений;</w:t>
      </w:r>
      <w:proofErr w:type="gramEnd"/>
    </w:p>
    <w:p w:rsidR="005D58B0" w:rsidRDefault="005D58B0" w:rsidP="005D58B0">
      <w:pPr>
        <w:pStyle w:val="a5"/>
      </w:pPr>
      <w:r>
        <w:t xml:space="preserve">3) имеется письменное ходатайство БУЗ ВО «Бабушкинская ЦРБ» </w:t>
      </w:r>
      <w:r w:rsidR="00340BFB">
        <w:t xml:space="preserve">и муниципальных образовательных организаций Бабушкинского муниципального округа </w:t>
      </w:r>
      <w:r>
        <w:t xml:space="preserve">о нуждаемости медицинского </w:t>
      </w:r>
      <w:r w:rsidR="00340BFB">
        <w:t xml:space="preserve">и педагогического </w:t>
      </w:r>
      <w:r>
        <w:t>работника в предоставлении дополнительной меры социальной поддержки в соответствии с настоящим решением.</w:t>
      </w:r>
    </w:p>
    <w:p w:rsidR="005D58B0" w:rsidRDefault="005D58B0" w:rsidP="005D58B0">
      <w:pPr>
        <w:pStyle w:val="a5"/>
      </w:pPr>
      <w:r>
        <w:t>3. Определить Администрацию Ба</w:t>
      </w:r>
      <w:r w:rsidR="00340BFB">
        <w:t>бушкинского муниципального округ</w:t>
      </w:r>
      <w:r>
        <w:t>а органом местного самоуправления, уполномоченным на осуществление полномочий, указанных в пункте 1 настоящего решения.</w:t>
      </w:r>
    </w:p>
    <w:p w:rsidR="00340BFB" w:rsidRDefault="005D58B0" w:rsidP="005D58B0">
      <w:pPr>
        <w:pStyle w:val="a5"/>
      </w:pPr>
      <w:r>
        <w:t xml:space="preserve">4. </w:t>
      </w:r>
      <w:r w:rsidR="00340BFB">
        <w:t xml:space="preserve">Поручить администрации Бабушкинского муниципального округа разработать и утвердить </w:t>
      </w:r>
      <w:r>
        <w:t>Порядок предоставления дополнительной меры социальной поддержки отдельным категориям граждан, указанной в пункте 1 настоящего решения</w:t>
      </w:r>
      <w:r w:rsidR="00340BFB">
        <w:t>.</w:t>
      </w:r>
    </w:p>
    <w:p w:rsidR="00560532" w:rsidRDefault="00560532" w:rsidP="005D58B0">
      <w:pPr>
        <w:pStyle w:val="a5"/>
      </w:pPr>
      <w:r>
        <w:t>5. Признать утратившим силу решение Представительного Собрания Бабушкинского муниципального района от 10.08.2018</w:t>
      </w:r>
      <w:r w:rsidR="00F51186">
        <w:t xml:space="preserve"> </w:t>
      </w:r>
      <w:r>
        <w:t>года № 198 «О реализации права на участие в осуществлении отдельных государственных полномочий».</w:t>
      </w:r>
    </w:p>
    <w:p w:rsidR="005D58B0" w:rsidRPr="00340BFB" w:rsidRDefault="00340BFB" w:rsidP="00340BFB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b/>
          <w:bCs/>
          <w:kern w:val="1"/>
          <w:sz w:val="28"/>
          <w:szCs w:val="28"/>
          <w:lang w:eastAsia="ru-RU"/>
        </w:rPr>
        <w:tab/>
      </w:r>
      <w:r w:rsidR="005605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58B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в силу со дня опубликования, распространяется на правоотношения, возникшие с 01 января 2023 года.</w:t>
      </w:r>
    </w:p>
    <w:p w:rsidR="005D58B0" w:rsidRDefault="005D58B0" w:rsidP="005D58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8B0" w:rsidRDefault="005D58B0" w:rsidP="005D58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D58B0" w:rsidRDefault="005D58B0" w:rsidP="005D58B0">
      <w:pPr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D58B0" w:rsidTr="00A679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Председатель</w:t>
            </w:r>
          </w:p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Представительного Собрания</w:t>
            </w:r>
          </w:p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Бабушкинского муниципального</w:t>
            </w:r>
          </w:p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Глава Бабушкинского     </w:t>
            </w:r>
          </w:p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муниципального округа </w:t>
            </w:r>
          </w:p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D58B0" w:rsidTr="00A6798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58B0" w:rsidRDefault="005D58B0" w:rsidP="00A6798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Т.С.Жирохова</w:t>
            </w:r>
            <w:proofErr w:type="spellEnd"/>
          </w:p>
        </w:tc>
      </w:tr>
    </w:tbl>
    <w:p w:rsidR="005D58B0" w:rsidRDefault="005D58B0" w:rsidP="005D58B0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8B0" w:rsidRDefault="005D58B0" w:rsidP="005D58B0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8B0"/>
    <w:rsid w:val="00340BFB"/>
    <w:rsid w:val="00560532"/>
    <w:rsid w:val="005D58B0"/>
    <w:rsid w:val="006110C7"/>
    <w:rsid w:val="00654875"/>
    <w:rsid w:val="006E7283"/>
    <w:rsid w:val="008F0BAB"/>
    <w:rsid w:val="00A51F1B"/>
    <w:rsid w:val="00B837F7"/>
    <w:rsid w:val="00CF012E"/>
    <w:rsid w:val="00F5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B0"/>
    <w:pPr>
      <w:spacing w:after="0" w:line="240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58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8B0"/>
    <w:pPr>
      <w:spacing w:after="0" w:line="240" w:lineRule="auto"/>
    </w:pPr>
    <w:rPr>
      <w:sz w:val="24"/>
      <w:szCs w:val="24"/>
    </w:rPr>
  </w:style>
  <w:style w:type="paragraph" w:customStyle="1" w:styleId="ConsTitle">
    <w:name w:val="ConsTitle"/>
    <w:rsid w:val="005D58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4">
    <w:name w:val="Исходный текст"/>
    <w:rsid w:val="005D58B0"/>
    <w:rPr>
      <w:rFonts w:ascii="Liberation Mono" w:eastAsia="Liberation Mono" w:hAnsi="Liberation Mono" w:cs="Liberation Mono"/>
    </w:rPr>
  </w:style>
  <w:style w:type="paragraph" w:customStyle="1" w:styleId="a5">
    <w:name w:val="Текст акта"/>
    <w:basedOn w:val="a6"/>
    <w:rsid w:val="005D58B0"/>
    <w:pPr>
      <w:spacing w:after="0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paragraph" w:styleId="a7">
    <w:name w:val="Signature"/>
    <w:basedOn w:val="a"/>
    <w:link w:val="a8"/>
    <w:rsid w:val="005D58B0"/>
    <w:pPr>
      <w:suppressLineNumbers/>
      <w:tabs>
        <w:tab w:val="right" w:pos="9864"/>
      </w:tabs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a8">
    <w:name w:val="Подпись Знак"/>
    <w:basedOn w:val="a0"/>
    <w:link w:val="a7"/>
    <w:rsid w:val="005D58B0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paragraph" w:styleId="a9">
    <w:name w:val="List Number"/>
    <w:basedOn w:val="aa"/>
    <w:rsid w:val="005D58B0"/>
    <w:pPr>
      <w:tabs>
        <w:tab w:val="num" w:pos="283"/>
        <w:tab w:val="left" w:pos="1188"/>
      </w:tabs>
      <w:ind w:left="0" w:firstLine="680"/>
      <w:contextualSpacing w:val="0"/>
      <w:jc w:val="both"/>
    </w:pPr>
    <w:rPr>
      <w:rFonts w:ascii="Times New Roman" w:eastAsia="Times New Roman" w:hAnsi="Times New Roman" w:cs="Mangal"/>
      <w:kern w:val="1"/>
      <w:sz w:val="28"/>
      <w:lang w:eastAsia="ru-RU"/>
    </w:rPr>
  </w:style>
  <w:style w:type="paragraph" w:customStyle="1" w:styleId="ab">
    <w:name w:val="загакт"/>
    <w:basedOn w:val="3"/>
    <w:rsid w:val="005D58B0"/>
    <w:pPr>
      <w:keepLines w:val="0"/>
      <w:spacing w:before="0"/>
      <w:jc w:val="center"/>
      <w:textAlignment w:val="baseline"/>
    </w:pPr>
    <w:rPr>
      <w:rFonts w:ascii="Times New Roman" w:eastAsia="Times New Roman" w:hAnsi="Times New Roman" w:cs="Times New Roman"/>
      <w:color w:val="auto"/>
      <w:kern w:val="1"/>
      <w:sz w:val="28"/>
      <w:szCs w:val="28"/>
      <w:lang w:eastAsia="ru-RU"/>
    </w:rPr>
  </w:style>
  <w:style w:type="paragraph" w:styleId="a6">
    <w:name w:val="Body Text"/>
    <w:basedOn w:val="a"/>
    <w:link w:val="ac"/>
    <w:uiPriority w:val="99"/>
    <w:semiHidden/>
    <w:unhideWhenUsed/>
    <w:rsid w:val="005D58B0"/>
    <w:pPr>
      <w:spacing w:after="120"/>
    </w:pPr>
  </w:style>
  <w:style w:type="character" w:customStyle="1" w:styleId="ac">
    <w:name w:val="Основной текст Знак"/>
    <w:basedOn w:val="a0"/>
    <w:link w:val="a6"/>
    <w:uiPriority w:val="99"/>
    <w:semiHidden/>
    <w:rsid w:val="005D58B0"/>
    <w:rPr>
      <w:sz w:val="24"/>
      <w:szCs w:val="24"/>
    </w:rPr>
  </w:style>
  <w:style w:type="paragraph" w:styleId="aa">
    <w:name w:val="List"/>
    <w:basedOn w:val="a"/>
    <w:uiPriority w:val="99"/>
    <w:semiHidden/>
    <w:unhideWhenUsed/>
    <w:rsid w:val="005D58B0"/>
    <w:pPr>
      <w:ind w:left="283" w:hanging="283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5D58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2023-02-20T13:38:00Z</cp:lastPrinted>
  <dcterms:created xsi:type="dcterms:W3CDTF">2023-04-05T12:14:00Z</dcterms:created>
  <dcterms:modified xsi:type="dcterms:W3CDTF">2023-04-05T12:14:00Z</dcterms:modified>
</cp:coreProperties>
</file>