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0A2F60" w:rsidRDefault="000A2F60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3B006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» </w:t>
      </w:r>
      <w:r w:rsidR="00A70C34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A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70C34">
        <w:rPr>
          <w:rFonts w:ascii="Times New Roman" w:hAnsi="Times New Roman"/>
          <w:sz w:val="28"/>
          <w:szCs w:val="28"/>
        </w:rPr>
        <w:t>…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A70C34" w:rsidRDefault="00B972A4" w:rsidP="00A70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C3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A70C34" w:rsidRPr="00A70C34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33672B" w:rsidRPr="00A70C34">
        <w:rPr>
          <w:rFonts w:ascii="Times New Roman" w:hAnsi="Times New Roman" w:cs="Times New Roman"/>
          <w:sz w:val="28"/>
          <w:szCs w:val="28"/>
        </w:rPr>
        <w:t xml:space="preserve"> </w:t>
      </w:r>
      <w:r w:rsidR="00A70C34">
        <w:rPr>
          <w:rFonts w:ascii="Times New Roman" w:hAnsi="Times New Roman" w:cs="Times New Roman"/>
          <w:sz w:val="28"/>
          <w:szCs w:val="28"/>
        </w:rPr>
        <w:t xml:space="preserve">«Дорожной карты» </w:t>
      </w:r>
      <w:r w:rsidR="00A70C34" w:rsidRPr="00A70C34">
        <w:rPr>
          <w:rFonts w:ascii="Times New Roman" w:hAnsi="Times New Roman" w:cs="Times New Roman"/>
          <w:sz w:val="28"/>
          <w:szCs w:val="28"/>
        </w:rPr>
        <w:t>по</w:t>
      </w:r>
      <w:r w:rsidR="00A70C34">
        <w:rPr>
          <w:rFonts w:ascii="Times New Roman" w:hAnsi="Times New Roman" w:cs="Times New Roman"/>
          <w:sz w:val="28"/>
          <w:szCs w:val="28"/>
        </w:rPr>
        <w:t xml:space="preserve"> содействию развития</w:t>
      </w:r>
      <w:r w:rsidR="00A70C34" w:rsidRPr="00A70C34">
        <w:rPr>
          <w:rFonts w:ascii="Times New Roman" w:hAnsi="Times New Roman" w:cs="Times New Roman"/>
          <w:sz w:val="28"/>
          <w:szCs w:val="28"/>
        </w:rPr>
        <w:t xml:space="preserve"> конкуренции в отдельных отраслях экономики Бабушкинского муниципального округа</w:t>
      </w:r>
      <w:r w:rsidR="00A70C34">
        <w:rPr>
          <w:rFonts w:ascii="Times New Roman" w:hAnsi="Times New Roman" w:cs="Times New Roman"/>
          <w:sz w:val="28"/>
          <w:szCs w:val="28"/>
        </w:rPr>
        <w:t xml:space="preserve"> на 2022 – 2025 годы</w:t>
      </w:r>
      <w:r w:rsidR="00A70C34" w:rsidRPr="00A7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B972A4" w:rsidRPr="00A70C34" w:rsidRDefault="00CB15FF" w:rsidP="00CB15FF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Законом</w:t>
      </w:r>
      <w:r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Вологодско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 области от 28 апреля 2022 года</w:t>
      </w:r>
      <w:r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№ 5111</w:t>
      </w:r>
      <w:r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ОЗ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CB15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области"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r w:rsidR="00A70C34" w:rsidRPr="00CB15F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целях создания условий для развития ко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нкуренции в </w:t>
      </w:r>
      <w:r w:rsid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>Б</w:t>
      </w:r>
      <w:r w:rsidR="001F2733">
        <w:rPr>
          <w:rFonts w:ascii="Times New Roman" w:hAnsi="Times New Roman"/>
          <w:color w:val="000000"/>
          <w:sz w:val="28"/>
          <w:szCs w:val="28"/>
          <w:lang w:eastAsia="ru-RU" w:bidi="ru-RU"/>
        </w:rPr>
        <w:t>абушкинском муниципальном округа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соответствии с Национальным планом («дорожной картой») развития конкуренции в Российской Федерации на 2022-2025 годы, утвержденным распоряжением Правительства Российской Федерации от 2 сентября 2021 года № 2424-р</w:t>
      </w:r>
      <w:r w:rsidR="0033672B" w:rsidRPr="00A70C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672B" w:rsidRPr="00A70C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руководствуясь Уставом Бабушкинского муниципального округа,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3672B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33672B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A70C34" w:rsidRDefault="00B972A4" w:rsidP="003B0064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1</w:t>
      </w:r>
      <w:r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. Утвердить </w:t>
      </w:r>
      <w:r w:rsidR="00A70C34" w:rsidRPr="00A70C34">
        <w:rPr>
          <w:rFonts w:ascii="Times New Roman" w:hAnsi="Times New Roman" w:cs="Times New Roman"/>
          <w:b w:val="0"/>
          <w:sz w:val="28"/>
          <w:szCs w:val="28"/>
        </w:rPr>
        <w:t xml:space="preserve">Перечень товарных рынков для содействия развитию конкуренции </w:t>
      </w:r>
      <w:r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70C34"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приложению </w:t>
      </w:r>
      <w:r w:rsidRPr="00A70C34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№ 1 к настоящему постановлению</w:t>
      </w:r>
      <w:r w:rsidRPr="00A70C3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B972A4" w:rsidRPr="00A70C3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A70C34">
        <w:rPr>
          <w:rStyle w:val="a7"/>
          <w:rFonts w:ascii="Times New Roman" w:hAnsi="Times New Roman"/>
          <w:i w:val="0"/>
          <w:sz w:val="28"/>
          <w:szCs w:val="28"/>
        </w:rPr>
        <w:t xml:space="preserve">2. 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Утвердить план мероприятий («дорожну</w:t>
      </w:r>
      <w:r w:rsidR="001F2733">
        <w:rPr>
          <w:rFonts w:ascii="Times New Roman" w:hAnsi="Times New Roman"/>
          <w:color w:val="000000"/>
          <w:sz w:val="28"/>
          <w:szCs w:val="28"/>
          <w:lang w:eastAsia="ru-RU" w:bidi="ru-RU"/>
        </w:rPr>
        <w:t>ю карту») по содействию развития</w:t>
      </w:r>
      <w:r w:rsidR="00A70C34" w:rsidRPr="00A70C3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конкуренции в Бабушкинском муниципальном округе на 2022 - 2025 годы (далее - План) </w:t>
      </w:r>
      <w:r w:rsidR="001F2733">
        <w:rPr>
          <w:rFonts w:ascii="Times New Roman" w:hAnsi="Times New Roman"/>
          <w:color w:val="000000"/>
          <w:sz w:val="28"/>
          <w:szCs w:val="28"/>
          <w:lang w:eastAsia="ru-RU" w:bidi="ru-RU"/>
        </w:rPr>
        <w:t>согласно приложению № 2.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3.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A70C3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4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 Контроль за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Глава  округа                                                                                 Т.С. Жирохова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…… 2023 года №…</w:t>
      </w: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72"/>
        <w:gridCol w:w="4894"/>
        <w:gridCol w:w="3709"/>
      </w:tblGrid>
      <w:tr w:rsidR="001F2733" w:rsidTr="001D34F3">
        <w:trPr>
          <w:trHeight w:hRule="exact" w:val="806"/>
        </w:trPr>
        <w:tc>
          <w:tcPr>
            <w:tcW w:w="412" w:type="pct"/>
            <w:shd w:val="clear" w:color="auto" w:fill="auto"/>
          </w:tcPr>
          <w:p w:rsidR="001F2733" w:rsidRDefault="001F2733" w:rsidP="001F2733">
            <w:pPr>
              <w:pStyle w:val="aa"/>
              <w:spacing w:line="254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№ п/п</w:t>
            </w:r>
          </w:p>
        </w:tc>
        <w:tc>
          <w:tcPr>
            <w:tcW w:w="2610" w:type="pct"/>
            <w:shd w:val="clear" w:color="auto" w:fill="auto"/>
          </w:tcPr>
          <w:p w:rsidR="001F2733" w:rsidRDefault="001F2733" w:rsidP="001F2733">
            <w:pPr>
              <w:pStyle w:val="aa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Наименование товарного рынка</w:t>
            </w:r>
          </w:p>
        </w:tc>
        <w:tc>
          <w:tcPr>
            <w:tcW w:w="1978" w:type="pct"/>
            <w:shd w:val="clear" w:color="auto" w:fill="auto"/>
            <w:vAlign w:val="bottom"/>
          </w:tcPr>
          <w:p w:rsidR="001F2733" w:rsidRDefault="001F2733" w:rsidP="001F2733">
            <w:pPr>
              <w:pStyle w:val="aa"/>
              <w:spacing w:line="240" w:lineRule="auto"/>
              <w:jc w:val="center"/>
            </w:pPr>
            <w:r>
              <w:rPr>
                <w:b/>
                <w:bCs/>
                <w:color w:val="000000"/>
                <w:lang w:bidi="ru-RU"/>
              </w:rPr>
              <w:t>Ответственный орган исполнительной государственной власти области</w:t>
            </w:r>
          </w:p>
        </w:tc>
      </w:tr>
      <w:tr w:rsidR="001F2733" w:rsidTr="001D34F3">
        <w:trPr>
          <w:trHeight w:hRule="exact" w:val="806"/>
        </w:trPr>
        <w:tc>
          <w:tcPr>
            <w:tcW w:w="412" w:type="pct"/>
            <w:shd w:val="clear" w:color="auto" w:fill="auto"/>
          </w:tcPr>
          <w:p w:rsidR="001F2733" w:rsidRDefault="001F2733" w:rsidP="001D34F3">
            <w:pPr>
              <w:pStyle w:val="aa"/>
              <w:spacing w:line="240" w:lineRule="auto"/>
              <w:ind w:firstLine="320"/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2610" w:type="pct"/>
            <w:shd w:val="clear" w:color="auto" w:fill="auto"/>
          </w:tcPr>
          <w:p w:rsidR="001F2733" w:rsidRDefault="001F2733" w:rsidP="001D34F3">
            <w:pPr>
              <w:pStyle w:val="aa"/>
              <w:spacing w:line="240" w:lineRule="auto"/>
            </w:pPr>
            <w:r>
              <w:rPr>
                <w:color w:val="000000"/>
                <w:lang w:bidi="ru-RU"/>
              </w:rPr>
              <w:t>Рынок ритуальных услуг</w:t>
            </w:r>
          </w:p>
        </w:tc>
        <w:tc>
          <w:tcPr>
            <w:tcW w:w="1978" w:type="pct"/>
            <w:shd w:val="clear" w:color="auto" w:fill="auto"/>
          </w:tcPr>
          <w:p w:rsidR="001F2733" w:rsidRPr="00220249" w:rsidRDefault="00220249" w:rsidP="001D34F3">
            <w:pPr>
              <w:pStyle w:val="aa"/>
              <w:spacing w:line="240" w:lineRule="auto"/>
            </w:pPr>
            <w:r w:rsidRPr="00220249">
              <w:rPr>
                <w:color w:val="000000"/>
                <w:lang w:bidi="ru-RU"/>
              </w:rPr>
              <w:t xml:space="preserve">Администрация </w:t>
            </w:r>
            <w:r w:rsidR="001F2733" w:rsidRPr="00220249">
              <w:rPr>
                <w:color w:val="000000"/>
                <w:lang w:bidi="ru-RU"/>
              </w:rPr>
              <w:t xml:space="preserve"> </w:t>
            </w:r>
            <w:r w:rsidRPr="00220249">
              <w:rPr>
                <w:color w:val="000000"/>
                <w:lang w:bidi="ru-RU"/>
              </w:rPr>
              <w:t>Бабушкинского муниципального округа</w:t>
            </w:r>
          </w:p>
        </w:tc>
      </w:tr>
      <w:tr w:rsidR="00220249" w:rsidTr="001D34F3">
        <w:trPr>
          <w:trHeight w:hRule="exact" w:val="806"/>
        </w:trPr>
        <w:tc>
          <w:tcPr>
            <w:tcW w:w="412" w:type="pct"/>
            <w:shd w:val="clear" w:color="auto" w:fill="auto"/>
          </w:tcPr>
          <w:p w:rsidR="00220249" w:rsidRPr="00220249" w:rsidRDefault="001D34F3" w:rsidP="001D34F3">
            <w:pPr>
              <w:pStyle w:val="aa"/>
              <w:spacing w:line="240" w:lineRule="auto"/>
              <w:ind w:firstLine="260"/>
            </w:pPr>
            <w:r>
              <w:rPr>
                <w:color w:val="000000"/>
                <w:lang w:bidi="ru-RU"/>
              </w:rPr>
              <w:t>2</w:t>
            </w:r>
            <w:r w:rsidR="00220249" w:rsidRPr="00220249">
              <w:rPr>
                <w:color w:val="000000"/>
                <w:lang w:bidi="ru-RU"/>
              </w:rPr>
              <w:t>.</w:t>
            </w:r>
          </w:p>
        </w:tc>
        <w:tc>
          <w:tcPr>
            <w:tcW w:w="2610" w:type="pct"/>
            <w:shd w:val="clear" w:color="auto" w:fill="auto"/>
          </w:tcPr>
          <w:p w:rsidR="00220249" w:rsidRPr="00220249" w:rsidRDefault="00220249" w:rsidP="001D34F3">
            <w:pPr>
              <w:pStyle w:val="aa"/>
              <w:spacing w:line="252" w:lineRule="auto"/>
            </w:pPr>
            <w:r w:rsidRPr="00220249">
              <w:rPr>
                <w:color w:val="000000"/>
                <w:lang w:bidi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978" w:type="pct"/>
            <w:shd w:val="clear" w:color="auto" w:fill="auto"/>
          </w:tcPr>
          <w:p w:rsidR="00220249" w:rsidRPr="00220249" w:rsidRDefault="00220249" w:rsidP="001D34F3">
            <w:pPr>
              <w:rPr>
                <w:rFonts w:ascii="Times New Roman" w:hAnsi="Times New Roman" w:cs="Times New Roman"/>
              </w:rPr>
            </w:pPr>
            <w:r w:rsidRPr="00220249">
              <w:rPr>
                <w:rFonts w:ascii="Times New Roman" w:hAnsi="Times New Roman" w:cs="Times New Roman"/>
                <w:color w:val="000000"/>
                <w:lang w:bidi="ru-RU"/>
              </w:rPr>
              <w:t>Администрация  Бабушкинского муниципального округа</w:t>
            </w:r>
          </w:p>
        </w:tc>
      </w:tr>
      <w:tr w:rsidR="00220249" w:rsidTr="001D34F3">
        <w:trPr>
          <w:trHeight w:hRule="exact" w:val="806"/>
        </w:trPr>
        <w:tc>
          <w:tcPr>
            <w:tcW w:w="412" w:type="pct"/>
            <w:shd w:val="clear" w:color="auto" w:fill="auto"/>
          </w:tcPr>
          <w:p w:rsidR="00220249" w:rsidRPr="00220249" w:rsidRDefault="001D34F3" w:rsidP="001D34F3">
            <w:pPr>
              <w:pStyle w:val="aa"/>
              <w:spacing w:line="240" w:lineRule="auto"/>
              <w:ind w:firstLine="2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</w:t>
            </w:r>
            <w:r w:rsidR="00220249" w:rsidRPr="00220249">
              <w:rPr>
                <w:color w:val="000000"/>
                <w:lang w:bidi="ru-RU"/>
              </w:rPr>
              <w:t>.</w:t>
            </w:r>
          </w:p>
        </w:tc>
        <w:tc>
          <w:tcPr>
            <w:tcW w:w="2610" w:type="pct"/>
            <w:shd w:val="clear" w:color="auto" w:fill="auto"/>
          </w:tcPr>
          <w:p w:rsidR="00220249" w:rsidRPr="00220249" w:rsidRDefault="00220249" w:rsidP="001D34F3">
            <w:pPr>
              <w:pStyle w:val="aa"/>
              <w:spacing w:line="252" w:lineRule="auto"/>
              <w:rPr>
                <w:color w:val="000000"/>
                <w:lang w:bidi="ru-RU"/>
              </w:rPr>
            </w:pPr>
            <w:r w:rsidRPr="00220249">
              <w:rPr>
                <w:bCs/>
              </w:rPr>
              <w:t>Рынок оказания услуг по ремонту автотранспортных средств</w:t>
            </w:r>
          </w:p>
        </w:tc>
        <w:tc>
          <w:tcPr>
            <w:tcW w:w="1978" w:type="pct"/>
            <w:shd w:val="clear" w:color="auto" w:fill="auto"/>
          </w:tcPr>
          <w:p w:rsidR="00220249" w:rsidRPr="00220249" w:rsidRDefault="00220249" w:rsidP="001D34F3">
            <w:pPr>
              <w:rPr>
                <w:rFonts w:ascii="Times New Roman" w:hAnsi="Times New Roman" w:cs="Times New Roman"/>
              </w:rPr>
            </w:pPr>
            <w:r w:rsidRPr="00220249">
              <w:rPr>
                <w:rFonts w:ascii="Times New Roman" w:hAnsi="Times New Roman" w:cs="Times New Roman"/>
                <w:color w:val="000000"/>
                <w:lang w:bidi="ru-RU"/>
              </w:rPr>
              <w:t>Администрация  Бабушкинского муниципального округа</w:t>
            </w:r>
          </w:p>
        </w:tc>
      </w:tr>
      <w:tr w:rsidR="00220249" w:rsidTr="001D34F3">
        <w:trPr>
          <w:trHeight w:hRule="exact" w:val="806"/>
        </w:trPr>
        <w:tc>
          <w:tcPr>
            <w:tcW w:w="412" w:type="pct"/>
            <w:shd w:val="clear" w:color="auto" w:fill="auto"/>
          </w:tcPr>
          <w:p w:rsidR="00220249" w:rsidRPr="00220249" w:rsidRDefault="001D34F3" w:rsidP="001D34F3">
            <w:pPr>
              <w:pStyle w:val="aa"/>
              <w:spacing w:line="240" w:lineRule="auto"/>
              <w:ind w:firstLine="2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</w:t>
            </w:r>
            <w:r w:rsidR="00220249" w:rsidRPr="00220249">
              <w:rPr>
                <w:color w:val="000000"/>
                <w:lang w:bidi="ru-RU"/>
              </w:rPr>
              <w:t>.</w:t>
            </w:r>
          </w:p>
        </w:tc>
        <w:tc>
          <w:tcPr>
            <w:tcW w:w="2610" w:type="pct"/>
            <w:shd w:val="clear" w:color="auto" w:fill="auto"/>
          </w:tcPr>
          <w:p w:rsidR="00220249" w:rsidRPr="00220249" w:rsidRDefault="00220249" w:rsidP="001D34F3">
            <w:pPr>
              <w:pStyle w:val="aa"/>
              <w:spacing w:line="252" w:lineRule="auto"/>
              <w:rPr>
                <w:bCs/>
              </w:rPr>
            </w:pPr>
            <w:r w:rsidRPr="00220249">
              <w:rPr>
                <w:bCs/>
              </w:rPr>
              <w:t>Рынок торговли</w:t>
            </w:r>
          </w:p>
        </w:tc>
        <w:tc>
          <w:tcPr>
            <w:tcW w:w="1978" w:type="pct"/>
            <w:shd w:val="clear" w:color="auto" w:fill="auto"/>
          </w:tcPr>
          <w:p w:rsidR="00220249" w:rsidRPr="00220249" w:rsidRDefault="00220249" w:rsidP="001D34F3">
            <w:pPr>
              <w:rPr>
                <w:rFonts w:ascii="Times New Roman" w:hAnsi="Times New Roman" w:cs="Times New Roman"/>
              </w:rPr>
            </w:pPr>
            <w:r w:rsidRPr="00220249">
              <w:rPr>
                <w:rFonts w:ascii="Times New Roman" w:hAnsi="Times New Roman" w:cs="Times New Roman"/>
                <w:color w:val="000000"/>
                <w:lang w:bidi="ru-RU"/>
              </w:rPr>
              <w:t>Администрация  Бабушкинского муниципального округа</w:t>
            </w:r>
          </w:p>
        </w:tc>
      </w:tr>
    </w:tbl>
    <w:p w:rsidR="003B0064" w:rsidRDefault="003B0064" w:rsidP="001F27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F2733" w:rsidRDefault="001F2733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B0064" w:rsidRDefault="003B006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2733" w:rsidRDefault="001F2733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1F2733" w:rsidSect="001F27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2 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1F2733" w:rsidRDefault="001F2733" w:rsidP="001F2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…… 2023 года №…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058"/>
        <w:gridCol w:w="257"/>
        <w:gridCol w:w="198"/>
        <w:gridCol w:w="41"/>
        <w:gridCol w:w="18"/>
        <w:gridCol w:w="5372"/>
        <w:gridCol w:w="9"/>
        <w:gridCol w:w="35"/>
        <w:gridCol w:w="2011"/>
        <w:gridCol w:w="85"/>
        <w:gridCol w:w="18"/>
        <w:gridCol w:w="3195"/>
        <w:gridCol w:w="90"/>
        <w:gridCol w:w="2203"/>
      </w:tblGrid>
      <w:tr w:rsidR="00EC5F9F" w:rsidTr="00EC5F9F">
        <w:trPr>
          <w:trHeight w:hRule="exact" w:val="4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Pr="00EC5F9F" w:rsidRDefault="00EC5F9F" w:rsidP="00360669">
            <w:pPr>
              <w:pStyle w:val="aa"/>
              <w:spacing w:line="240" w:lineRule="auto"/>
              <w:jc w:val="center"/>
              <w:rPr>
                <w:b/>
              </w:rPr>
            </w:pPr>
            <w:r w:rsidRPr="00EC5F9F">
              <w:rPr>
                <w:b/>
              </w:rPr>
              <w:t>Мероприятия по развитию конкуренции в отдельных отраслях экономики Бабушкинского муниципального округа</w:t>
            </w:r>
          </w:p>
        </w:tc>
      </w:tr>
      <w:tr w:rsidR="00EC5F9F" w:rsidTr="00EC5F9F">
        <w:trPr>
          <w:trHeight w:hRule="exact" w:val="4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1D34F3" w:rsidP="00360669">
            <w:pPr>
              <w:pStyle w:val="aa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5F9F">
              <w:rPr>
                <w:b/>
                <w:bCs/>
              </w:rPr>
              <w:t>. Рынок ритуальных услуг</w:t>
            </w:r>
          </w:p>
        </w:tc>
      </w:tr>
      <w:tr w:rsidR="00EC5F9F" w:rsidTr="001F2733">
        <w:trPr>
          <w:trHeight w:hRule="exact" w:val="168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64" w:lineRule="auto"/>
              <w:ind w:firstLine="660"/>
              <w:jc w:val="both"/>
            </w:pPr>
            <w:r>
              <w:t>Отношения, связанные с погребением умерших, регулируются Федеральным законом от 12 января 1996 года № 8-ФЗ «О погребении и похоронном деле». По данным Территориального органа Федеральной службы государственной статистики по Вологодской области, по состоянию на 1 апреля 2022 года на территории Бабушкинского муниц</w:t>
            </w:r>
            <w:r w:rsidR="001F2733">
              <w:t>и</w:t>
            </w:r>
            <w:r>
              <w:t>пального округа услуги в похоронном деле оказывают 2 организации.</w:t>
            </w:r>
          </w:p>
          <w:p w:rsidR="00EC5F9F" w:rsidRDefault="00EC5F9F" w:rsidP="00360669">
            <w:pPr>
              <w:pStyle w:val="aa"/>
              <w:spacing w:line="264" w:lineRule="auto"/>
              <w:ind w:firstLine="660"/>
              <w:jc w:val="both"/>
            </w:pPr>
            <w:r>
              <w:t>Ритуальные услуги, в том числе по погребению, предоставляются хозяйствующими субъектами, как правило частной формы собственности.</w:t>
            </w:r>
          </w:p>
          <w:p w:rsidR="00EC5F9F" w:rsidRDefault="00EC5F9F" w:rsidP="00360669">
            <w:pPr>
              <w:pStyle w:val="aa"/>
              <w:spacing w:line="240" w:lineRule="auto"/>
              <w:rPr>
                <w:b/>
                <w:bCs/>
              </w:rPr>
            </w:pPr>
            <w:r>
              <w:t>Основными задачами являются исполнение федерального законодательства в сфере похоронного дела, информационная открытость и предоставление достоверной информации об участниках рынка для потенциальных потребителей услуг.</w:t>
            </w:r>
          </w:p>
        </w:tc>
      </w:tr>
      <w:tr w:rsidR="00EC5F9F" w:rsidTr="00EC5F9F">
        <w:trPr>
          <w:trHeight w:val="113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1.1.</w:t>
            </w:r>
          </w:p>
        </w:tc>
        <w:tc>
          <w:tcPr>
            <w:tcW w:w="20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 ритуальных услуг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64" w:lineRule="auto"/>
            </w:pPr>
            <w:r>
              <w:t>информационная и методическая поддержка субъектов</w:t>
            </w:r>
          </w:p>
          <w:p w:rsidR="00EC5F9F" w:rsidRDefault="00EC5F9F" w:rsidP="00360669">
            <w:pPr>
              <w:pStyle w:val="aa"/>
              <w:spacing w:line="264" w:lineRule="auto"/>
            </w:pPr>
            <w:r>
              <w:t>предпринимательства, осуществляющих</w:t>
            </w:r>
          </w:p>
          <w:p w:rsidR="00EC5F9F" w:rsidRDefault="00EC5F9F" w:rsidP="00360669">
            <w:pPr>
              <w:pStyle w:val="aa"/>
              <w:spacing w:line="264" w:lineRule="auto"/>
            </w:pPr>
            <w:r>
              <w:t>(планирующих</w:t>
            </w:r>
          </w:p>
          <w:p w:rsidR="00EC5F9F" w:rsidRDefault="00EC5F9F" w:rsidP="00360669">
            <w:pPr>
              <w:pStyle w:val="aa"/>
              <w:spacing w:line="264" w:lineRule="auto"/>
            </w:pPr>
            <w:r>
              <w:t>осуществлять) деятельность на рынке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 xml:space="preserve"> Отдел дорожной деятельности, транспортного обслуживания, благоустройства, отдел экономики и отраслевого развития  администрации округа</w:t>
            </w:r>
          </w:p>
        </w:tc>
      </w:tr>
      <w:tr w:rsidR="00EC5F9F" w:rsidTr="00EC5F9F">
        <w:trPr>
          <w:trHeight w:hRule="exact" w:val="11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1.2.</w:t>
            </w:r>
          </w:p>
        </w:tc>
        <w:tc>
          <w:tcPr>
            <w:tcW w:w="20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Формирование и актуализация реестра субъектов предпринимательской деятельности, осуществляющих деятельность на рынке ритуальных услуг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актуализированный реестр участников рынка, размещенный в сети «Интернет».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64" w:lineRule="auto"/>
              <w:ind w:firstLine="660"/>
            </w:pPr>
          </w:p>
        </w:tc>
      </w:tr>
      <w:tr w:rsidR="00EC5F9F" w:rsidTr="00EC5F9F">
        <w:trPr>
          <w:trHeight w:hRule="exact" w:val="29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1D34F3" w:rsidP="00360669">
            <w:pPr>
              <w:pStyle w:val="aa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  <w:r w:rsidR="00EC5F9F">
              <w:rPr>
                <w:b/>
                <w:bCs/>
              </w:rPr>
              <w:t>. Рынок обработки древесины и производства изделий из дерева</w:t>
            </w:r>
          </w:p>
        </w:tc>
      </w:tr>
      <w:tr w:rsidR="00EC5F9F" w:rsidTr="00EC5F9F">
        <w:trPr>
          <w:trHeight w:hRule="exact" w:val="102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71" w:lineRule="auto"/>
              <w:ind w:firstLine="660"/>
              <w:jc w:val="both"/>
            </w:pPr>
            <w:r>
              <w:t>Лесопромышленный комплекс является одной из важнейших отраслей экономики Бабушкинского муниципального округа. Сегодня он стабильно развивается, наращивает объемы производства. Характеризуется высокими объемами отгруженной продукции. Предприятиями лесной отрасли являются бюджетообразующими в округе. Продукция лесного комплекса экспортируется более чем в 50 стран мира.</w:t>
            </w:r>
          </w:p>
          <w:p w:rsidR="00EC5F9F" w:rsidRDefault="00EC5F9F" w:rsidP="00360669">
            <w:pPr>
              <w:pStyle w:val="aa"/>
              <w:spacing w:line="271" w:lineRule="auto"/>
              <w:ind w:firstLine="660"/>
              <w:jc w:val="both"/>
            </w:pPr>
          </w:p>
        </w:tc>
      </w:tr>
      <w:tr w:rsidR="00EC5F9F" w:rsidTr="00EC5F9F">
        <w:trPr>
          <w:trHeight w:hRule="exact" w:val="1409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7C078E" w:rsidRDefault="00EC5F9F" w:rsidP="00360669">
            <w:pPr>
              <w:pStyle w:val="aa"/>
              <w:spacing w:line="259" w:lineRule="auto"/>
            </w:pPr>
            <w:r w:rsidRPr="007C078E">
              <w:lastRenderedPageBreak/>
              <w:t>5.1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7C078E" w:rsidRDefault="00EC5F9F" w:rsidP="00360669">
            <w:pPr>
              <w:pStyle w:val="aa"/>
              <w:spacing w:line="259" w:lineRule="auto"/>
            </w:pPr>
            <w:r w:rsidRPr="007C078E"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  <w:r>
              <w:t>2022 - 2025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64" w:lineRule="auto"/>
            </w:pPr>
            <w:r>
              <w:t>информационная и методическая поддержка субъектов</w:t>
            </w:r>
          </w:p>
          <w:p w:rsidR="00EC5F9F" w:rsidRDefault="00EC5F9F" w:rsidP="00360669">
            <w:pPr>
              <w:pStyle w:val="aa"/>
              <w:spacing w:line="264" w:lineRule="auto"/>
            </w:pPr>
            <w:r>
              <w:t>предпринимательства, осуществляющих (планирующих</w:t>
            </w:r>
          </w:p>
          <w:p w:rsidR="00EC5F9F" w:rsidRDefault="00EC5F9F" w:rsidP="00360669">
            <w:pPr>
              <w:pStyle w:val="aa"/>
              <w:spacing w:line="259" w:lineRule="auto"/>
            </w:pPr>
            <w:r>
              <w:t>осуществлять) деятельность на рынке</w:t>
            </w:r>
          </w:p>
          <w:p w:rsidR="00EC5F9F" w:rsidRDefault="00EC5F9F" w:rsidP="00360669">
            <w:pPr>
              <w:pStyle w:val="aa"/>
              <w:spacing w:line="259" w:lineRule="auto"/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Отдел экономики и отраслевого развития администрации  округа</w:t>
            </w:r>
          </w:p>
        </w:tc>
      </w:tr>
      <w:tr w:rsidR="00EC5F9F" w:rsidTr="00EC5F9F">
        <w:trPr>
          <w:trHeight w:hRule="exact" w:val="587"/>
        </w:trPr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BD1915" w:rsidRDefault="00EC5F9F" w:rsidP="00360669">
            <w:pPr>
              <w:rPr>
                <w:rFonts w:ascii="Times New Roman" w:hAnsi="Times New Roman" w:cs="Times New Roman"/>
              </w:rPr>
            </w:pPr>
            <w:r w:rsidRPr="00BD191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BD1915" w:rsidRDefault="00EC5F9F" w:rsidP="00360669">
            <w:pPr>
              <w:rPr>
                <w:rFonts w:ascii="Times New Roman" w:hAnsi="Times New Roman" w:cs="Times New Roman"/>
              </w:rPr>
            </w:pPr>
            <w:r w:rsidRPr="00BD1915">
              <w:rPr>
                <w:rFonts w:ascii="Times New Roman" w:hAnsi="Times New Roman" w:cs="Times New Roman"/>
              </w:rPr>
              <w:t>Содействие в реализации приоритетных инвестиционных проектов в области освоения лесов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BD1915" w:rsidRDefault="00EC5F9F" w:rsidP="0036066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D1915">
              <w:rPr>
                <w:rFonts w:ascii="Times New Roman" w:hAnsi="Times New Roman" w:cs="Times New Roman"/>
              </w:rPr>
              <w:t>2022 - 2025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Pr="00BD1915" w:rsidRDefault="00EC5F9F" w:rsidP="00360669">
            <w:pPr>
              <w:pStyle w:val="aa"/>
              <w:spacing w:line="259" w:lineRule="auto"/>
            </w:pPr>
            <w:r w:rsidRPr="00BD1915">
              <w:t>увеличение объема отгруженной продукции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rPr>
                <w:sz w:val="10"/>
                <w:szCs w:val="10"/>
              </w:rPr>
            </w:pPr>
          </w:p>
        </w:tc>
      </w:tr>
      <w:tr w:rsidR="00EC5F9F" w:rsidTr="001D34F3">
        <w:trPr>
          <w:trHeight w:hRule="exact" w:val="3559"/>
        </w:trPr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5.3</w:t>
            </w: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Содействие участию организаций деревообработки в выставочных мероприятиях, бизнес-миссиях с целью продвижения своей продукции, содействие участникам рынка в поиске деловых партнеров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создание участникам рынка благоприятных условий для расширения возможностей реализации выпускаемой продукции, в том числе на экспорт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300" w:lineRule="auto"/>
              <w:jc w:val="center"/>
            </w:pPr>
          </w:p>
        </w:tc>
      </w:tr>
      <w:tr w:rsidR="00EC5F9F" w:rsidTr="00EC5F9F">
        <w:trPr>
          <w:trHeight w:hRule="exact" w:val="29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1D34F3" w:rsidP="00360669">
            <w:pPr>
              <w:pStyle w:val="aa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  <w:r w:rsidR="00EC5F9F">
              <w:rPr>
                <w:b/>
                <w:bCs/>
              </w:rPr>
              <w:t>. Рынок оказания услуг по ремонту автотранспортных средств</w:t>
            </w:r>
          </w:p>
        </w:tc>
      </w:tr>
      <w:tr w:rsidR="00EC5F9F" w:rsidTr="00EC5F9F">
        <w:trPr>
          <w:trHeight w:hRule="exact" w:val="17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  <w:ind w:firstLine="660"/>
              <w:jc w:val="both"/>
            </w:pPr>
            <w:r>
              <w:t>Рынок ремонта автотранспортных средств Бабушкинского муниципального округа характеризуется высокой обеспеченностью услугами организаций по техническому обслуживанию и ремонту автотранспортных средств сельского населения.</w:t>
            </w:r>
          </w:p>
          <w:p w:rsidR="00EC5F9F" w:rsidRDefault="00EC5F9F" w:rsidP="00360669">
            <w:pPr>
              <w:pStyle w:val="aa"/>
              <w:spacing w:line="264" w:lineRule="auto"/>
              <w:ind w:firstLine="660"/>
              <w:jc w:val="both"/>
            </w:pPr>
            <w:r>
              <w:t>Рынок ремонта автотранспортных средств в сельской местности является малопривлекательной для бизнеса сферой деятельности.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 Перспективным направлением развития рынка являются содействие вводу (строительству) новых современных объектов рынка ремонта автотранспортных средств и повышение доступности услуг по ремонту автотранспортных средств для сельского населения.</w:t>
            </w:r>
          </w:p>
        </w:tc>
      </w:tr>
      <w:tr w:rsidR="00EC5F9F" w:rsidTr="001D34F3">
        <w:trPr>
          <w:trHeight w:hRule="exact" w:val="830"/>
        </w:trPr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1D34F3" w:rsidP="00360669">
            <w:pPr>
              <w:pStyle w:val="aa"/>
              <w:spacing w:line="240" w:lineRule="auto"/>
            </w:pPr>
            <w:r>
              <w:t>3</w:t>
            </w:r>
            <w:r w:rsidR="00EC5F9F">
              <w:t>.1.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</w:pPr>
            <w:r>
              <w:t>Проведение мониторинга деятельности организаций, оказывающих услуги на рынке ремонта автотранспортных средств на Бабушкинского муниципального округа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оценка развития конкуренции на рынке ремонта автотранспортных средств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 xml:space="preserve">Отдел экономики и отраслевого развития </w:t>
            </w:r>
            <w:r>
              <w:lastRenderedPageBreak/>
              <w:t>администрации  округа</w:t>
            </w:r>
          </w:p>
        </w:tc>
      </w:tr>
      <w:tr w:rsidR="00EC5F9F" w:rsidTr="001D34F3">
        <w:trPr>
          <w:trHeight w:hRule="exact" w:val="1666"/>
        </w:trPr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1D34F3" w:rsidP="00360669">
            <w:pPr>
              <w:pStyle w:val="aa"/>
              <w:spacing w:line="240" w:lineRule="auto"/>
            </w:pPr>
            <w:r>
              <w:lastRenderedPageBreak/>
              <w:t>3</w:t>
            </w:r>
            <w:r w:rsidR="00EC5F9F">
              <w:t>.2.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6" w:lineRule="auto"/>
            </w:pPr>
            <w:r>
              <w:t>повышение информированности и методическая поддержка субъектов</w:t>
            </w:r>
          </w:p>
          <w:p w:rsidR="00EC5F9F" w:rsidRDefault="00EC5F9F" w:rsidP="00360669">
            <w:pPr>
              <w:pStyle w:val="aa"/>
              <w:spacing w:line="266" w:lineRule="auto"/>
            </w:pPr>
            <w:r>
              <w:t>предпринимательства, осуществляющих (планирующих</w:t>
            </w:r>
          </w:p>
          <w:p w:rsidR="00EC5F9F" w:rsidRDefault="00EC5F9F" w:rsidP="00360669">
            <w:pPr>
              <w:pStyle w:val="aa"/>
              <w:spacing w:line="266" w:lineRule="auto"/>
            </w:pPr>
            <w:r>
              <w:t>осуществлять) деятельность на рынке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/>
        </w:tc>
      </w:tr>
      <w:tr w:rsidR="00EC5F9F" w:rsidTr="00EC5F9F">
        <w:trPr>
          <w:trHeight w:hRule="exact" w:val="30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C923A0" w:rsidRDefault="001D34F3" w:rsidP="00360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4</w:t>
            </w:r>
            <w:r w:rsidR="00EC5F9F" w:rsidRPr="001D34F3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EC5F9F" w:rsidRPr="001D34F3">
              <w:rPr>
                <w:rFonts w:ascii="Times New Roman" w:hAnsi="Times New Roman" w:cs="Times New Roman"/>
                <w:b/>
                <w:bCs/>
              </w:rPr>
              <w:t xml:space="preserve"> Рынок</w:t>
            </w:r>
            <w:r w:rsidR="00EC5F9F" w:rsidRPr="00C923A0">
              <w:rPr>
                <w:rFonts w:ascii="Times New Roman" w:hAnsi="Times New Roman" w:cs="Times New Roman"/>
                <w:b/>
                <w:bCs/>
              </w:rPr>
              <w:t xml:space="preserve"> торговли</w:t>
            </w:r>
          </w:p>
          <w:p w:rsidR="00EC5F9F" w:rsidRDefault="00EC5F9F" w:rsidP="00360669">
            <w:pPr>
              <w:jc w:val="center"/>
            </w:pPr>
          </w:p>
        </w:tc>
      </w:tr>
      <w:tr w:rsidR="00EC5F9F" w:rsidTr="00EC5F9F">
        <w:trPr>
          <w:trHeight w:hRule="exact" w:val="2238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20"/>
              <w:spacing w:after="0"/>
              <w:ind w:firstLine="660"/>
              <w:jc w:val="both"/>
            </w:pPr>
            <w:r>
              <w:t>Рост конкуренции в сфере торговли в округе обеспечивается развитием многоформатной торговли. На территории области представлены  такие форматы торговли: супермаркеты, специализированные непродовольственные магазины, минимаркеты, магазины нестационарные и мобильные торговые объекты. В целом насчитывается около 130 объектов розничной торговли. Нормативы обеспеченности населения площадью торговых объектов превышают минимально установленные в 2,5 раза.</w:t>
            </w:r>
          </w:p>
          <w:p w:rsidR="00EC5F9F" w:rsidRDefault="00EC5F9F" w:rsidP="00360669">
            <w:pPr>
              <w:pStyle w:val="20"/>
              <w:spacing w:after="0"/>
              <w:ind w:firstLine="660"/>
              <w:jc w:val="both"/>
            </w:pPr>
            <w:r>
              <w:t>Текущие проблемы потребительского рынка обусловлены снижением потребительского спроса населения округа, что привело к снижению товарооборота. Кроме того, открытие магазинов федеральных сетей в округе приводит к закрытию розничных магазинов потребкооперации и индивидуальных предпринимателей, которые не выдерживают конкуренции и ценового демпинга, а с их уходом затрудняется работа по выездной торговле в отдаленные и малочисленные населенные пункты округа</w:t>
            </w:r>
          </w:p>
          <w:p w:rsidR="00EC5F9F" w:rsidRDefault="00EC5F9F" w:rsidP="0036066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5F9F" w:rsidTr="001D34F3">
        <w:trPr>
          <w:trHeight w:hRule="exact" w:val="2030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1D34F3" w:rsidP="00360669">
            <w:pPr>
              <w:pStyle w:val="aa"/>
              <w:spacing w:line="240" w:lineRule="auto"/>
            </w:pPr>
            <w:r>
              <w:t>4</w:t>
            </w:r>
            <w:r w:rsidR="00EC5F9F">
              <w:t>.1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76" w:lineRule="auto"/>
            </w:pPr>
            <w:r>
              <w:t>Проведение мониторинга развития сферы розничной торговли.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оценка обеспеченности населения площадями торговых объектов, осуществление контроля за процессом формирования торговой инфраструктуры с учетом минимальных нормативов обеспеченности.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Отдел экономики и отраслевого развития администрации  округа</w:t>
            </w:r>
          </w:p>
        </w:tc>
      </w:tr>
      <w:tr w:rsidR="00EC5F9F" w:rsidTr="001D34F3">
        <w:trPr>
          <w:trHeight w:val="1716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1D34F3" w:rsidP="00360669">
            <w:pPr>
              <w:pStyle w:val="aa"/>
              <w:spacing w:line="240" w:lineRule="auto"/>
            </w:pPr>
            <w:r>
              <w:t>4</w:t>
            </w:r>
            <w:r w:rsidR="00EC5F9F">
              <w:t>.2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6" w:lineRule="auto"/>
            </w:pPr>
            <w:r>
              <w:t>Содействие развитию торговли малых форматов (ярмарочной, нестационарной, мобильной и др.). Упорядочение размещения нестационарных торговых объектов.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 xml:space="preserve">увеличение количества нестационарных торговых объектов и торговых мест под них процентов к 2025 году 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jc w:val="center"/>
            </w:pPr>
          </w:p>
        </w:tc>
      </w:tr>
      <w:tr w:rsidR="00EC5F9F" w:rsidTr="00EC5F9F">
        <w:trPr>
          <w:trHeight w:val="6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EC5F9F" w:rsidRDefault="00EC5F9F" w:rsidP="00360669">
            <w:pPr>
              <w:pStyle w:val="aa"/>
              <w:jc w:val="center"/>
              <w:rPr>
                <w:b/>
              </w:rPr>
            </w:pPr>
            <w:bookmarkStart w:id="0" w:name="bookmark11"/>
            <w:r>
              <w:rPr>
                <w:b/>
                <w:color w:val="000000"/>
                <w:lang w:bidi="ru-RU"/>
              </w:rPr>
              <w:t xml:space="preserve">2. </w:t>
            </w:r>
            <w:r w:rsidRPr="00EC5F9F">
              <w:rPr>
                <w:b/>
                <w:color w:val="000000"/>
                <w:lang w:bidi="ru-RU"/>
              </w:rPr>
              <w:t>Системные мероприятия по содействию развитию конкуренции в Вологодской области</w:t>
            </w:r>
            <w:bookmarkEnd w:id="0"/>
          </w:p>
        </w:tc>
      </w:tr>
      <w:tr w:rsidR="00EC5F9F" w:rsidTr="00EC5F9F">
        <w:trPr>
          <w:trHeight w:hRule="exact" w:val="602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 w:rsidRPr="00803EBD">
              <w:t>№ п/п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6" w:lineRule="auto"/>
            </w:pPr>
            <w:r w:rsidRPr="00803EBD">
              <w:t>Наименование мероприятия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1D34F3" w:rsidRDefault="00EC5F9F" w:rsidP="00360669">
            <w:pPr>
              <w:pStyle w:val="aa"/>
              <w:spacing w:line="240" w:lineRule="auto"/>
              <w:jc w:val="center"/>
              <w:rPr>
                <w:color w:val="000000" w:themeColor="text1"/>
              </w:rPr>
            </w:pPr>
            <w:r w:rsidRPr="001D34F3">
              <w:rPr>
                <w:color w:val="000000" w:themeColor="text1"/>
              </w:rPr>
              <w:t>Срок исполнения мероприятия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Pr="001D34F3" w:rsidRDefault="00EC5F9F" w:rsidP="00360669">
            <w:pPr>
              <w:pStyle w:val="aa"/>
              <w:rPr>
                <w:color w:val="000000" w:themeColor="text1"/>
              </w:rPr>
            </w:pPr>
            <w:r w:rsidRPr="001D34F3">
              <w:rPr>
                <w:color w:val="000000" w:themeColor="text1"/>
              </w:rPr>
              <w:t>Результат исполнения мероприятия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 w:rsidRPr="00803EBD">
              <w:t>Ответственный за исполнение мероприятия</w:t>
            </w:r>
          </w:p>
        </w:tc>
      </w:tr>
      <w:tr w:rsidR="00EC5F9F" w:rsidTr="00EC5F9F">
        <w:trPr>
          <w:trHeight w:hRule="exact" w:val="440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lastRenderedPageBreak/>
              <w:t>1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6" w:lineRule="auto"/>
            </w:pPr>
            <w:r>
              <w:t>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  <w:r>
              <w:t>3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jc w:val="center"/>
            </w:pPr>
            <w:r>
              <w:t>5</w:t>
            </w:r>
          </w:p>
        </w:tc>
      </w:tr>
      <w:tr w:rsidR="00EC5F9F" w:rsidTr="00EC5F9F">
        <w:trPr>
          <w:trHeight w:hRule="exact" w:val="3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tabs>
                <w:tab w:val="left" w:pos="2412"/>
              </w:tabs>
              <w:spacing w:line="240" w:lineRule="auto"/>
              <w:ind w:left="1740"/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EC5F9F" w:rsidTr="00EC5F9F">
        <w:trPr>
          <w:trHeight w:hRule="exact" w:val="928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ind w:left="-227" w:firstLine="180"/>
            </w:pPr>
            <w:r>
              <w:t>1.1.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Оказание комплекса услуг, сервисов и мер поддержки субъектам малого и среднего предпринимательства в рамках реализации регионального проекта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2022- 2024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 xml:space="preserve">количество субъектов МСП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EC5F9F" w:rsidTr="00EC5F9F">
        <w:trPr>
          <w:trHeight w:hRule="exact" w:val="91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57" w:lineRule="auto"/>
              <w:jc w:val="center"/>
            </w:pPr>
            <w:r>
              <w:rPr>
                <w:b/>
                <w:bCs/>
              </w:rPr>
              <w:t>2. 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EC5F9F" w:rsidTr="00EC5F9F">
        <w:trPr>
          <w:trHeight w:hRule="exact" w:val="1042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2.1.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Оказание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увеличение количества участников закупок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6" w:lineRule="auto"/>
            </w:pPr>
            <w:r>
              <w:t>Отдел закупок Управления делами и обеспечения деятельности администрации округа</w:t>
            </w:r>
          </w:p>
        </w:tc>
      </w:tr>
      <w:tr w:rsidR="00EC5F9F" w:rsidTr="001D34F3">
        <w:trPr>
          <w:trHeight w:hRule="exact" w:val="1487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2.2.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Снижение количества закупок путем применения способа закупки «у единственного поставщика», а также применение конкурентных процедур закупок (конкурс, аукцион и др.) посредством использования электронной системы «Электронный магазин»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увеличение количества конкурентных закупок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/>
        </w:tc>
      </w:tr>
      <w:tr w:rsidR="00EC5F9F" w:rsidTr="00EC5F9F">
        <w:trPr>
          <w:trHeight w:hRule="exact" w:val="3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  <w:r>
              <w:rPr>
                <w:b/>
                <w:bCs/>
              </w:rPr>
              <w:t>3. Устранение избыточного муниципального регулирования, снижение административных барьеров</w:t>
            </w:r>
          </w:p>
        </w:tc>
      </w:tr>
      <w:tr w:rsidR="00EC5F9F" w:rsidTr="00EC5F9F">
        <w:trPr>
          <w:trHeight w:hRule="exact" w:val="1293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3.1.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Администрация Бабушкинского муниципального округа</w:t>
            </w:r>
          </w:p>
        </w:tc>
      </w:tr>
      <w:tr w:rsidR="00EC5F9F" w:rsidTr="00EC5F9F">
        <w:trPr>
          <w:trHeight w:hRule="exact" w:val="3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1D34F3" w:rsidP="00360669">
            <w:pPr>
              <w:pStyle w:val="aa"/>
              <w:spacing w:line="240" w:lineRule="auto"/>
              <w:jc w:val="center"/>
            </w:pPr>
            <w:r>
              <w:rPr>
                <w:b/>
                <w:bCs/>
              </w:rPr>
              <w:t>4</w:t>
            </w:r>
            <w:r w:rsidR="00EC5F9F">
              <w:rPr>
                <w:b/>
                <w:bCs/>
              </w:rPr>
              <w:t>. Создание условий для недискриминационного доступа хозяйствующих субъектов на товарные рынки</w:t>
            </w:r>
          </w:p>
        </w:tc>
      </w:tr>
      <w:tr w:rsidR="00EC5F9F" w:rsidTr="00EC5F9F">
        <w:trPr>
          <w:trHeight w:hRule="exact" w:val="1487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1D34F3" w:rsidP="00360669">
            <w:pPr>
              <w:pStyle w:val="aa"/>
              <w:spacing w:line="240" w:lineRule="auto"/>
            </w:pPr>
            <w:r>
              <w:t>4</w:t>
            </w:r>
            <w:r w:rsidR="00EC5F9F">
              <w:t>.1.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Предоставление поддержки экспортерам округа (в том числе субъектам малого и среднего предпринимательства, осуществляющих экспортно-ориентированные виды деятельности)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2022 - 2025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EC5F9F" w:rsidTr="00EC5F9F">
        <w:trPr>
          <w:trHeight w:hRule="exact" w:val="47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1D34F3" w:rsidP="00360669">
            <w:pPr>
              <w:pStyle w:val="aa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  <w:r w:rsidR="00EC5F9F">
              <w:rPr>
                <w:b/>
                <w:bCs/>
              </w:rPr>
              <w:t>. Повышение финансовой грамотности населения (потребителей) и субъектов малого предпринимательств</w:t>
            </w:r>
          </w:p>
        </w:tc>
      </w:tr>
      <w:tr w:rsidR="00EC5F9F" w:rsidTr="00753532">
        <w:trPr>
          <w:trHeight w:hRule="exact" w:val="1361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1D34F3" w:rsidP="00753532">
            <w:pPr>
              <w:pStyle w:val="aa"/>
              <w:spacing w:line="264" w:lineRule="auto"/>
            </w:pPr>
            <w:r>
              <w:lastRenderedPageBreak/>
              <w:t>5</w:t>
            </w:r>
            <w:r w:rsidR="00EC5F9F">
              <w:t>.1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Реализация совместно с кредитными учреждениями комплекса мер по повышению уровня финансовой грамотности подрастающего поколения, в том числе проведение открытых уроков по финансовой грамотности в образовательных учреждениях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5F9F" w:rsidRDefault="00EC5F9F" w:rsidP="00360669">
            <w:pPr>
              <w:pStyle w:val="aa"/>
              <w:spacing w:line="264" w:lineRule="auto"/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  <w:jc w:val="center"/>
            </w:pPr>
          </w:p>
        </w:tc>
      </w:tr>
      <w:tr w:rsidR="00EC5F9F" w:rsidTr="00EC5F9F">
        <w:trPr>
          <w:trHeight w:hRule="exact" w:val="3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1D34F3" w:rsidP="00360669">
            <w:pPr>
              <w:pStyle w:val="aa"/>
              <w:spacing w:line="240" w:lineRule="auto"/>
              <w:jc w:val="center"/>
            </w:pPr>
            <w:r>
              <w:rPr>
                <w:b/>
                <w:bCs/>
              </w:rPr>
              <w:t>6</w:t>
            </w:r>
            <w:r w:rsidR="00EC5F9F">
              <w:rPr>
                <w:b/>
                <w:bCs/>
              </w:rPr>
              <w:t>. Повышение доступности финансовых услуг для субъектов экономической деятельности</w:t>
            </w:r>
          </w:p>
        </w:tc>
      </w:tr>
      <w:tr w:rsidR="00EC5F9F" w:rsidTr="00753532">
        <w:trPr>
          <w:trHeight w:hRule="exact" w:val="2774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1D34F3" w:rsidP="00753532">
            <w:pPr>
              <w:pStyle w:val="aa"/>
              <w:spacing w:line="264" w:lineRule="auto"/>
            </w:pPr>
            <w:r>
              <w:t>6</w:t>
            </w:r>
            <w:r w:rsidR="00EC5F9F">
              <w:t>.1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Доступ субъектов малого и среднего предпринимательства области, а также физических лиц, применяющих специальный налоговый режим «Налог на профессиональный доход» к финансовым ресурсам (льготному финансированию) осуществляется путем предоставления поручительств через региональную гарантийную организацию и микрозаймов через микрофинансовую организацию в рамках регионального проекта «Акселерация субъектов малого и среднего предпринимательства»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1D34F3">
            <w:pPr>
              <w:pStyle w:val="aa"/>
              <w:spacing w:line="240" w:lineRule="auto"/>
            </w:pPr>
            <w:r>
              <w:t>2022 - 2024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реализация регионального проекта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Отдел экономики и отраслевого развития администрации округа</w:t>
            </w:r>
          </w:p>
        </w:tc>
      </w:tr>
      <w:tr w:rsidR="00EC5F9F" w:rsidTr="00EC5F9F">
        <w:trPr>
          <w:trHeight w:hRule="exact" w:val="41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0F761A" w:rsidP="00360669">
            <w:pPr>
              <w:pStyle w:val="aa"/>
              <w:spacing w:line="264" w:lineRule="auto"/>
              <w:jc w:val="center"/>
            </w:pPr>
            <w:r>
              <w:rPr>
                <w:b/>
                <w:bCs/>
              </w:rPr>
              <w:t>7</w:t>
            </w:r>
            <w:r w:rsidR="00EC5F9F">
              <w:rPr>
                <w:b/>
                <w:bCs/>
              </w:rPr>
              <w:t>. Выравнивание условий конкуренции в рамках товарных рынков Вологодской области, а также между субъектами Российской Федерации</w:t>
            </w:r>
          </w:p>
        </w:tc>
      </w:tr>
      <w:tr w:rsidR="00EC5F9F" w:rsidTr="00753532">
        <w:trPr>
          <w:trHeight w:hRule="exact" w:val="1281"/>
        </w:trPr>
        <w:tc>
          <w:tcPr>
            <w:tcW w:w="5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0F761A" w:rsidP="00753532">
            <w:pPr>
              <w:pStyle w:val="aa"/>
              <w:spacing w:line="264" w:lineRule="auto"/>
            </w:pPr>
            <w:r>
              <w:t>7</w:t>
            </w:r>
            <w:r w:rsidR="00EC5F9F">
              <w:t>.1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753532">
            <w:pPr>
              <w:pStyle w:val="aa"/>
              <w:spacing w:line="264" w:lineRule="auto"/>
            </w:pPr>
            <w:r>
              <w:t>Формирование, актуализация и опубликование на официальном сайте Бабушкинского муниципального округа реестра розничных рынков и плана проведения ярмарок на территории округа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  <w:r>
              <w:t>2022 - 2025 годы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повышение информированности организаций и населения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Отдел экономики и отраслевого развития администрации округа</w:t>
            </w:r>
          </w:p>
        </w:tc>
      </w:tr>
      <w:tr w:rsidR="00EC5F9F" w:rsidTr="00EC5F9F">
        <w:trPr>
          <w:trHeight w:hRule="exact" w:val="57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0F761A" w:rsidP="00360669">
            <w:pPr>
              <w:pStyle w:val="aa"/>
              <w:spacing w:line="264" w:lineRule="auto"/>
              <w:jc w:val="center"/>
            </w:pPr>
            <w:r>
              <w:rPr>
                <w:b/>
                <w:bCs/>
              </w:rPr>
              <w:t>8</w:t>
            </w:r>
            <w:r w:rsidR="00EC5F9F">
              <w:rPr>
                <w:b/>
                <w:bCs/>
              </w:rPr>
              <w:t>. Обеспечение обучения муниципальных служащих области основам государственной политики развития конкуренции и антимонопольного законодательства</w:t>
            </w:r>
          </w:p>
        </w:tc>
      </w:tr>
      <w:tr w:rsidR="00EC5F9F" w:rsidTr="00753532">
        <w:trPr>
          <w:trHeight w:hRule="exact" w:val="865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0F761A" w:rsidP="00360669">
            <w:pPr>
              <w:pStyle w:val="aa"/>
              <w:spacing w:line="240" w:lineRule="auto"/>
            </w:pPr>
            <w:r>
              <w:t>8</w:t>
            </w:r>
            <w:r w:rsidR="00EC5F9F">
              <w:t>.1</w:t>
            </w: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Повышение квалификации муниципальных служащих области, их обучение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  <w:r>
              <w:t>2022 - 2025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повышение профессионального уровня специалистов в вопросах конкуренции и антимонопольного</w:t>
            </w:r>
          </w:p>
          <w:p w:rsidR="00EC5F9F" w:rsidRDefault="00EC5F9F" w:rsidP="00360669">
            <w:pPr>
              <w:pStyle w:val="aa"/>
            </w:pPr>
            <w:r>
              <w:t>законодательства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753532">
            <w:pPr>
              <w:pStyle w:val="aa"/>
              <w:spacing w:line="259" w:lineRule="auto"/>
            </w:pPr>
            <w:r>
              <w:t>Управление правового и кадрового обеспечения администрации округа политики области</w:t>
            </w:r>
          </w:p>
        </w:tc>
      </w:tr>
      <w:tr w:rsidR="00EC5F9F" w:rsidTr="000F761A">
        <w:trPr>
          <w:trHeight w:hRule="exact" w:val="71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F9F" w:rsidRDefault="000F761A" w:rsidP="00360669">
            <w:pPr>
              <w:pStyle w:val="aa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C5F9F">
              <w:rPr>
                <w:b/>
                <w:bCs/>
              </w:rPr>
              <w:t>. Обеспечение равных условий доступа к информации о муниципальном имуществе Бабушкинского муниципального округа</w:t>
            </w:r>
          </w:p>
        </w:tc>
      </w:tr>
      <w:tr w:rsidR="00EC5F9F" w:rsidTr="00EC5F9F">
        <w:trPr>
          <w:trHeight w:hRule="exact" w:val="1668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0F761A" w:rsidP="00360669">
            <w:pPr>
              <w:pStyle w:val="aa"/>
              <w:spacing w:line="240" w:lineRule="auto"/>
              <w:ind w:firstLine="140"/>
            </w:pPr>
            <w:r>
              <w:lastRenderedPageBreak/>
              <w:t>9</w:t>
            </w:r>
            <w:r w:rsidR="00EC5F9F">
              <w:t>.1.</w:t>
            </w: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0F761A">
            <w:pPr>
              <w:pStyle w:val="aa"/>
              <w:spacing w:line="264" w:lineRule="auto"/>
            </w:pPr>
            <w:r>
              <w:t>Размещение в открытом доступе информации о реализации имущества  , находящегося в собственности Бабушкинского муниципального округа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  <w:jc w:val="center"/>
            </w:pPr>
            <w:r>
              <w:t>2022 - 2025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0F761A">
            <w:pPr>
              <w:pStyle w:val="aa"/>
              <w:spacing w:line="240" w:lineRule="auto"/>
            </w:pPr>
            <w:r>
              <w:t>обеспечение равных условий доступа к инфо</w:t>
            </w:r>
            <w:r w:rsidR="000F761A">
              <w:t>рмации о реализации  имущества</w:t>
            </w:r>
            <w:r>
              <w:t>, находящегося в собственности Бабушкинского муниципального округа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 xml:space="preserve">Отдел имущественных и земельных отношений администрации округа </w:t>
            </w:r>
          </w:p>
        </w:tc>
      </w:tr>
      <w:tr w:rsidR="00EC5F9F" w:rsidTr="00EC5F9F">
        <w:trPr>
          <w:trHeight w:hRule="exact" w:val="70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0F761A" w:rsidP="00360669">
            <w:pPr>
              <w:pStyle w:val="aa"/>
              <w:jc w:val="center"/>
            </w:pPr>
            <w:r>
              <w:rPr>
                <w:b/>
                <w:bCs/>
              </w:rPr>
              <w:t>10</w:t>
            </w:r>
            <w:r w:rsidR="00EC5F9F">
              <w:rPr>
                <w:b/>
                <w:bCs/>
              </w:rPr>
              <w:t>. Системные мероприятия в рамках реализации Национального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года № 2424-р</w:t>
            </w:r>
          </w:p>
        </w:tc>
      </w:tr>
      <w:tr w:rsidR="00EC5F9F" w:rsidTr="000F761A">
        <w:trPr>
          <w:trHeight w:hRule="exact" w:val="2154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0F761A" w:rsidP="00360669">
            <w:pPr>
              <w:pStyle w:val="aa"/>
              <w:spacing w:line="240" w:lineRule="auto"/>
            </w:pPr>
            <w:r>
              <w:t>10</w:t>
            </w:r>
            <w:r w:rsidR="00EC5F9F">
              <w:t>.1</w:t>
            </w: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>Размещение на официальном сайте Бабушкинского муниципального округа, ответственного за реализацию государственной политики по развитию конкуренции в субъекте Российской Федерации,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2022-2025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>поддержание в актуальном состоянии электронного информационного ресурса в сети «Интернет» в рамках исполнения мероприятий Национального плана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753532" w:rsidP="00360669">
            <w:pPr>
              <w:pStyle w:val="aa"/>
              <w:spacing w:line="259" w:lineRule="auto"/>
            </w:pPr>
            <w:r>
              <w:t>Отдел экономики и отраслевого развития администрации округа</w:t>
            </w:r>
          </w:p>
        </w:tc>
      </w:tr>
      <w:tr w:rsidR="00EC5F9F" w:rsidTr="000F761A">
        <w:trPr>
          <w:trHeight w:hRule="exact" w:val="4278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753532" w:rsidP="00360669">
            <w:pPr>
              <w:pStyle w:val="aa"/>
              <w:spacing w:before="80" w:line="240" w:lineRule="auto"/>
            </w:pPr>
            <w:r>
              <w:t>10</w:t>
            </w:r>
            <w:r w:rsidR="00EC5F9F">
              <w:t>.2</w:t>
            </w: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64" w:lineRule="auto"/>
            </w:pPr>
            <w:r>
              <w:t xml:space="preserve">Определение состава имущества, находящегося в собственности </w:t>
            </w:r>
            <w:r w:rsidR="000F761A">
              <w:t>округа</w:t>
            </w:r>
            <w:r>
              <w:t xml:space="preserve">, не используемого для реализации функций и полномочий органов </w:t>
            </w:r>
            <w:r w:rsidR="000F761A">
              <w:t xml:space="preserve">местного самоуправления </w:t>
            </w:r>
            <w:r w:rsidR="007341D8">
              <w:t>Бабушкинского муниципального округа</w:t>
            </w:r>
            <w:r>
              <w:t>, с реализацией в указанных целях в том числе следующих мероприятий:</w:t>
            </w:r>
          </w:p>
          <w:p w:rsidR="00EC5F9F" w:rsidRDefault="00EC5F9F" w:rsidP="00EC5F9F">
            <w:pPr>
              <w:pStyle w:val="aa"/>
              <w:numPr>
                <w:ilvl w:val="0"/>
                <w:numId w:val="2"/>
              </w:numPr>
              <w:tabs>
                <w:tab w:val="left" w:pos="134"/>
              </w:tabs>
              <w:spacing w:line="264" w:lineRule="auto"/>
            </w:pPr>
            <w:r>
              <w:t xml:space="preserve">составление плана-графика полной инвентаризации муниципального имущества </w:t>
            </w:r>
            <w:r w:rsidR="000F761A">
              <w:t>округа</w:t>
            </w:r>
            <w:r>
              <w:t>, в том числе закрепленного за предприятиями, учреждениями;</w:t>
            </w:r>
          </w:p>
          <w:p w:rsidR="00EC5F9F" w:rsidRPr="00C207C2" w:rsidRDefault="00EC5F9F" w:rsidP="00EC5F9F">
            <w:pPr>
              <w:pStyle w:val="aa"/>
              <w:numPr>
                <w:ilvl w:val="0"/>
                <w:numId w:val="2"/>
              </w:numPr>
              <w:tabs>
                <w:tab w:val="left" w:pos="134"/>
              </w:tabs>
              <w:spacing w:line="264" w:lineRule="auto"/>
            </w:pPr>
            <w:r>
              <w:t xml:space="preserve">проведение инвентаризации муниципального имущества округа, определение имущества, находящегося в собственности округа, не используемого для реализации функций и </w:t>
            </w:r>
            <w:r>
              <w:rPr>
                <w:color w:val="000000"/>
                <w:lang w:bidi="ru-RU"/>
              </w:rPr>
              <w:t xml:space="preserve"> полномочий </w:t>
            </w:r>
            <w:r w:rsidR="000F761A">
              <w:rPr>
                <w:color w:val="000000"/>
                <w:lang w:bidi="ru-RU"/>
              </w:rPr>
              <w:t>органов местного самоуправления Бабушкинского муниципального округа</w:t>
            </w:r>
            <w:r w:rsidRPr="00C207C2">
              <w:rPr>
                <w:color w:val="000000"/>
                <w:lang w:bidi="ru-RU"/>
              </w:rPr>
              <w:t>;</w:t>
            </w:r>
          </w:p>
          <w:p w:rsidR="00EC5F9F" w:rsidRDefault="000F761A" w:rsidP="000F761A">
            <w:pPr>
              <w:pStyle w:val="aa"/>
              <w:numPr>
                <w:ilvl w:val="0"/>
                <w:numId w:val="2"/>
              </w:numPr>
              <w:tabs>
                <w:tab w:val="left" w:pos="134"/>
              </w:tabs>
              <w:spacing w:line="264" w:lineRule="auto"/>
            </w:pPr>
            <w:r>
              <w:rPr>
                <w:color w:val="000000"/>
                <w:lang w:bidi="ru-RU"/>
              </w:rPr>
              <w:t xml:space="preserve"> </w:t>
            </w:r>
            <w:r w:rsidR="00EC5F9F" w:rsidRPr="00C207C2">
              <w:rPr>
                <w:color w:val="000000"/>
                <w:lang w:bidi="ru-RU"/>
              </w:rPr>
              <w:t>включение указанного имущества в программу приватизации</w:t>
            </w:r>
            <w:r w:rsidR="00EC5F9F">
              <w:t xml:space="preserve"> Бабушкинского муниципального округа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1 января 2024 года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0F761A">
            <w:pPr>
              <w:pStyle w:val="aa"/>
            </w:pPr>
            <w:r>
              <w:t xml:space="preserve">сформирован перечень имущества, находящегося в собственности округа, не используемого для реализации функций и полномочий </w:t>
            </w:r>
            <w:r w:rsidR="000F761A">
              <w:t xml:space="preserve">органов местного самоуправления </w:t>
            </w:r>
            <w:r>
              <w:t>Бабушкинского муниципального округа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  <w:r>
              <w:t>Отдел имущественных и земельных отношений администрации округа</w:t>
            </w:r>
          </w:p>
        </w:tc>
      </w:tr>
      <w:tr w:rsidR="00EC5F9F" w:rsidTr="007341D8">
        <w:trPr>
          <w:trHeight w:hRule="exact" w:val="2276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753532" w:rsidP="00360669">
            <w:pPr>
              <w:pStyle w:val="aa"/>
              <w:spacing w:line="240" w:lineRule="auto"/>
            </w:pPr>
            <w:r>
              <w:lastRenderedPageBreak/>
              <w:t>10</w:t>
            </w:r>
            <w:r w:rsidR="00EC5F9F">
              <w:t>.3</w:t>
            </w: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</w:pPr>
            <w:r>
              <w:t xml:space="preserve">Приватизация имущества, находящегося в собственности округа, не используемого для реализации функций и полномочий органов </w:t>
            </w:r>
            <w:r w:rsidR="007341D8">
              <w:t>местного самоуправления Бабушкинского муниципального округа</w:t>
            </w:r>
            <w:r>
              <w:t>:</w:t>
            </w:r>
          </w:p>
          <w:p w:rsidR="00EC5F9F" w:rsidRDefault="00EC5F9F" w:rsidP="00360669">
            <w:pPr>
              <w:pStyle w:val="aa"/>
            </w:pPr>
            <w:r>
              <w:t>- организация и проведение публичных торгов по реализации указанного имущества</w:t>
            </w:r>
            <w:r w:rsidR="00753532">
              <w:t>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40" w:lineRule="auto"/>
            </w:pPr>
            <w:r>
              <w:t>2022-2025 годы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7341D8">
            <w:pPr>
              <w:pStyle w:val="aa"/>
            </w:pPr>
            <w:r>
              <w:t xml:space="preserve">обеспечена приватизация имущества, находящегося в собственности округа, не используемого для реализации функций и полномочий </w:t>
            </w:r>
            <w:r w:rsidR="007341D8">
              <w:t xml:space="preserve">органов местного самоуправления Бабушкинского муниципального </w:t>
            </w:r>
            <w:r>
              <w:t>округа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9F" w:rsidRDefault="00EC5F9F" w:rsidP="00360669">
            <w:pPr>
              <w:pStyle w:val="aa"/>
              <w:spacing w:line="259" w:lineRule="auto"/>
            </w:pPr>
          </w:p>
        </w:tc>
      </w:tr>
    </w:tbl>
    <w:p w:rsidR="00EC5F9F" w:rsidRPr="00946CCE" w:rsidRDefault="00EC5F9F" w:rsidP="00EC5F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EC5F9F" w:rsidRPr="00946CCE" w:rsidSect="001F2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EB" w:rsidRPr="00EC5F9F" w:rsidRDefault="00CC09EB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endnote>
  <w:endnote w:type="continuationSeparator" w:id="1">
    <w:p w:rsidR="00CC09EB" w:rsidRPr="00EC5F9F" w:rsidRDefault="00CC09EB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EB" w:rsidRPr="00EC5F9F" w:rsidRDefault="00CC09EB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separator/>
      </w:r>
    </w:p>
  </w:footnote>
  <w:footnote w:type="continuationSeparator" w:id="1">
    <w:p w:rsidR="00CC09EB" w:rsidRPr="00EC5F9F" w:rsidRDefault="00CC09EB" w:rsidP="00EC5F9F">
      <w:pPr>
        <w:pStyle w:val="ConsPlusTitle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CFA"/>
    <w:multiLevelType w:val="multilevel"/>
    <w:tmpl w:val="B880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21E"/>
    <w:rsid w:val="000334E2"/>
    <w:rsid w:val="000A2F60"/>
    <w:rsid w:val="000F2EC8"/>
    <w:rsid w:val="000F761A"/>
    <w:rsid w:val="001060D2"/>
    <w:rsid w:val="00117785"/>
    <w:rsid w:val="00126F81"/>
    <w:rsid w:val="001D34F3"/>
    <w:rsid w:val="001F2733"/>
    <w:rsid w:val="00220249"/>
    <w:rsid w:val="00220D95"/>
    <w:rsid w:val="0023376E"/>
    <w:rsid w:val="00260268"/>
    <w:rsid w:val="00263497"/>
    <w:rsid w:val="002A2091"/>
    <w:rsid w:val="002A25C2"/>
    <w:rsid w:val="002B31AC"/>
    <w:rsid w:val="00334C23"/>
    <w:rsid w:val="0033672B"/>
    <w:rsid w:val="003407D2"/>
    <w:rsid w:val="003612BD"/>
    <w:rsid w:val="003B0064"/>
    <w:rsid w:val="004004FD"/>
    <w:rsid w:val="004033FA"/>
    <w:rsid w:val="0044162C"/>
    <w:rsid w:val="0045238A"/>
    <w:rsid w:val="004712AD"/>
    <w:rsid w:val="004A6B78"/>
    <w:rsid w:val="004D0B5F"/>
    <w:rsid w:val="00562298"/>
    <w:rsid w:val="005B2C2C"/>
    <w:rsid w:val="005C0B9B"/>
    <w:rsid w:val="005E6A6E"/>
    <w:rsid w:val="00603DFD"/>
    <w:rsid w:val="00655E30"/>
    <w:rsid w:val="006825C7"/>
    <w:rsid w:val="00683640"/>
    <w:rsid w:val="006925D1"/>
    <w:rsid w:val="006B633A"/>
    <w:rsid w:val="00703E9C"/>
    <w:rsid w:val="00706584"/>
    <w:rsid w:val="0071149B"/>
    <w:rsid w:val="00723E28"/>
    <w:rsid w:val="007341D8"/>
    <w:rsid w:val="007343CE"/>
    <w:rsid w:val="00753532"/>
    <w:rsid w:val="007663C0"/>
    <w:rsid w:val="00793A0F"/>
    <w:rsid w:val="007A325E"/>
    <w:rsid w:val="00821D51"/>
    <w:rsid w:val="00880888"/>
    <w:rsid w:val="008D0CE8"/>
    <w:rsid w:val="009127F6"/>
    <w:rsid w:val="00946CCE"/>
    <w:rsid w:val="00983130"/>
    <w:rsid w:val="009D2128"/>
    <w:rsid w:val="009D6245"/>
    <w:rsid w:val="00A01FF0"/>
    <w:rsid w:val="00A54D25"/>
    <w:rsid w:val="00A70C34"/>
    <w:rsid w:val="00A87771"/>
    <w:rsid w:val="00AB5FBF"/>
    <w:rsid w:val="00AF455B"/>
    <w:rsid w:val="00B855B2"/>
    <w:rsid w:val="00B972A4"/>
    <w:rsid w:val="00BA5282"/>
    <w:rsid w:val="00BB1A67"/>
    <w:rsid w:val="00BF6F34"/>
    <w:rsid w:val="00C05B4F"/>
    <w:rsid w:val="00C12841"/>
    <w:rsid w:val="00C77D40"/>
    <w:rsid w:val="00CB15FF"/>
    <w:rsid w:val="00CC09EB"/>
    <w:rsid w:val="00D2716B"/>
    <w:rsid w:val="00D60D17"/>
    <w:rsid w:val="00E3421E"/>
    <w:rsid w:val="00E51ACC"/>
    <w:rsid w:val="00E65BB3"/>
    <w:rsid w:val="00EC5F9F"/>
    <w:rsid w:val="00ED1A17"/>
    <w:rsid w:val="00EF7233"/>
    <w:rsid w:val="00F061A5"/>
    <w:rsid w:val="00F64E60"/>
    <w:rsid w:val="00F66E92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EC5F9F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EC5F9F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C5F9F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C5F9F"/>
    <w:pPr>
      <w:widowControl w:val="0"/>
      <w:spacing w:after="260" w:line="262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EC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5F9F"/>
  </w:style>
  <w:style w:type="paragraph" w:styleId="ad">
    <w:name w:val="footer"/>
    <w:basedOn w:val="a"/>
    <w:link w:val="ae"/>
    <w:uiPriority w:val="99"/>
    <w:semiHidden/>
    <w:unhideWhenUsed/>
    <w:rsid w:val="00EC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C5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FBFF-0340-4E61-87DF-7571FF1B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7</cp:revision>
  <cp:lastPrinted>2023-09-20T11:33:00Z</cp:lastPrinted>
  <dcterms:created xsi:type="dcterms:W3CDTF">2023-09-20T09:41:00Z</dcterms:created>
  <dcterms:modified xsi:type="dcterms:W3CDTF">2023-09-20T13:06:00Z</dcterms:modified>
</cp:coreProperties>
</file>