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77B" w:rsidRDefault="0054177B" w:rsidP="0054177B">
      <w:pPr>
        <w:rPr>
          <w:b/>
          <w:spacing w:val="20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2764155</wp:posOffset>
            </wp:positionH>
            <wp:positionV relativeFrom="paragraph">
              <wp:posOffset>-511175</wp:posOffset>
            </wp:positionV>
            <wp:extent cx="522605" cy="57912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121" t="-108" r="-121" b="-1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5791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spacing w:val="20"/>
          <w:sz w:val="22"/>
          <w:szCs w:val="22"/>
        </w:rPr>
        <w:t xml:space="preserve">                                                                                        </w:t>
      </w:r>
      <w:r>
        <w:rPr>
          <w:b/>
          <w:spacing w:val="20"/>
          <w:sz w:val="22"/>
          <w:szCs w:val="22"/>
        </w:rPr>
        <w:t xml:space="preserve"> </w:t>
      </w:r>
    </w:p>
    <w:p w:rsidR="0054177B" w:rsidRDefault="0054177B" w:rsidP="0054177B">
      <w:pPr>
        <w:jc w:val="center"/>
        <w:rPr>
          <w:sz w:val="22"/>
          <w:szCs w:val="22"/>
        </w:rPr>
      </w:pPr>
      <w:r>
        <w:rPr>
          <w:spacing w:val="20"/>
          <w:sz w:val="22"/>
          <w:szCs w:val="22"/>
        </w:rPr>
        <w:t xml:space="preserve">ПРЕДСТАВИТЕЛЬНОЕ СОБРАНИЕ </w:t>
      </w:r>
      <w:r>
        <w:rPr>
          <w:sz w:val="22"/>
          <w:szCs w:val="22"/>
        </w:rPr>
        <w:t>БАБУШКИНСКОГО МУНИЦИПАЛЬНОГО ОКРУГА ВОЛОГОДСКОЙ ОБЛАСТИ</w:t>
      </w:r>
    </w:p>
    <w:p w:rsidR="0054177B" w:rsidRDefault="0054177B" w:rsidP="0054177B">
      <w:pPr>
        <w:jc w:val="center"/>
        <w:rPr>
          <w:b/>
          <w:bCs/>
        </w:rPr>
      </w:pPr>
    </w:p>
    <w:p w:rsidR="0054177B" w:rsidRDefault="0054177B" w:rsidP="0054177B">
      <w:pPr>
        <w:pStyle w:val="3"/>
      </w:pPr>
      <w:r>
        <w:rPr>
          <w:sz w:val="32"/>
          <w:szCs w:val="32"/>
        </w:rPr>
        <w:t xml:space="preserve">РЕШЕНИЕ                                         </w:t>
      </w:r>
    </w:p>
    <w:p w:rsidR="0054177B" w:rsidRDefault="0054177B" w:rsidP="0054177B"/>
    <w:p w:rsidR="0054177B" w:rsidRDefault="009D0004" w:rsidP="0054177B">
      <w:pPr>
        <w:jc w:val="center"/>
        <w:rPr>
          <w:sz w:val="24"/>
        </w:rPr>
      </w:pPr>
      <w:r>
        <w:rPr>
          <w:b/>
        </w:rPr>
        <w:t>29</w:t>
      </w:r>
      <w:r w:rsidR="0054177B">
        <w:rPr>
          <w:b/>
        </w:rPr>
        <w:t xml:space="preserve"> сентября 2023 года                                                                            № </w:t>
      </w:r>
      <w:r>
        <w:rPr>
          <w:b/>
        </w:rPr>
        <w:t xml:space="preserve">255 </w:t>
      </w:r>
      <w:proofErr w:type="spellStart"/>
      <w:r w:rsidR="0054177B">
        <w:rPr>
          <w:sz w:val="24"/>
        </w:rPr>
        <w:t>с.им</w:t>
      </w:r>
      <w:proofErr w:type="spellEnd"/>
      <w:r w:rsidR="0054177B">
        <w:rPr>
          <w:sz w:val="24"/>
        </w:rPr>
        <w:t>.</w:t>
      </w:r>
      <w:r w:rsidR="003A0189">
        <w:rPr>
          <w:sz w:val="24"/>
        </w:rPr>
        <w:t xml:space="preserve"> </w:t>
      </w:r>
      <w:r w:rsidR="0054177B">
        <w:rPr>
          <w:sz w:val="24"/>
        </w:rPr>
        <w:t>Бабушкина</w:t>
      </w:r>
    </w:p>
    <w:p w:rsidR="0054177B" w:rsidRDefault="0054177B" w:rsidP="0054177B">
      <w:pPr>
        <w:rPr>
          <w:sz w:val="26"/>
          <w:szCs w:val="26"/>
        </w:rPr>
      </w:pPr>
    </w:p>
    <w:p w:rsidR="0054177B" w:rsidRDefault="0054177B" w:rsidP="0054177B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 внесении изменений в </w:t>
      </w:r>
      <w:r w:rsidR="003A0189" w:rsidRPr="003A0189">
        <w:rPr>
          <w:b/>
          <w:bCs/>
          <w:sz w:val="26"/>
          <w:szCs w:val="26"/>
        </w:rPr>
        <w:t>Положение о муниципальном жилищном контроле на территории Бабушкинского муниципального округа Вологодской области, утвержденное</w:t>
      </w:r>
      <w:r w:rsidR="003A0189" w:rsidRPr="003A0189">
        <w:rPr>
          <w:b/>
          <w:sz w:val="26"/>
          <w:szCs w:val="26"/>
        </w:rPr>
        <w:t xml:space="preserve"> решением Представительного Собрания Бабушкинского муниципального округа </w:t>
      </w:r>
      <w:r w:rsidR="003A0189" w:rsidRPr="003A0189">
        <w:rPr>
          <w:b/>
          <w:bCs/>
          <w:sz w:val="26"/>
          <w:szCs w:val="26"/>
        </w:rPr>
        <w:t>от 28.11.2022 года № 82</w:t>
      </w:r>
      <w:r w:rsidR="003A0189">
        <w:rPr>
          <w:bCs/>
          <w:sz w:val="26"/>
          <w:szCs w:val="26"/>
        </w:rPr>
        <w:t xml:space="preserve"> </w:t>
      </w:r>
    </w:p>
    <w:p w:rsidR="0054177B" w:rsidRDefault="0054177B" w:rsidP="0054177B">
      <w:pPr>
        <w:jc w:val="center"/>
        <w:rPr>
          <w:b/>
          <w:bCs/>
          <w:sz w:val="26"/>
          <w:szCs w:val="26"/>
        </w:rPr>
      </w:pPr>
    </w:p>
    <w:p w:rsidR="0054177B" w:rsidRDefault="0054177B" w:rsidP="0054177B">
      <w:pPr>
        <w:ind w:firstLine="850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 Федеральным законом от 04.08.2023 года № 483-ФЗ «О внесении изменений в статью 52 Федерального закона "О государственном контроле (надзоре) и муниципальном контроле в Российской Федерации" и стать</w:t>
      </w:r>
      <w:r w:rsidR="00BB664D">
        <w:rPr>
          <w:sz w:val="26"/>
          <w:szCs w:val="26"/>
        </w:rPr>
        <w:t>ю</w:t>
      </w:r>
      <w:r>
        <w:rPr>
          <w:sz w:val="26"/>
          <w:szCs w:val="26"/>
        </w:rPr>
        <w:t xml:space="preserve"> 4 Федерального закона «О внесении изменений в отдельные законодательные акты Российской Федерации», руководствуясь Уставом Бабушкинского муниципального округа,</w:t>
      </w:r>
    </w:p>
    <w:p w:rsidR="0054177B" w:rsidRDefault="0054177B" w:rsidP="0054177B">
      <w:pPr>
        <w:jc w:val="both"/>
        <w:rPr>
          <w:b/>
          <w:sz w:val="26"/>
          <w:szCs w:val="26"/>
          <w:lang w:eastAsia="ar-SA"/>
        </w:rPr>
      </w:pPr>
    </w:p>
    <w:p w:rsidR="0054177B" w:rsidRDefault="0054177B" w:rsidP="0054177B">
      <w:pPr>
        <w:jc w:val="both"/>
        <w:rPr>
          <w:sz w:val="26"/>
          <w:szCs w:val="26"/>
          <w:lang w:eastAsia="ar-SA"/>
        </w:rPr>
      </w:pPr>
      <w:r>
        <w:rPr>
          <w:b/>
          <w:sz w:val="26"/>
          <w:szCs w:val="26"/>
          <w:lang w:eastAsia="ar-SA"/>
        </w:rPr>
        <w:tab/>
        <w:t>Представительное Собрание Бабушкинского муниципального округа РЕШИЛО</w:t>
      </w:r>
      <w:r>
        <w:rPr>
          <w:sz w:val="26"/>
          <w:szCs w:val="26"/>
          <w:lang w:eastAsia="ar-SA"/>
        </w:rPr>
        <w:t>:</w:t>
      </w:r>
    </w:p>
    <w:p w:rsidR="0054177B" w:rsidRDefault="0054177B" w:rsidP="0054177B">
      <w:pPr>
        <w:pStyle w:val="a4"/>
        <w:spacing w:after="0"/>
        <w:ind w:left="0" w:firstLine="709"/>
        <w:rPr>
          <w:b/>
          <w:bCs/>
          <w:sz w:val="26"/>
          <w:szCs w:val="26"/>
        </w:rPr>
      </w:pPr>
    </w:p>
    <w:p w:rsidR="0054177B" w:rsidRDefault="0054177B" w:rsidP="0054177B">
      <w:pPr>
        <w:pStyle w:val="a6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1. Внести в </w:t>
      </w:r>
      <w:r w:rsidR="003A0189" w:rsidRPr="0054177B">
        <w:rPr>
          <w:bCs/>
          <w:sz w:val="26"/>
          <w:szCs w:val="26"/>
        </w:rPr>
        <w:t>Положени</w:t>
      </w:r>
      <w:r w:rsidR="003A0189">
        <w:rPr>
          <w:bCs/>
          <w:sz w:val="26"/>
          <w:szCs w:val="26"/>
        </w:rPr>
        <w:t>е</w:t>
      </w:r>
      <w:r w:rsidR="003A0189" w:rsidRPr="0054177B">
        <w:rPr>
          <w:bCs/>
          <w:sz w:val="26"/>
          <w:szCs w:val="26"/>
        </w:rPr>
        <w:t xml:space="preserve"> о муниципальном жилищном контроле на территории Бабушкинского муниципального округа Вологодской области</w:t>
      </w:r>
      <w:r w:rsidR="003A0189">
        <w:rPr>
          <w:bCs/>
          <w:sz w:val="26"/>
          <w:szCs w:val="26"/>
        </w:rPr>
        <w:t>, утвержденное</w:t>
      </w:r>
      <w:r w:rsidR="003A0189">
        <w:rPr>
          <w:sz w:val="26"/>
          <w:szCs w:val="26"/>
        </w:rPr>
        <w:t xml:space="preserve"> </w:t>
      </w:r>
      <w:r>
        <w:rPr>
          <w:sz w:val="26"/>
          <w:szCs w:val="26"/>
        </w:rPr>
        <w:t>решение</w:t>
      </w:r>
      <w:r w:rsidR="003A0189">
        <w:rPr>
          <w:sz w:val="26"/>
          <w:szCs w:val="26"/>
        </w:rPr>
        <w:t>м</w:t>
      </w:r>
      <w:r>
        <w:rPr>
          <w:sz w:val="26"/>
          <w:szCs w:val="26"/>
        </w:rPr>
        <w:t xml:space="preserve"> Представительного Собрания Бабушкинского муниципального округа </w:t>
      </w:r>
      <w:r w:rsidRPr="0054177B">
        <w:rPr>
          <w:bCs/>
          <w:sz w:val="26"/>
          <w:szCs w:val="26"/>
        </w:rPr>
        <w:t xml:space="preserve">от 28.11.2022 года № 82 </w:t>
      </w:r>
      <w:r>
        <w:rPr>
          <w:sz w:val="26"/>
          <w:szCs w:val="26"/>
        </w:rPr>
        <w:t xml:space="preserve">(с изменениями, внесенными решением Представительного Собрания Бабушкинского муниципального округа от 03.02.2023 № 138) следующие изменения: </w:t>
      </w:r>
    </w:p>
    <w:p w:rsidR="0054177B" w:rsidRDefault="0054177B" w:rsidP="0054177B">
      <w:pPr>
        <w:autoSpaceDE w:val="0"/>
        <w:autoSpaceDN w:val="0"/>
        <w:adjustRightInd w:val="0"/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</w:rPr>
        <w:t>1. абзац 1 пункта 1.7. раздела 1 Положения изложить в следующей редакции:</w:t>
      </w:r>
    </w:p>
    <w:p w:rsidR="0054177B" w:rsidRDefault="0054177B" w:rsidP="0054177B">
      <w:pPr>
        <w:autoSpaceDE w:val="0"/>
        <w:autoSpaceDN w:val="0"/>
        <w:adjustRightInd w:val="0"/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«1.7. </w:t>
      </w:r>
      <w:r w:rsidRPr="00E37917">
        <w:rPr>
          <w:color w:val="000000"/>
          <w:sz w:val="26"/>
          <w:szCs w:val="26"/>
        </w:rPr>
        <w:t xml:space="preserve">Администрацией </w:t>
      </w:r>
      <w:r>
        <w:rPr>
          <w:color w:val="000000"/>
          <w:sz w:val="26"/>
          <w:szCs w:val="26"/>
        </w:rPr>
        <w:t xml:space="preserve">округа </w:t>
      </w:r>
      <w:r w:rsidRPr="00E37917">
        <w:rPr>
          <w:color w:val="000000"/>
          <w:sz w:val="26"/>
          <w:szCs w:val="26"/>
        </w:rPr>
        <w:t xml:space="preserve">в рамках осуществления муниципального </w:t>
      </w:r>
      <w:r>
        <w:rPr>
          <w:color w:val="000000"/>
          <w:sz w:val="26"/>
          <w:szCs w:val="26"/>
        </w:rPr>
        <w:t xml:space="preserve">жилищного </w:t>
      </w:r>
      <w:r w:rsidRPr="00E37917">
        <w:rPr>
          <w:color w:val="000000"/>
          <w:sz w:val="26"/>
          <w:szCs w:val="26"/>
        </w:rPr>
        <w:t xml:space="preserve">контроля обеспечивается учет объектов контроля не позднее 2 </w:t>
      </w:r>
      <w:r w:rsidRPr="00E37917">
        <w:rPr>
          <w:rFonts w:eastAsia="Calibri"/>
          <w:sz w:val="26"/>
          <w:szCs w:val="26"/>
        </w:rPr>
        <w:t>календарных дней со дня поступления таких сведений</w:t>
      </w:r>
      <w:r>
        <w:rPr>
          <w:rFonts w:eastAsia="Calibri"/>
          <w:sz w:val="26"/>
          <w:szCs w:val="26"/>
        </w:rPr>
        <w:t>»;</w:t>
      </w:r>
    </w:p>
    <w:p w:rsidR="0054177B" w:rsidRDefault="0054177B" w:rsidP="0054177B">
      <w:pPr>
        <w:autoSpaceDE w:val="0"/>
        <w:autoSpaceDN w:val="0"/>
        <w:adjustRightInd w:val="0"/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</w:rPr>
        <w:t>2. пункт 2.11. раздела 2 Положения изложить в следующей редакции:</w:t>
      </w:r>
    </w:p>
    <w:p w:rsidR="0054177B" w:rsidRDefault="0054177B" w:rsidP="0054177B">
      <w:pPr>
        <w:pStyle w:val="ConsPlus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«2.11.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</w:t>
      </w:r>
    </w:p>
    <w:p w:rsidR="0054177B" w:rsidRDefault="0054177B" w:rsidP="0054177B">
      <w:pPr>
        <w:pStyle w:val="ConsPlus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контроля.</w:t>
      </w:r>
    </w:p>
    <w:p w:rsidR="0054177B" w:rsidRDefault="0054177B" w:rsidP="0054177B">
      <w:pPr>
        <w:pStyle w:val="ConsPlus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 проведении профилактического визита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</w:r>
    </w:p>
    <w:p w:rsidR="0054177B" w:rsidRDefault="0054177B" w:rsidP="0054177B">
      <w:pPr>
        <w:pStyle w:val="ConsPlus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Администрация округа обязана предложить проведение профилактического визита контролируемому лицу, приступающему к осуществлению деятельности на объектах контроля, не позднее чем в течение одного года со дня начала такой </w:t>
      </w:r>
      <w:r>
        <w:rPr>
          <w:sz w:val="26"/>
          <w:szCs w:val="26"/>
        </w:rPr>
        <w:lastRenderedPageBreak/>
        <w:t>деятельности.</w:t>
      </w:r>
    </w:p>
    <w:p w:rsidR="0054177B" w:rsidRDefault="0054177B" w:rsidP="0054177B">
      <w:pPr>
        <w:pStyle w:val="ConsPlus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Обязательный профилактический визит проводиться в течение 1 рабочего дня.</w:t>
      </w:r>
    </w:p>
    <w:p w:rsidR="0054177B" w:rsidRDefault="0054177B" w:rsidP="0054177B">
      <w:pPr>
        <w:pStyle w:val="a6"/>
        <w:jc w:val="both"/>
        <w:rPr>
          <w:rFonts w:eastAsiaTheme="minorHAnsi"/>
          <w:kern w:val="0"/>
          <w:sz w:val="26"/>
          <w:szCs w:val="26"/>
          <w:lang w:eastAsia="en-US"/>
        </w:rPr>
      </w:pPr>
      <w:r>
        <w:rPr>
          <w:sz w:val="26"/>
          <w:szCs w:val="26"/>
        </w:rPr>
        <w:tab/>
      </w:r>
      <w:r>
        <w:rPr>
          <w:rFonts w:eastAsiaTheme="minorHAnsi"/>
          <w:kern w:val="0"/>
          <w:sz w:val="26"/>
          <w:szCs w:val="26"/>
          <w:lang w:eastAsia="en-US"/>
        </w:rPr>
        <w:t>Контролируемое лицо вправе обратиться в администрацию с заявлением о проведении в отношении его профилактического визита.</w:t>
      </w:r>
    </w:p>
    <w:p w:rsidR="0054177B" w:rsidRDefault="0054177B" w:rsidP="0054177B">
      <w:pPr>
        <w:pStyle w:val="a6"/>
        <w:jc w:val="both"/>
        <w:rPr>
          <w:rFonts w:eastAsiaTheme="minorHAnsi"/>
          <w:kern w:val="0"/>
          <w:sz w:val="26"/>
          <w:szCs w:val="26"/>
          <w:lang w:eastAsia="en-US"/>
        </w:rPr>
      </w:pPr>
      <w:r>
        <w:rPr>
          <w:rFonts w:eastAsiaTheme="minorHAnsi"/>
          <w:kern w:val="0"/>
          <w:sz w:val="26"/>
          <w:szCs w:val="26"/>
          <w:lang w:eastAsia="en-US"/>
        </w:rPr>
        <w:tab/>
        <w:t xml:space="preserve">Администрация округа рассматривает заявление контролируемого лица в течение десяти рабочих дней </w:t>
      </w:r>
      <w:proofErr w:type="gramStart"/>
      <w:r>
        <w:rPr>
          <w:rFonts w:eastAsiaTheme="minorHAnsi"/>
          <w:kern w:val="0"/>
          <w:sz w:val="26"/>
          <w:szCs w:val="26"/>
          <w:lang w:eastAsia="en-US"/>
        </w:rPr>
        <w:t>с даты регистрации</w:t>
      </w:r>
      <w:proofErr w:type="gramEnd"/>
      <w:r>
        <w:rPr>
          <w:rFonts w:eastAsiaTheme="minorHAnsi"/>
          <w:kern w:val="0"/>
          <w:sz w:val="26"/>
          <w:szCs w:val="26"/>
          <w:lang w:eastAsia="en-US"/>
        </w:rPr>
        <w:t xml:space="preserve"> указанного заявления и принимает решение о проведении профилактического визита либо об отказе в его проведении с учетом материальных, финансовых и кадровых ресурсов администрации, категории риска объекта контроля, о чем уведомляет контролируемое лицо.</w:t>
      </w:r>
    </w:p>
    <w:p w:rsidR="0054177B" w:rsidRDefault="0054177B" w:rsidP="0054177B">
      <w:pPr>
        <w:pStyle w:val="a6"/>
        <w:jc w:val="both"/>
        <w:rPr>
          <w:rFonts w:eastAsiaTheme="minorHAnsi"/>
          <w:kern w:val="0"/>
          <w:sz w:val="26"/>
          <w:szCs w:val="26"/>
          <w:lang w:eastAsia="en-US"/>
        </w:rPr>
      </w:pPr>
      <w:r>
        <w:rPr>
          <w:rFonts w:eastAsiaTheme="minorHAnsi"/>
          <w:kern w:val="0"/>
          <w:sz w:val="26"/>
          <w:szCs w:val="26"/>
          <w:lang w:eastAsia="en-US"/>
        </w:rPr>
        <w:tab/>
        <w:t xml:space="preserve">Администрация округа принимает решение </w:t>
      </w:r>
      <w:proofErr w:type="gramStart"/>
      <w:r>
        <w:rPr>
          <w:rFonts w:eastAsiaTheme="minorHAnsi"/>
          <w:kern w:val="0"/>
          <w:sz w:val="26"/>
          <w:szCs w:val="26"/>
          <w:lang w:eastAsia="en-US"/>
        </w:rPr>
        <w:t>об отказе в проведении профилактического визита по заявлению контролируемого лица по одному из следующих оснований</w:t>
      </w:r>
      <w:proofErr w:type="gramEnd"/>
      <w:r>
        <w:rPr>
          <w:rFonts w:eastAsiaTheme="minorHAnsi"/>
          <w:kern w:val="0"/>
          <w:sz w:val="26"/>
          <w:szCs w:val="26"/>
          <w:lang w:eastAsia="en-US"/>
        </w:rPr>
        <w:t>:</w:t>
      </w:r>
    </w:p>
    <w:p w:rsidR="0054177B" w:rsidRDefault="0054177B" w:rsidP="0054177B">
      <w:pPr>
        <w:pStyle w:val="a6"/>
        <w:jc w:val="both"/>
        <w:rPr>
          <w:rFonts w:eastAsiaTheme="minorHAnsi"/>
          <w:kern w:val="0"/>
          <w:sz w:val="26"/>
          <w:szCs w:val="26"/>
          <w:lang w:eastAsia="en-US"/>
        </w:rPr>
      </w:pPr>
      <w:r>
        <w:rPr>
          <w:rFonts w:eastAsiaTheme="minorHAnsi"/>
          <w:kern w:val="0"/>
          <w:sz w:val="26"/>
          <w:szCs w:val="26"/>
          <w:lang w:eastAsia="en-US"/>
        </w:rPr>
        <w:tab/>
        <w:t>1) от контролируемого лица поступило уведомление об отзыве заявления о проведении профилактического визита;</w:t>
      </w:r>
    </w:p>
    <w:p w:rsidR="0054177B" w:rsidRDefault="0054177B" w:rsidP="0054177B">
      <w:pPr>
        <w:pStyle w:val="a6"/>
        <w:jc w:val="both"/>
        <w:rPr>
          <w:rFonts w:eastAsiaTheme="minorHAnsi"/>
          <w:kern w:val="0"/>
          <w:sz w:val="26"/>
          <w:szCs w:val="26"/>
          <w:lang w:eastAsia="en-US"/>
        </w:rPr>
      </w:pPr>
      <w:r>
        <w:rPr>
          <w:rFonts w:eastAsiaTheme="minorHAnsi"/>
          <w:kern w:val="0"/>
          <w:sz w:val="26"/>
          <w:szCs w:val="26"/>
          <w:lang w:eastAsia="en-US"/>
        </w:rPr>
        <w:tab/>
        <w:t>2) в течение двух месяцев до даты подачи заявления контролируемого лица администрацией было принято решение об отказе в проведении профилактического визита в отношении данного контролируемого лица;</w:t>
      </w:r>
    </w:p>
    <w:p w:rsidR="0054177B" w:rsidRDefault="0054177B" w:rsidP="0054177B">
      <w:pPr>
        <w:pStyle w:val="a6"/>
        <w:jc w:val="both"/>
        <w:rPr>
          <w:rFonts w:eastAsiaTheme="minorHAnsi"/>
          <w:kern w:val="0"/>
          <w:sz w:val="26"/>
          <w:szCs w:val="26"/>
          <w:lang w:eastAsia="en-US"/>
        </w:rPr>
      </w:pPr>
      <w:r>
        <w:rPr>
          <w:rFonts w:eastAsiaTheme="minorHAnsi"/>
          <w:kern w:val="0"/>
          <w:sz w:val="26"/>
          <w:szCs w:val="26"/>
          <w:lang w:eastAsia="en-US"/>
        </w:rPr>
        <w:tab/>
        <w:t>3)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(бездействием) контролируемого лица, повлекшими невозможность проведения профилактического визита;</w:t>
      </w:r>
    </w:p>
    <w:p w:rsidR="0054177B" w:rsidRDefault="0054177B" w:rsidP="0054177B">
      <w:pPr>
        <w:pStyle w:val="a6"/>
        <w:jc w:val="both"/>
        <w:rPr>
          <w:rFonts w:eastAsiaTheme="minorHAnsi"/>
          <w:kern w:val="0"/>
          <w:sz w:val="26"/>
          <w:szCs w:val="26"/>
          <w:lang w:eastAsia="en-US"/>
        </w:rPr>
      </w:pPr>
      <w:r>
        <w:rPr>
          <w:rFonts w:eastAsiaTheme="minorHAnsi"/>
          <w:kern w:val="0"/>
          <w:sz w:val="26"/>
          <w:szCs w:val="26"/>
          <w:lang w:eastAsia="en-US"/>
        </w:rPr>
        <w:tab/>
        <w:t>4) заявление контролируемого лица содержит нецензурные либо оскорбительные выражения, угрозы жизни, здоровью и имуществу должностных лиц администрации либо членов их семей.</w:t>
      </w:r>
    </w:p>
    <w:p w:rsidR="0054177B" w:rsidRDefault="0054177B" w:rsidP="0054177B">
      <w:pPr>
        <w:pStyle w:val="a6"/>
        <w:jc w:val="both"/>
        <w:rPr>
          <w:rFonts w:eastAsiaTheme="minorHAnsi"/>
          <w:kern w:val="0"/>
          <w:sz w:val="26"/>
          <w:szCs w:val="26"/>
          <w:lang w:eastAsia="en-US"/>
        </w:rPr>
      </w:pPr>
      <w:r>
        <w:rPr>
          <w:rFonts w:eastAsiaTheme="minorHAnsi"/>
          <w:kern w:val="0"/>
          <w:sz w:val="26"/>
          <w:szCs w:val="26"/>
          <w:lang w:eastAsia="en-US"/>
        </w:rPr>
        <w:tab/>
        <w:t>В случае принятия решения о проведении профилактического визита по заявлению контролируемого лица администрация в течение двадцати рабочих дней согласовывает дату проведения профилактического визита с контролируемым лицом любым способом, обеспечивающим фиксирование такого согласования, и обеспечивает включение такого профилактического визита в программу профилактики рисков причинения вреда (ущерба) охраняемым законом ценностям</w:t>
      </w:r>
    </w:p>
    <w:p w:rsidR="0054177B" w:rsidRDefault="0054177B" w:rsidP="0054177B">
      <w:pPr>
        <w:pStyle w:val="ConsPlus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Профилактический визит осуществляется в соответствии со статьей 52 </w:t>
      </w:r>
      <w:r w:rsidR="00D2700C">
        <w:rPr>
          <w:sz w:val="26"/>
          <w:szCs w:val="26"/>
        </w:rPr>
        <w:t xml:space="preserve">Федерального закона </w:t>
      </w:r>
      <w:r>
        <w:rPr>
          <w:sz w:val="26"/>
          <w:szCs w:val="26"/>
        </w:rPr>
        <w:t>от 31.07.2020 № 248-ФЗ «О государственном контроле (надзоре) и муниципальном контроле в Российской Федерации»</w:t>
      </w:r>
      <w:proofErr w:type="gramStart"/>
      <w:r w:rsidR="003A0189">
        <w:rPr>
          <w:sz w:val="26"/>
          <w:szCs w:val="26"/>
        </w:rPr>
        <w:t>.</w:t>
      </w:r>
      <w:bookmarkStart w:id="0" w:name="_GoBack"/>
      <w:bookmarkEnd w:id="0"/>
      <w:r w:rsidR="003A0189">
        <w:rPr>
          <w:sz w:val="26"/>
          <w:szCs w:val="26"/>
        </w:rPr>
        <w:t>»</w:t>
      </w:r>
      <w:proofErr w:type="gramEnd"/>
    </w:p>
    <w:p w:rsidR="003A0189" w:rsidRDefault="003A0189" w:rsidP="0054177B">
      <w:pPr>
        <w:autoSpaceDE w:val="0"/>
        <w:autoSpaceDN w:val="0"/>
        <w:adjustRightInd w:val="0"/>
        <w:ind w:right="-1" w:firstLine="708"/>
        <w:jc w:val="both"/>
        <w:rPr>
          <w:rFonts w:eastAsia="Calibri"/>
          <w:sz w:val="26"/>
          <w:szCs w:val="26"/>
          <w:lang w:eastAsia="en-US"/>
        </w:rPr>
      </w:pPr>
    </w:p>
    <w:p w:rsidR="0054177B" w:rsidRDefault="0054177B" w:rsidP="0054177B">
      <w:pPr>
        <w:autoSpaceDE w:val="0"/>
        <w:autoSpaceDN w:val="0"/>
        <w:adjustRightInd w:val="0"/>
        <w:ind w:right="-1" w:firstLine="708"/>
        <w:jc w:val="both"/>
        <w:rPr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 xml:space="preserve">2. </w:t>
      </w:r>
      <w:r>
        <w:rPr>
          <w:sz w:val="26"/>
          <w:szCs w:val="26"/>
        </w:rPr>
        <w:t>Настоящее решение подлежит официальному опубликованию (обнародованию)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опубликования.</w:t>
      </w:r>
    </w:p>
    <w:p w:rsidR="0054177B" w:rsidRDefault="0054177B" w:rsidP="0054177B">
      <w:pPr>
        <w:autoSpaceDE w:val="0"/>
        <w:autoSpaceDN w:val="0"/>
        <w:adjustRightInd w:val="0"/>
        <w:ind w:right="-1" w:firstLine="708"/>
        <w:jc w:val="both"/>
        <w:rPr>
          <w:sz w:val="26"/>
          <w:szCs w:val="26"/>
        </w:rPr>
      </w:pPr>
    </w:p>
    <w:p w:rsidR="0054177B" w:rsidRDefault="0054177B" w:rsidP="0054177B">
      <w:pPr>
        <w:autoSpaceDE w:val="0"/>
        <w:autoSpaceDN w:val="0"/>
        <w:adjustRightInd w:val="0"/>
        <w:ind w:right="-1" w:firstLine="708"/>
        <w:jc w:val="both"/>
        <w:rPr>
          <w:sz w:val="26"/>
          <w:szCs w:val="26"/>
        </w:rPr>
      </w:pPr>
    </w:p>
    <w:tbl>
      <w:tblPr>
        <w:tblW w:w="97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09"/>
        <w:gridCol w:w="4535"/>
      </w:tblGrid>
      <w:tr w:rsidR="0054177B" w:rsidTr="0054177B">
        <w:trPr>
          <w:trHeight w:val="36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4177B" w:rsidRDefault="0054177B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Председатель </w:t>
            </w:r>
          </w:p>
          <w:p w:rsidR="0054177B" w:rsidRDefault="0054177B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Представительного Собрания</w:t>
            </w:r>
          </w:p>
          <w:p w:rsidR="0054177B" w:rsidRDefault="0054177B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Бабушкинского муниципального округа</w:t>
            </w:r>
          </w:p>
          <w:p w:rsidR="0054177B" w:rsidRDefault="0054177B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_______________А.М. Шушков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A0189" w:rsidRDefault="00D2700C">
            <w:pPr>
              <w:spacing w:line="276" w:lineRule="auto"/>
              <w:ind w:left="1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54177B">
              <w:rPr>
                <w:sz w:val="26"/>
                <w:szCs w:val="26"/>
              </w:rPr>
              <w:t xml:space="preserve">Глава </w:t>
            </w:r>
          </w:p>
          <w:p w:rsidR="003A0189" w:rsidRDefault="003A0189">
            <w:pPr>
              <w:spacing w:line="276" w:lineRule="auto"/>
              <w:ind w:left="1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54177B">
              <w:rPr>
                <w:sz w:val="26"/>
                <w:szCs w:val="26"/>
              </w:rPr>
              <w:t xml:space="preserve">Бабушкинского </w:t>
            </w:r>
            <w:r w:rsidR="00D2700C">
              <w:rPr>
                <w:sz w:val="26"/>
                <w:szCs w:val="26"/>
              </w:rPr>
              <w:t xml:space="preserve"> </w:t>
            </w:r>
            <w:r w:rsidR="0054177B">
              <w:rPr>
                <w:sz w:val="26"/>
                <w:szCs w:val="26"/>
              </w:rPr>
              <w:t xml:space="preserve">муниципального </w:t>
            </w:r>
            <w:r>
              <w:rPr>
                <w:sz w:val="26"/>
                <w:szCs w:val="26"/>
              </w:rPr>
              <w:t xml:space="preserve"> </w:t>
            </w:r>
          </w:p>
          <w:p w:rsidR="00D2700C" w:rsidRDefault="003A0189">
            <w:pPr>
              <w:spacing w:line="276" w:lineRule="auto"/>
              <w:ind w:left="1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54177B">
              <w:rPr>
                <w:sz w:val="26"/>
                <w:szCs w:val="26"/>
              </w:rPr>
              <w:t>округа</w:t>
            </w:r>
          </w:p>
          <w:p w:rsidR="0054177B" w:rsidRDefault="00D2700C" w:rsidP="003A0189">
            <w:pPr>
              <w:spacing w:line="276" w:lineRule="auto"/>
              <w:ind w:left="17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54177B">
              <w:rPr>
                <w:sz w:val="26"/>
                <w:szCs w:val="26"/>
              </w:rPr>
              <w:t>_______________Т.С. Жирохова</w:t>
            </w:r>
          </w:p>
        </w:tc>
      </w:tr>
    </w:tbl>
    <w:p w:rsidR="00654875" w:rsidRDefault="00654875" w:rsidP="00347A8E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4177B"/>
    <w:rsid w:val="00347A8E"/>
    <w:rsid w:val="003A0189"/>
    <w:rsid w:val="0054177B"/>
    <w:rsid w:val="00654875"/>
    <w:rsid w:val="009D0004"/>
    <w:rsid w:val="00BB664D"/>
    <w:rsid w:val="00D2700C"/>
    <w:rsid w:val="00E10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77B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8"/>
      <w:szCs w:val="24"/>
      <w:lang w:eastAsia="ru-RU"/>
    </w:rPr>
  </w:style>
  <w:style w:type="paragraph" w:styleId="3">
    <w:name w:val="heading 3"/>
    <w:basedOn w:val="a"/>
    <w:next w:val="a0"/>
    <w:link w:val="30"/>
    <w:semiHidden/>
    <w:unhideWhenUsed/>
    <w:qFormat/>
    <w:rsid w:val="0054177B"/>
    <w:pPr>
      <w:keepNext/>
      <w:tabs>
        <w:tab w:val="num" w:pos="0"/>
      </w:tabs>
      <w:jc w:val="center"/>
      <w:outlineLvl w:val="2"/>
    </w:pPr>
    <w:rPr>
      <w:b/>
      <w:bCs/>
      <w:spacing w:val="58"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semiHidden/>
    <w:rsid w:val="0054177B"/>
    <w:rPr>
      <w:rFonts w:ascii="Times New Roman" w:eastAsia="Times New Roman" w:hAnsi="Times New Roman" w:cs="Times New Roman"/>
      <w:b/>
      <w:bCs/>
      <w:spacing w:val="58"/>
      <w:kern w:val="2"/>
      <w:sz w:val="36"/>
      <w:szCs w:val="3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54177B"/>
    <w:pPr>
      <w:spacing w:after="120"/>
      <w:ind w:left="283"/>
    </w:pPr>
  </w:style>
  <w:style w:type="character" w:customStyle="1" w:styleId="a5">
    <w:name w:val="Основной текст с отступом Знак"/>
    <w:basedOn w:val="a1"/>
    <w:link w:val="a4"/>
    <w:uiPriority w:val="99"/>
    <w:semiHidden/>
    <w:rsid w:val="0054177B"/>
    <w:rPr>
      <w:rFonts w:ascii="Times New Roman" w:eastAsia="Times New Roman" w:hAnsi="Times New Roman" w:cs="Times New Roman"/>
      <w:kern w:val="2"/>
      <w:sz w:val="28"/>
      <w:szCs w:val="24"/>
      <w:lang w:eastAsia="ru-RU"/>
    </w:rPr>
  </w:style>
  <w:style w:type="paragraph" w:styleId="a6">
    <w:name w:val="No Spacing"/>
    <w:uiPriority w:val="1"/>
    <w:qFormat/>
    <w:rsid w:val="0054177B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8"/>
      <w:szCs w:val="24"/>
      <w:lang w:eastAsia="ru-RU"/>
    </w:rPr>
  </w:style>
  <w:style w:type="character" w:customStyle="1" w:styleId="ConsPlusNormal1">
    <w:name w:val="ConsPlusNormal1"/>
    <w:link w:val="ConsPlusNormal"/>
    <w:uiPriority w:val="99"/>
    <w:locked/>
    <w:rsid w:val="0054177B"/>
    <w:rPr>
      <w:rFonts w:ascii="Times New Roman" w:eastAsia="Times New Roman" w:hAnsi="Times New Roman" w:cs="Times New Roman"/>
      <w:kern w:val="2"/>
      <w:sz w:val="24"/>
      <w:szCs w:val="24"/>
      <w:lang w:eastAsia="ru-RU"/>
    </w:rPr>
  </w:style>
  <w:style w:type="paragraph" w:customStyle="1" w:styleId="ConsPlusNormal">
    <w:name w:val="ConsPlusNormal"/>
    <w:link w:val="ConsPlusNormal1"/>
    <w:uiPriority w:val="99"/>
    <w:rsid w:val="0054177B"/>
    <w:pPr>
      <w:widowControl w:val="0"/>
      <w:suppressAutoHyphens/>
      <w:spacing w:after="0" w:line="240" w:lineRule="auto"/>
      <w:ind w:firstLine="720"/>
    </w:pPr>
    <w:rPr>
      <w:rFonts w:ascii="Times New Roman" w:eastAsia="Times New Roman" w:hAnsi="Times New Roman" w:cs="Times New Roman"/>
      <w:kern w:val="2"/>
      <w:sz w:val="24"/>
      <w:szCs w:val="24"/>
      <w:lang w:eastAsia="ru-RU"/>
    </w:rPr>
  </w:style>
  <w:style w:type="paragraph" w:styleId="a0">
    <w:name w:val="Body Text"/>
    <w:basedOn w:val="a"/>
    <w:link w:val="a7"/>
    <w:uiPriority w:val="99"/>
    <w:semiHidden/>
    <w:unhideWhenUsed/>
    <w:rsid w:val="0054177B"/>
    <w:pPr>
      <w:spacing w:after="120"/>
    </w:pPr>
  </w:style>
  <w:style w:type="character" w:customStyle="1" w:styleId="a7">
    <w:name w:val="Основной текст Знак"/>
    <w:basedOn w:val="a1"/>
    <w:link w:val="a0"/>
    <w:uiPriority w:val="99"/>
    <w:semiHidden/>
    <w:rsid w:val="0054177B"/>
    <w:rPr>
      <w:rFonts w:ascii="Times New Roman" w:eastAsia="Times New Roman" w:hAnsi="Times New Roman" w:cs="Times New Roman"/>
      <w:kern w:val="2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41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779</Words>
  <Characters>4444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2023-10-03T06:19:00Z</cp:lastPrinted>
  <dcterms:created xsi:type="dcterms:W3CDTF">2023-10-03T06:20:00Z</dcterms:created>
  <dcterms:modified xsi:type="dcterms:W3CDTF">2023-10-03T14:29:00Z</dcterms:modified>
</cp:coreProperties>
</file>