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FC" w:rsidRDefault="006337F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</w:pPr>
    </w:p>
    <w:p w:rsidR="006337FC" w:rsidRDefault="006337F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  <w:rPr>
          <w:sz w:val="28"/>
          <w:szCs w:val="28"/>
        </w:rPr>
      </w:pPr>
    </w:p>
    <w:p w:rsidR="0044363C" w:rsidRDefault="0044363C" w:rsidP="006337FC">
      <w:pPr>
        <w:jc w:val="center"/>
        <w:rPr>
          <w:sz w:val="28"/>
          <w:szCs w:val="28"/>
        </w:rPr>
      </w:pPr>
    </w:p>
    <w:p w:rsidR="0044363C" w:rsidRDefault="0044363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  <w:rPr>
          <w:sz w:val="28"/>
          <w:szCs w:val="28"/>
        </w:rPr>
      </w:pPr>
    </w:p>
    <w:p w:rsidR="0044363C" w:rsidRDefault="0044363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</w:pPr>
      <w:r>
        <w:rPr>
          <w:sz w:val="36"/>
          <w:szCs w:val="36"/>
        </w:rPr>
        <w:t>ОТЧЁТ</w:t>
      </w:r>
    </w:p>
    <w:p w:rsidR="006337FC" w:rsidRDefault="006337FC" w:rsidP="006337FC">
      <w:pPr>
        <w:jc w:val="center"/>
      </w:pPr>
      <w:r>
        <w:rPr>
          <w:sz w:val="36"/>
          <w:szCs w:val="36"/>
        </w:rPr>
        <w:t xml:space="preserve">о реализации муниципальной программы </w:t>
      </w:r>
    </w:p>
    <w:p w:rsidR="006337FC" w:rsidRDefault="006337FC" w:rsidP="006337FC">
      <w:pPr>
        <w:jc w:val="center"/>
      </w:pPr>
      <w:r>
        <w:rPr>
          <w:b/>
          <w:sz w:val="28"/>
          <w:szCs w:val="36"/>
        </w:rPr>
        <w:t>«</w:t>
      </w:r>
      <w:r w:rsidRPr="0044363C">
        <w:rPr>
          <w:b/>
          <w:sz w:val="36"/>
          <w:szCs w:val="36"/>
        </w:rPr>
        <w:t>Совершенствование</w:t>
      </w:r>
      <w:r w:rsidRPr="0044363C">
        <w:rPr>
          <w:b/>
          <w:sz w:val="36"/>
          <w:szCs w:val="36"/>
        </w:rPr>
        <w:br/>
        <w:t xml:space="preserve"> муниципального управления на 2022-2026 годы</w:t>
      </w:r>
      <w:r>
        <w:rPr>
          <w:b/>
          <w:sz w:val="28"/>
          <w:szCs w:val="36"/>
        </w:rPr>
        <w:t>»</w:t>
      </w:r>
    </w:p>
    <w:p w:rsidR="006337FC" w:rsidRDefault="00AC6313" w:rsidP="006337FC">
      <w:pPr>
        <w:jc w:val="center"/>
      </w:pPr>
      <w:r>
        <w:rPr>
          <w:sz w:val="36"/>
          <w:szCs w:val="36"/>
        </w:rPr>
        <w:t xml:space="preserve">за  </w:t>
      </w:r>
      <w:r w:rsidR="006337FC">
        <w:rPr>
          <w:sz w:val="36"/>
          <w:szCs w:val="36"/>
        </w:rPr>
        <w:t>2022 г.</w:t>
      </w:r>
    </w:p>
    <w:p w:rsidR="006337FC" w:rsidRDefault="006337F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44363C">
      <w:pPr>
        <w:rPr>
          <w:sz w:val="28"/>
          <w:szCs w:val="28"/>
        </w:rPr>
      </w:pPr>
      <w:r>
        <w:rPr>
          <w:sz w:val="28"/>
          <w:szCs w:val="28"/>
        </w:rPr>
        <w:t xml:space="preserve">Дата составления отчета:                                      </w:t>
      </w:r>
      <w:r w:rsidR="00AC6313">
        <w:rPr>
          <w:sz w:val="28"/>
          <w:szCs w:val="28"/>
        </w:rPr>
        <w:t xml:space="preserve">                             15.02.2023</w:t>
      </w:r>
      <w:r>
        <w:rPr>
          <w:sz w:val="28"/>
          <w:szCs w:val="28"/>
        </w:rPr>
        <w:t xml:space="preserve"> г.</w:t>
      </w:r>
    </w:p>
    <w:p w:rsidR="0044363C" w:rsidRDefault="0044363C" w:rsidP="0044363C">
      <w:pPr>
        <w:rPr>
          <w:sz w:val="28"/>
          <w:szCs w:val="28"/>
        </w:rPr>
      </w:pPr>
    </w:p>
    <w:p w:rsidR="00AC6313" w:rsidRDefault="00AC6313" w:rsidP="00AC63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363C">
        <w:rPr>
          <w:sz w:val="28"/>
          <w:szCs w:val="28"/>
        </w:rPr>
        <w:t>Исполнитель:</w:t>
      </w:r>
      <w:r>
        <w:rPr>
          <w:sz w:val="28"/>
          <w:szCs w:val="28"/>
        </w:rPr>
        <w:t xml:space="preserve">                                    Начальник</w:t>
      </w:r>
      <w:r w:rsidR="0044363C">
        <w:rPr>
          <w:sz w:val="28"/>
          <w:szCs w:val="28"/>
        </w:rPr>
        <w:t xml:space="preserve">   </w:t>
      </w:r>
      <w:r>
        <w:rPr>
          <w:sz w:val="28"/>
          <w:szCs w:val="28"/>
        </w:rPr>
        <w:t>Управления делами</w:t>
      </w:r>
    </w:p>
    <w:p w:rsidR="00AC6313" w:rsidRDefault="00AC6313" w:rsidP="00AC63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обеспечения деятельности </w:t>
      </w:r>
    </w:p>
    <w:p w:rsidR="0044363C" w:rsidRPr="0044363C" w:rsidRDefault="00AC6313" w:rsidP="00AC63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363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администрации округа</w:t>
      </w:r>
      <w:r w:rsidR="0044363C">
        <w:rPr>
          <w:sz w:val="28"/>
          <w:szCs w:val="28"/>
        </w:rPr>
        <w:t xml:space="preserve">  </w:t>
      </w:r>
      <w:r w:rsidR="00D50D47">
        <w:rPr>
          <w:sz w:val="28"/>
          <w:szCs w:val="28"/>
        </w:rPr>
        <w:t xml:space="preserve">Л.В. </w:t>
      </w:r>
      <w:proofErr w:type="spellStart"/>
      <w:r w:rsidR="00D50D47">
        <w:rPr>
          <w:sz w:val="28"/>
          <w:szCs w:val="28"/>
        </w:rPr>
        <w:t>Чежина</w:t>
      </w:r>
      <w:proofErr w:type="spellEnd"/>
    </w:p>
    <w:p w:rsidR="0044363C" w:rsidRDefault="0044363C" w:rsidP="0044363C">
      <w:pPr>
        <w:jc w:val="right"/>
        <w:rPr>
          <w:sz w:val="36"/>
          <w:szCs w:val="36"/>
        </w:rPr>
      </w:pPr>
    </w:p>
    <w:p w:rsidR="0044363C" w:rsidRPr="0044363C" w:rsidRDefault="0044363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  <w:rPr>
          <w:sz w:val="36"/>
          <w:szCs w:val="36"/>
        </w:rPr>
      </w:pPr>
    </w:p>
    <w:p w:rsidR="006337FC" w:rsidRDefault="006337FC" w:rsidP="006337FC">
      <w:pPr>
        <w:jc w:val="center"/>
        <w:rPr>
          <w:sz w:val="36"/>
          <w:szCs w:val="36"/>
        </w:rPr>
      </w:pPr>
    </w:p>
    <w:p w:rsidR="006337FC" w:rsidRDefault="006337FC" w:rsidP="006337FC">
      <w:pPr>
        <w:jc w:val="center"/>
        <w:rPr>
          <w:sz w:val="36"/>
          <w:szCs w:val="36"/>
        </w:rPr>
      </w:pPr>
    </w:p>
    <w:p w:rsidR="006337FC" w:rsidRDefault="006337FC" w:rsidP="006337FC">
      <w:pPr>
        <w:jc w:val="center"/>
        <w:rPr>
          <w:sz w:val="36"/>
          <w:szCs w:val="36"/>
        </w:rPr>
      </w:pPr>
    </w:p>
    <w:p w:rsidR="006F4609" w:rsidRDefault="006F4609" w:rsidP="006337FC">
      <w:pPr>
        <w:jc w:val="center"/>
        <w:rPr>
          <w:sz w:val="36"/>
          <w:szCs w:val="36"/>
        </w:rPr>
      </w:pPr>
    </w:p>
    <w:p w:rsidR="006F4609" w:rsidRDefault="006F4609" w:rsidP="006F4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6F4609" w:rsidRDefault="006F4609" w:rsidP="006F4609">
      <w:pPr>
        <w:jc w:val="center"/>
      </w:pPr>
    </w:p>
    <w:p w:rsidR="006F4609" w:rsidRDefault="006F4609" w:rsidP="00E627EB">
      <w:pPr>
        <w:pStyle w:val="a4"/>
        <w:spacing w:after="0" w:line="240" w:lineRule="auto"/>
        <w:ind w:firstLine="680"/>
        <w:jc w:val="both"/>
      </w:pPr>
      <w:r>
        <w:rPr>
          <w:sz w:val="28"/>
          <w:szCs w:val="28"/>
        </w:rPr>
        <w:t xml:space="preserve">Муниципальная программа </w:t>
      </w:r>
      <w:r>
        <w:rPr>
          <w:sz w:val="28"/>
          <w:szCs w:val="36"/>
        </w:rPr>
        <w:t>«Совершенствование муниципального управления на 2022-2026 годы»</w:t>
      </w:r>
      <w:r>
        <w:rPr>
          <w:sz w:val="28"/>
          <w:szCs w:val="28"/>
        </w:rPr>
        <w:t>, утверждена  постановлени</w:t>
      </w:r>
      <w:r>
        <w:rPr>
          <w:sz w:val="28"/>
          <w:szCs w:val="28"/>
        </w:rPr>
        <w:softHyphen/>
        <w:t>ем администрации  района от  09.11.2020 г. № 838</w:t>
      </w:r>
    </w:p>
    <w:p w:rsidR="006F4609" w:rsidRDefault="006F4609" w:rsidP="00E627EB">
      <w:pPr>
        <w:ind w:firstLine="680"/>
        <w:jc w:val="both"/>
      </w:pPr>
      <w:r>
        <w:rPr>
          <w:sz w:val="28"/>
          <w:szCs w:val="28"/>
        </w:rPr>
        <w:t>Целью муниципальной программы является  э</w:t>
      </w:r>
      <w:r>
        <w:rPr>
          <w:color w:val="000000"/>
          <w:sz w:val="28"/>
          <w:szCs w:val="28"/>
        </w:rPr>
        <w:t>ффективное функционирова</w:t>
      </w:r>
      <w:r>
        <w:rPr>
          <w:color w:val="000000"/>
          <w:sz w:val="28"/>
          <w:szCs w:val="28"/>
        </w:rPr>
        <w:softHyphen/>
        <w:t>ние системы муниципального управления в районе.</w:t>
      </w:r>
      <w:r>
        <w:rPr>
          <w:sz w:val="28"/>
          <w:szCs w:val="28"/>
        </w:rPr>
        <w:t xml:space="preserve"> </w:t>
      </w:r>
    </w:p>
    <w:p w:rsidR="006F4609" w:rsidRDefault="006F4609" w:rsidP="00E627E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программы в 2022 году  предусмотрено </w:t>
      </w:r>
      <w:r>
        <w:rPr>
          <w:sz w:val="28"/>
        </w:rPr>
        <w:t>39990,9</w:t>
      </w:r>
      <w:r w:rsidRPr="00030635">
        <w:rPr>
          <w:sz w:val="28"/>
        </w:rPr>
        <w:t xml:space="preserve"> </w:t>
      </w:r>
      <w:r>
        <w:rPr>
          <w:sz w:val="28"/>
          <w:szCs w:val="28"/>
        </w:rPr>
        <w:t>тыс. рублей из районного бюджета.</w:t>
      </w:r>
    </w:p>
    <w:p w:rsidR="006E6F22" w:rsidRDefault="006E6F22" w:rsidP="00E627EB">
      <w:pPr>
        <w:ind w:firstLine="680"/>
        <w:jc w:val="both"/>
        <w:rPr>
          <w:sz w:val="28"/>
          <w:szCs w:val="28"/>
        </w:rPr>
      </w:pPr>
    </w:p>
    <w:p w:rsidR="006E6F22" w:rsidRDefault="006E6F22" w:rsidP="00E627EB">
      <w:pPr>
        <w:ind w:firstLine="680"/>
        <w:jc w:val="both"/>
        <w:rPr>
          <w:sz w:val="28"/>
          <w:szCs w:val="28"/>
        </w:rPr>
      </w:pPr>
    </w:p>
    <w:p w:rsidR="006E6F22" w:rsidRPr="00916634" w:rsidRDefault="006E6F22" w:rsidP="00E627EB">
      <w:pPr>
        <w:ind w:firstLine="680"/>
        <w:jc w:val="both"/>
        <w:rPr>
          <w:b/>
          <w:sz w:val="28"/>
          <w:szCs w:val="28"/>
        </w:rPr>
      </w:pPr>
      <w:r w:rsidRPr="00916634">
        <w:rPr>
          <w:b/>
          <w:sz w:val="28"/>
          <w:szCs w:val="28"/>
        </w:rPr>
        <w:t>Оценка эффективности:</w:t>
      </w:r>
    </w:p>
    <w:p w:rsidR="006E6F22" w:rsidRDefault="006E6F22" w:rsidP="00E627EB">
      <w:pPr>
        <w:ind w:firstLine="680"/>
        <w:jc w:val="both"/>
        <w:sectPr w:rsidR="006E6F22" w:rsidSect="00D50D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Реализация муниципальной программы оценивается как  - высокая.</w:t>
      </w:r>
    </w:p>
    <w:p w:rsidR="006F4609" w:rsidRDefault="006F4609" w:rsidP="006E6F22">
      <w:pPr>
        <w:rPr>
          <w:sz w:val="36"/>
          <w:szCs w:val="36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D50D47" w:rsidRDefault="00D50D47" w:rsidP="006F4609">
      <w:pPr>
        <w:pStyle w:val="ConsPlusNormal"/>
        <w:jc w:val="right"/>
        <w:rPr>
          <w:rFonts w:ascii="Times New Roman" w:hAnsi="Times New Roman"/>
          <w:szCs w:val="24"/>
        </w:rPr>
      </w:pPr>
    </w:p>
    <w:p w:rsidR="006F4609" w:rsidRDefault="006F4609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lastRenderedPageBreak/>
        <w:t xml:space="preserve">Приложение 7  к </w:t>
      </w:r>
      <w:r w:rsidRPr="000867A5">
        <w:rPr>
          <w:rFonts w:ascii="Times New Roman" w:hAnsi="Times New Roman" w:cs="Times New Roman"/>
        </w:rPr>
        <w:t xml:space="preserve"> </w:t>
      </w:r>
      <w:r w:rsidR="00D50D47">
        <w:rPr>
          <w:rFonts w:ascii="Times New Roman" w:hAnsi="Times New Roman" w:cs="Times New Roman"/>
        </w:rPr>
        <w:t>муниципальной программе</w:t>
      </w:r>
    </w:p>
    <w:p w:rsidR="00D50D47" w:rsidRDefault="00D50D47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«Совершенствование муниципального управления</w:t>
      </w:r>
    </w:p>
    <w:p w:rsidR="00D50D47" w:rsidRPr="00885305" w:rsidRDefault="00D50D47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2022-2026 годы»</w:t>
      </w:r>
    </w:p>
    <w:p w:rsidR="006337FC" w:rsidRDefault="006337FC" w:rsidP="0044363C">
      <w:pPr>
        <w:jc w:val="right"/>
      </w:pPr>
    </w:p>
    <w:p w:rsidR="0044363C" w:rsidRPr="0044363C" w:rsidRDefault="0044363C" w:rsidP="0044363C">
      <w:pPr>
        <w:jc w:val="right"/>
      </w:pPr>
    </w:p>
    <w:p w:rsidR="006337FC" w:rsidRDefault="006337FC" w:rsidP="006337FC">
      <w:pPr>
        <w:autoSpaceDE w:val="0"/>
        <w:jc w:val="center"/>
      </w:pPr>
      <w:r>
        <w:rPr>
          <w:b/>
        </w:rPr>
        <w:t>Отчет о достигнутых значениях целевых показателей (индикаторов) муниципальной программы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/>
      </w:tblPr>
      <w:tblGrid>
        <w:gridCol w:w="420"/>
        <w:gridCol w:w="3734"/>
        <w:gridCol w:w="1114"/>
        <w:gridCol w:w="1046"/>
        <w:gridCol w:w="485"/>
        <w:gridCol w:w="365"/>
        <w:gridCol w:w="494"/>
        <w:gridCol w:w="570"/>
        <w:gridCol w:w="1277"/>
      </w:tblGrid>
      <w:tr w:rsidR="006337FC" w:rsidTr="00D50D47">
        <w:trPr>
          <w:cantSplit/>
          <w:trHeight w:val="635"/>
        </w:trPr>
        <w:tc>
          <w:tcPr>
            <w:tcW w:w="2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N</w:t>
            </w:r>
          </w:p>
          <w:p w:rsidR="006337FC" w:rsidRDefault="006337FC" w:rsidP="00E14477">
            <w:pPr>
              <w:autoSpaceDE w:val="0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Целевой показатель </w:t>
            </w:r>
          </w:p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5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Едини</w:t>
            </w:r>
            <w:r>
              <w:rPr>
                <w:sz w:val="20"/>
                <w:szCs w:val="20"/>
              </w:rPr>
              <w:softHyphen/>
              <w:t>ца</w:t>
            </w:r>
            <w:r>
              <w:rPr>
                <w:sz w:val="20"/>
                <w:szCs w:val="20"/>
              </w:rPr>
              <w:br/>
              <w:t>изме</w:t>
            </w:r>
            <w:r>
              <w:rPr>
                <w:sz w:val="20"/>
                <w:szCs w:val="20"/>
              </w:rPr>
              <w:softHyphen/>
              <w:t>рения</w:t>
            </w:r>
          </w:p>
        </w:tc>
        <w:tc>
          <w:tcPr>
            <w:tcW w:w="155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18"/>
                <w:szCs w:val="18"/>
              </w:rPr>
              <w:t>Значения целевых показа</w:t>
            </w:r>
            <w:r>
              <w:rPr>
                <w:sz w:val="18"/>
                <w:szCs w:val="18"/>
              </w:rPr>
              <w:softHyphen/>
              <w:t>телей муниципальной про</w:t>
            </w:r>
            <w:r>
              <w:rPr>
                <w:sz w:val="18"/>
                <w:szCs w:val="18"/>
              </w:rPr>
              <w:softHyphen/>
              <w:t>граммы, подпрограммы му</w:t>
            </w:r>
            <w:r>
              <w:rPr>
                <w:sz w:val="18"/>
                <w:szCs w:val="18"/>
              </w:rPr>
              <w:softHyphen/>
              <w:t>ниципальной програм</w:t>
            </w:r>
            <w:r>
              <w:rPr>
                <w:sz w:val="18"/>
                <w:szCs w:val="18"/>
              </w:rPr>
              <w:softHyphen/>
              <w:t>мы</w:t>
            </w:r>
          </w:p>
        </w:tc>
        <w:tc>
          <w:tcPr>
            <w:tcW w:w="6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Обоснование от</w:t>
            </w:r>
            <w:r>
              <w:rPr>
                <w:sz w:val="20"/>
                <w:szCs w:val="20"/>
              </w:rPr>
              <w:softHyphen/>
              <w:t>клонений значений це</w:t>
            </w:r>
            <w:r>
              <w:rPr>
                <w:sz w:val="20"/>
                <w:szCs w:val="20"/>
              </w:rPr>
              <w:softHyphen/>
              <w:t>левого показа</w:t>
            </w:r>
            <w:r>
              <w:rPr>
                <w:sz w:val="20"/>
                <w:szCs w:val="20"/>
              </w:rPr>
              <w:softHyphen/>
              <w:t>теля на конец отчет</w:t>
            </w:r>
            <w:r>
              <w:rPr>
                <w:sz w:val="20"/>
                <w:szCs w:val="20"/>
              </w:rPr>
              <w:softHyphen/>
              <w:t>ного года (при на</w:t>
            </w:r>
            <w:r>
              <w:rPr>
                <w:sz w:val="20"/>
                <w:szCs w:val="20"/>
              </w:rPr>
              <w:softHyphen/>
              <w:t>личии)</w:t>
            </w:r>
          </w:p>
        </w:tc>
      </w:tr>
      <w:tr w:rsidR="006337FC" w:rsidTr="00D50D47">
        <w:trPr>
          <w:cantSplit/>
          <w:trHeight w:val="320"/>
        </w:trPr>
        <w:tc>
          <w:tcPr>
            <w:tcW w:w="2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/>
        </w:tc>
        <w:tc>
          <w:tcPr>
            <w:tcW w:w="19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/>
        </w:tc>
        <w:tc>
          <w:tcPr>
            <w:tcW w:w="5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/>
        </w:tc>
        <w:tc>
          <w:tcPr>
            <w:tcW w:w="805" w:type="pct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год, предшествующ</w:t>
            </w:r>
            <w:r>
              <w:rPr>
                <w:sz w:val="20"/>
                <w:szCs w:val="20"/>
              </w:rPr>
              <w:softHyphen/>
              <w:t xml:space="preserve">ий </w:t>
            </w:r>
            <w:proofErr w:type="gramStart"/>
            <w:r>
              <w:rPr>
                <w:sz w:val="20"/>
                <w:szCs w:val="20"/>
              </w:rPr>
              <w:t>отчетн</w:t>
            </w:r>
            <w:r>
              <w:rPr>
                <w:sz w:val="20"/>
                <w:szCs w:val="20"/>
              </w:rPr>
              <w:softHyphen/>
              <w:t>ому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2" w:type="pct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отчетный год</w:t>
            </w:r>
          </w:p>
        </w:tc>
        <w:tc>
          <w:tcPr>
            <w:tcW w:w="6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37FC" w:rsidRDefault="006337FC" w:rsidP="00E14477"/>
        </w:tc>
      </w:tr>
      <w:tr w:rsidR="006337FC" w:rsidTr="00D50D47">
        <w:trPr>
          <w:cantSplit/>
        </w:trPr>
        <w:tc>
          <w:tcPr>
            <w:tcW w:w="2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/>
        </w:tc>
        <w:tc>
          <w:tcPr>
            <w:tcW w:w="196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/>
        </w:tc>
        <w:tc>
          <w:tcPr>
            <w:tcW w:w="5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/>
        </w:tc>
        <w:tc>
          <w:tcPr>
            <w:tcW w:w="805" w:type="pct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/>
        </w:tc>
        <w:tc>
          <w:tcPr>
            <w:tcW w:w="452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30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6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37FC" w:rsidRDefault="006337FC" w:rsidP="00E14477"/>
        </w:tc>
      </w:tr>
      <w:tr w:rsidR="006337FC" w:rsidTr="00D50D47">
        <w:tc>
          <w:tcPr>
            <w:tcW w:w="22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2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6337FC" w:rsidTr="00D50D47">
        <w:tc>
          <w:tcPr>
            <w:tcW w:w="22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79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37FC" w:rsidRDefault="006337FC" w:rsidP="003E0313">
            <w:pPr>
              <w:autoSpaceDE w:val="0"/>
              <w:jc w:val="center"/>
            </w:pPr>
            <w:r>
              <w:rPr>
                <w:sz w:val="20"/>
                <w:szCs w:val="20"/>
              </w:rPr>
              <w:t>Муниципальная программа «Совершенствование  м</w:t>
            </w:r>
            <w:r w:rsidR="003E0313">
              <w:rPr>
                <w:sz w:val="20"/>
                <w:szCs w:val="20"/>
              </w:rPr>
              <w:t>униципального управления на 2022</w:t>
            </w:r>
            <w:r>
              <w:rPr>
                <w:sz w:val="20"/>
                <w:szCs w:val="20"/>
              </w:rPr>
              <w:t>-202</w:t>
            </w:r>
            <w:r w:rsidR="003E031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годы»</w:t>
            </w:r>
          </w:p>
        </w:tc>
      </w:tr>
      <w:tr w:rsidR="006337FC" w:rsidTr="00D50D47">
        <w:tc>
          <w:tcPr>
            <w:tcW w:w="22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7FC" w:rsidRDefault="006337FC" w:rsidP="00E14477">
            <w:pPr>
              <w:autoSpaceDE w:val="0"/>
              <w:snapToGrid w:val="0"/>
              <w:jc w:val="right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pStyle w:val="a3"/>
              <w:autoSpaceDE w:val="0"/>
              <w:jc w:val="both"/>
            </w:pPr>
            <w:r>
              <w:rPr>
                <w:color w:val="000000"/>
                <w:sz w:val="20"/>
                <w:szCs w:val="20"/>
              </w:rPr>
              <w:t>Отношение количества муниципальных слу</w:t>
            </w:r>
            <w:r>
              <w:rPr>
                <w:color w:val="000000"/>
                <w:sz w:val="20"/>
                <w:szCs w:val="20"/>
              </w:rPr>
              <w:softHyphen/>
              <w:t>жащих, уволившихся по собственному жела</w:t>
            </w:r>
            <w:r>
              <w:rPr>
                <w:color w:val="000000"/>
                <w:sz w:val="20"/>
                <w:szCs w:val="20"/>
              </w:rPr>
              <w:softHyphen/>
              <w:t>нию, к общему числу муниципальных служа</w:t>
            </w:r>
            <w:r>
              <w:rPr>
                <w:color w:val="000000"/>
                <w:sz w:val="20"/>
                <w:szCs w:val="20"/>
              </w:rPr>
              <w:softHyphen/>
              <w:t>щих (текучесть кадров)</w:t>
            </w:r>
          </w:p>
        </w:tc>
        <w:tc>
          <w:tcPr>
            <w:tcW w:w="58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5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  <w:jc w:val="right"/>
            </w:pPr>
            <w:r>
              <w:t>4</w:t>
            </w:r>
          </w:p>
          <w:p w:rsidR="006337FC" w:rsidRDefault="006337FC" w:rsidP="00E14477">
            <w:pPr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7D1F0B">
            <w:pPr>
              <w:autoSpaceDE w:val="0"/>
              <w:snapToGrid w:val="0"/>
              <w:jc w:val="right"/>
            </w:pPr>
            <w:r>
              <w:rPr>
                <w:sz w:val="20"/>
                <w:szCs w:val="20"/>
              </w:rPr>
              <w:t>Меньше 17</w:t>
            </w:r>
          </w:p>
        </w:tc>
        <w:tc>
          <w:tcPr>
            <w:tcW w:w="560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56686B" w:rsidP="00E14477">
            <w:pPr>
              <w:autoSpaceDE w:val="0"/>
              <w:snapToGrid w:val="0"/>
              <w:jc w:val="right"/>
            </w:pPr>
            <w:r>
              <w:t>31,8</w:t>
            </w: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337FC" w:rsidTr="00D50D47">
        <w:tc>
          <w:tcPr>
            <w:tcW w:w="22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7FC" w:rsidRDefault="006337FC" w:rsidP="00E14477">
            <w:pPr>
              <w:autoSpaceDE w:val="0"/>
              <w:snapToGrid w:val="0"/>
              <w:jc w:val="righ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pStyle w:val="a3"/>
              <w:autoSpaceDE w:val="0"/>
              <w:jc w:val="both"/>
            </w:pPr>
            <w:r>
              <w:rPr>
                <w:sz w:val="20"/>
                <w:szCs w:val="20"/>
              </w:rPr>
              <w:t>Количество обращений граждан, представи</w:t>
            </w:r>
            <w:r>
              <w:rPr>
                <w:sz w:val="20"/>
                <w:szCs w:val="20"/>
              </w:rPr>
              <w:softHyphen/>
              <w:t>телей ком</w:t>
            </w:r>
            <w:r>
              <w:rPr>
                <w:sz w:val="20"/>
                <w:szCs w:val="20"/>
              </w:rPr>
              <w:softHyphen/>
              <w:t>мерческих структур, надзорных и правоохранитель</w:t>
            </w:r>
            <w:r>
              <w:rPr>
                <w:sz w:val="20"/>
                <w:szCs w:val="20"/>
              </w:rPr>
              <w:softHyphen/>
              <w:t>ных органов, поступивших в администрацию района, по фактам проявле</w:t>
            </w:r>
            <w:r>
              <w:rPr>
                <w:sz w:val="20"/>
                <w:szCs w:val="20"/>
              </w:rPr>
              <w:softHyphen/>
              <w:t>ний коррупции в органах местного само</w:t>
            </w:r>
            <w:r>
              <w:rPr>
                <w:sz w:val="20"/>
                <w:szCs w:val="20"/>
              </w:rPr>
              <w:softHyphen/>
              <w:t xml:space="preserve">управления района, по </w:t>
            </w:r>
            <w:proofErr w:type="gramStart"/>
            <w:r>
              <w:rPr>
                <w:sz w:val="20"/>
                <w:szCs w:val="20"/>
              </w:rPr>
              <w:t>результатам</w:t>
            </w:r>
            <w:proofErr w:type="gramEnd"/>
            <w:r>
              <w:rPr>
                <w:sz w:val="20"/>
                <w:szCs w:val="20"/>
              </w:rPr>
              <w:t xml:space="preserve"> проверки ко</w:t>
            </w:r>
            <w:r>
              <w:rPr>
                <w:sz w:val="20"/>
                <w:szCs w:val="20"/>
              </w:rPr>
              <w:softHyphen/>
              <w:t>торых выявлены правонарушения корруп</w:t>
            </w:r>
            <w:r>
              <w:rPr>
                <w:sz w:val="20"/>
                <w:szCs w:val="20"/>
              </w:rPr>
              <w:softHyphen/>
              <w:t>ционного характера;</w:t>
            </w:r>
          </w:p>
        </w:tc>
        <w:tc>
          <w:tcPr>
            <w:tcW w:w="58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55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  <w:jc w:val="right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  <w:jc w:val="right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0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875091" w:rsidP="00E14477">
            <w:pPr>
              <w:autoSpaceDE w:val="0"/>
              <w:snapToGrid w:val="0"/>
              <w:jc w:val="right"/>
            </w:pPr>
            <w:r>
              <w:t>0</w:t>
            </w: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337FC" w:rsidTr="00D50D47">
        <w:tc>
          <w:tcPr>
            <w:tcW w:w="22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7FC" w:rsidRDefault="006337FC" w:rsidP="00E14477">
            <w:pPr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t xml:space="preserve">  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pStyle w:val="a3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предоставления государственных и муниципальных услуг казенным учреждением МФЦ</w:t>
            </w:r>
          </w:p>
          <w:p w:rsidR="006337FC" w:rsidRPr="0024769E" w:rsidRDefault="006337FC" w:rsidP="00E1447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проводить мониторинг сайта «Ваш контроль»</w:t>
            </w:r>
          </w:p>
        </w:tc>
        <w:tc>
          <w:tcPr>
            <w:tcW w:w="58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5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B90ADE" w:rsidP="00E14477">
            <w:pPr>
              <w:autoSpaceDE w:val="0"/>
              <w:snapToGrid w:val="0"/>
              <w:jc w:val="right"/>
            </w:pPr>
            <w:r>
              <w:t>0</w:t>
            </w:r>
          </w:p>
        </w:tc>
        <w:tc>
          <w:tcPr>
            <w:tcW w:w="447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  <w:jc w:val="right"/>
            </w:pPr>
            <w:r>
              <w:rPr>
                <w:sz w:val="20"/>
                <w:szCs w:val="20"/>
              </w:rPr>
              <w:t>Не ниже 4</w:t>
            </w:r>
          </w:p>
        </w:tc>
        <w:tc>
          <w:tcPr>
            <w:tcW w:w="560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pStyle w:val="a4"/>
              <w:jc w:val="right"/>
            </w:pPr>
          </w:p>
          <w:p w:rsidR="006337FC" w:rsidRDefault="00B90ADE" w:rsidP="0087509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  <w:r w:rsidR="001D5A23">
              <w:rPr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337FC" w:rsidTr="00D50D47">
        <w:tc>
          <w:tcPr>
            <w:tcW w:w="22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7FC" w:rsidRPr="0024769E" w:rsidRDefault="006337FC" w:rsidP="00E14477">
            <w:pPr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24769E">
              <w:rPr>
                <w:sz w:val="20"/>
                <w:szCs w:val="20"/>
              </w:rPr>
              <w:t>4</w:t>
            </w:r>
          </w:p>
        </w:tc>
        <w:tc>
          <w:tcPr>
            <w:tcW w:w="19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pStyle w:val="a3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мероприятий, выполненных в соответствии с планом работы Администрации </w:t>
            </w:r>
            <w:proofErr w:type="spellStart"/>
            <w:r>
              <w:rPr>
                <w:sz w:val="20"/>
                <w:szCs w:val="20"/>
              </w:rPr>
              <w:t>Бабушкинского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8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5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B90ADE" w:rsidP="00E14477">
            <w:pPr>
              <w:autoSpaceDE w:val="0"/>
              <w:snapToGrid w:val="0"/>
              <w:jc w:val="right"/>
            </w:pPr>
            <w:r>
              <w:t>100</w:t>
            </w:r>
          </w:p>
        </w:tc>
        <w:tc>
          <w:tcPr>
            <w:tcW w:w="447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0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B90ADE" w:rsidP="00E14477">
            <w:pPr>
              <w:pStyle w:val="a4"/>
              <w:jc w:val="right"/>
            </w:pPr>
            <w:r>
              <w:t>100</w:t>
            </w: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6337FC" w:rsidTr="00D50D47">
        <w:tc>
          <w:tcPr>
            <w:tcW w:w="22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7FC" w:rsidRDefault="006337FC" w:rsidP="00E14477">
            <w:pPr>
              <w:pStyle w:val="a4"/>
              <w:jc w:val="right"/>
              <w:rPr>
                <w:sz w:val="20"/>
                <w:szCs w:val="20"/>
              </w:rPr>
            </w:pPr>
          </w:p>
          <w:p w:rsidR="006337FC" w:rsidRPr="0024769E" w:rsidRDefault="006337FC" w:rsidP="00E14477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Pr="0024769E" w:rsidRDefault="006337FC" w:rsidP="00E14477">
            <w:pPr>
              <w:pStyle w:val="a3"/>
              <w:autoSpaceDE w:val="0"/>
              <w:jc w:val="both"/>
              <w:rPr>
                <w:sz w:val="20"/>
                <w:szCs w:val="20"/>
              </w:rPr>
            </w:pPr>
            <w:r w:rsidRPr="0024769E">
              <w:rPr>
                <w:sz w:val="20"/>
                <w:szCs w:val="20"/>
              </w:rPr>
              <w:t>Осуществление выплаты пенсии</w:t>
            </w:r>
            <w:r>
              <w:rPr>
                <w:sz w:val="20"/>
                <w:szCs w:val="20"/>
              </w:rPr>
              <w:t xml:space="preserve"> муниципальным служащим в соответствии с решением Представительного собрания </w:t>
            </w:r>
            <w:proofErr w:type="spellStart"/>
            <w:r>
              <w:rPr>
                <w:sz w:val="20"/>
                <w:szCs w:val="20"/>
              </w:rPr>
              <w:t>Бабушкинского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от 30.06.2009 года №115 (с последующими изменениями и дополнениями)</w:t>
            </w:r>
          </w:p>
        </w:tc>
        <w:tc>
          <w:tcPr>
            <w:tcW w:w="58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5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B90ADE" w:rsidP="00E14477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447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  <w:jc w:val="right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0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7FC" w:rsidRDefault="00B90ADE" w:rsidP="00E14477">
            <w:pPr>
              <w:pStyle w:val="a4"/>
              <w:jc w:val="right"/>
            </w:pPr>
            <w:r>
              <w:t>100</w:t>
            </w: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37FC" w:rsidRDefault="006337FC" w:rsidP="00E14477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0F4327" w:rsidRDefault="000F4327"/>
    <w:p w:rsidR="006337FC" w:rsidRDefault="006337FC">
      <w:pPr>
        <w:sectPr w:rsidR="006337FC" w:rsidSect="00D50D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0D47" w:rsidRDefault="006F4609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lastRenderedPageBreak/>
        <w:t xml:space="preserve">Приложение 8 </w:t>
      </w:r>
      <w:r w:rsidR="00D50D47">
        <w:rPr>
          <w:rFonts w:ascii="Times New Roman" w:hAnsi="Times New Roman"/>
          <w:szCs w:val="24"/>
        </w:rPr>
        <w:t xml:space="preserve">к </w:t>
      </w:r>
      <w:r w:rsidR="00D50D47" w:rsidRPr="000867A5">
        <w:rPr>
          <w:rFonts w:ascii="Times New Roman" w:hAnsi="Times New Roman" w:cs="Times New Roman"/>
        </w:rPr>
        <w:t xml:space="preserve"> </w:t>
      </w:r>
      <w:r w:rsidR="00D50D47">
        <w:rPr>
          <w:rFonts w:ascii="Times New Roman" w:hAnsi="Times New Roman" w:cs="Times New Roman"/>
        </w:rPr>
        <w:t>муниципальной программе</w:t>
      </w:r>
    </w:p>
    <w:p w:rsidR="00D50D47" w:rsidRDefault="00D50D47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«Совершенствование муниципального управления</w:t>
      </w:r>
    </w:p>
    <w:p w:rsidR="00D50D47" w:rsidRPr="00885305" w:rsidRDefault="00D50D47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2022-2026 годы»</w:t>
      </w:r>
    </w:p>
    <w:p w:rsidR="006F4609" w:rsidRDefault="006F4609" w:rsidP="00D50D47">
      <w:pPr>
        <w:pStyle w:val="ConsPlusNormal"/>
        <w:ind w:firstLine="0"/>
        <w:jc w:val="right"/>
        <w:rPr>
          <w:b/>
        </w:rPr>
      </w:pPr>
      <w:r>
        <w:rPr>
          <w:rFonts w:ascii="Times New Roman" w:hAnsi="Times New Roman"/>
          <w:szCs w:val="24"/>
        </w:rPr>
        <w:t xml:space="preserve"> </w:t>
      </w:r>
    </w:p>
    <w:p w:rsidR="006337FC" w:rsidRPr="00C5047A" w:rsidRDefault="006337FC" w:rsidP="00C5047A">
      <w:pPr>
        <w:jc w:val="center"/>
        <w:rPr>
          <w:b/>
        </w:rPr>
      </w:pPr>
      <w:r w:rsidRPr="00C5047A">
        <w:rPr>
          <w:b/>
        </w:rPr>
        <w:t>Отчет о выполнении основных мероприятий муниципальной программы</w:t>
      </w:r>
    </w:p>
    <w:p w:rsidR="006337FC" w:rsidRDefault="006337FC" w:rsidP="006337FC"/>
    <w:tbl>
      <w:tblPr>
        <w:tblW w:w="5000" w:type="pct"/>
        <w:tblLook w:val="0000"/>
      </w:tblPr>
      <w:tblGrid>
        <w:gridCol w:w="496"/>
        <w:gridCol w:w="474"/>
        <w:gridCol w:w="1587"/>
        <w:gridCol w:w="2108"/>
        <w:gridCol w:w="1031"/>
        <w:gridCol w:w="1206"/>
        <w:gridCol w:w="3178"/>
        <w:gridCol w:w="3329"/>
        <w:gridCol w:w="1094"/>
      </w:tblGrid>
      <w:tr w:rsidR="00E14477" w:rsidTr="00D50D47">
        <w:trPr>
          <w:trHeight w:val="23"/>
        </w:trPr>
        <w:tc>
          <w:tcPr>
            <w:tcW w:w="2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E14477" w:rsidRDefault="00E14477" w:rsidP="00E14477">
            <w:pPr>
              <w:spacing w:before="40" w:after="40"/>
              <w:jc w:val="center"/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1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E14477" w:rsidRDefault="00E14477" w:rsidP="00E14477">
            <w:pPr>
              <w:spacing w:before="40" w:after="40"/>
              <w:jc w:val="center"/>
            </w:pPr>
            <w:r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632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E14477" w:rsidRPr="00E14477" w:rsidRDefault="00E14477" w:rsidP="00E14477">
            <w:pPr>
              <w:jc w:val="center"/>
              <w:rPr>
                <w:sz w:val="18"/>
                <w:szCs w:val="18"/>
              </w:rPr>
            </w:pPr>
            <w:r w:rsidRPr="00E1447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89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E14477" w:rsidRDefault="00E14477" w:rsidP="00E14477">
            <w:pPr>
              <w:jc w:val="center"/>
            </w:pPr>
            <w:r>
              <w:rPr>
                <w:color w:val="000000"/>
                <w:sz w:val="18"/>
                <w:szCs w:val="18"/>
              </w:rPr>
              <w:t>Ответственн</w:t>
            </w:r>
            <w:r>
              <w:rPr>
                <w:color w:val="000000"/>
                <w:sz w:val="18"/>
                <w:szCs w:val="18"/>
              </w:rPr>
              <w:softHyphen/>
              <w:t>ый испол</w:t>
            </w:r>
            <w:r>
              <w:rPr>
                <w:color w:val="000000"/>
                <w:sz w:val="18"/>
                <w:szCs w:val="18"/>
              </w:rPr>
              <w:softHyphen/>
              <w:t>нитель подпро</w:t>
            </w:r>
            <w:r>
              <w:rPr>
                <w:color w:val="000000"/>
                <w:sz w:val="18"/>
                <w:szCs w:val="18"/>
              </w:rPr>
              <w:softHyphen/>
              <w:t>граммы, основно</w:t>
            </w:r>
            <w:r>
              <w:rPr>
                <w:color w:val="000000"/>
                <w:sz w:val="18"/>
                <w:szCs w:val="18"/>
              </w:rPr>
              <w:softHyphen/>
              <w:t>го меро</w:t>
            </w:r>
            <w:r>
              <w:rPr>
                <w:color w:val="000000"/>
                <w:sz w:val="18"/>
                <w:szCs w:val="18"/>
              </w:rPr>
              <w:softHyphen/>
              <w:t>приятия, меро</w:t>
            </w:r>
            <w:r>
              <w:rPr>
                <w:color w:val="000000"/>
                <w:sz w:val="18"/>
                <w:szCs w:val="18"/>
              </w:rPr>
              <w:softHyphen/>
              <w:t>приятия</w:t>
            </w:r>
          </w:p>
        </w:tc>
        <w:tc>
          <w:tcPr>
            <w:tcW w:w="263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E14477" w:rsidRDefault="00E14477" w:rsidP="00E14477">
            <w:r>
              <w:rPr>
                <w:color w:val="000000"/>
                <w:sz w:val="18"/>
                <w:szCs w:val="18"/>
              </w:rPr>
              <w:t>Срок выполнен</w:t>
            </w:r>
            <w:r>
              <w:rPr>
                <w:color w:val="000000"/>
                <w:sz w:val="18"/>
                <w:szCs w:val="18"/>
              </w:rPr>
              <w:softHyphen/>
              <w:t>ия пла</w:t>
            </w:r>
            <w:r>
              <w:rPr>
                <w:color w:val="000000"/>
                <w:sz w:val="18"/>
                <w:szCs w:val="18"/>
              </w:rPr>
              <w:softHyphen/>
              <w:t>новый</w:t>
            </w:r>
          </w:p>
        </w:tc>
        <w:tc>
          <w:tcPr>
            <w:tcW w:w="263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E14477" w:rsidRDefault="00E14477" w:rsidP="00E14477">
            <w:r>
              <w:rPr>
                <w:color w:val="000000"/>
                <w:sz w:val="18"/>
                <w:szCs w:val="18"/>
              </w:rPr>
              <w:t>Срок выполнен</w:t>
            </w:r>
            <w:r>
              <w:rPr>
                <w:color w:val="000000"/>
                <w:sz w:val="18"/>
                <w:szCs w:val="18"/>
              </w:rPr>
              <w:softHyphen/>
              <w:t>ия фактический</w:t>
            </w:r>
          </w:p>
        </w:tc>
        <w:tc>
          <w:tcPr>
            <w:tcW w:w="1158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E14477" w:rsidRDefault="00E14477" w:rsidP="00E14477">
            <w:pPr>
              <w:jc w:val="center"/>
            </w:pPr>
            <w:r>
              <w:rPr>
                <w:color w:val="000000"/>
                <w:sz w:val="18"/>
                <w:szCs w:val="18"/>
              </w:rPr>
              <w:t>Ожидаемый непосред</w:t>
            </w:r>
            <w:r>
              <w:rPr>
                <w:color w:val="000000"/>
                <w:sz w:val="18"/>
                <w:szCs w:val="18"/>
              </w:rPr>
              <w:softHyphen/>
              <w:t>ственный результат</w:t>
            </w:r>
          </w:p>
        </w:tc>
        <w:tc>
          <w:tcPr>
            <w:tcW w:w="1210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E14477" w:rsidRDefault="00E14477" w:rsidP="00E14477">
            <w:pPr>
              <w:jc w:val="center"/>
            </w:pPr>
            <w:r>
              <w:rPr>
                <w:color w:val="000000"/>
                <w:sz w:val="18"/>
                <w:szCs w:val="18"/>
              </w:rPr>
              <w:t>Достигнутый ре</w:t>
            </w:r>
            <w:r>
              <w:rPr>
                <w:color w:val="000000"/>
                <w:sz w:val="18"/>
                <w:szCs w:val="18"/>
              </w:rPr>
              <w:softHyphen/>
              <w:t>зультат</w:t>
            </w:r>
          </w:p>
        </w:tc>
        <w:tc>
          <w:tcPr>
            <w:tcW w:w="316" w:type="pct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E14477" w:rsidRDefault="00E14477" w:rsidP="00E14477">
            <w:r>
              <w:rPr>
                <w:color w:val="000000"/>
                <w:sz w:val="18"/>
                <w:szCs w:val="18"/>
              </w:rPr>
              <w:t>Пробле</w:t>
            </w:r>
            <w:r>
              <w:rPr>
                <w:color w:val="000000"/>
                <w:sz w:val="18"/>
                <w:szCs w:val="18"/>
              </w:rPr>
              <w:softHyphen/>
              <w:t>мы, возникш</w:t>
            </w:r>
            <w:r>
              <w:rPr>
                <w:color w:val="000000"/>
                <w:sz w:val="18"/>
                <w:szCs w:val="18"/>
              </w:rPr>
              <w:softHyphen/>
              <w:t>ие в ходе реализац</w:t>
            </w:r>
            <w:r>
              <w:rPr>
                <w:color w:val="000000"/>
                <w:sz w:val="18"/>
                <w:szCs w:val="18"/>
              </w:rPr>
              <w:softHyphen/>
              <w:t>ии мероприят</w:t>
            </w:r>
            <w:r>
              <w:rPr>
                <w:color w:val="000000"/>
                <w:sz w:val="18"/>
                <w:szCs w:val="18"/>
              </w:rPr>
              <w:softHyphen/>
              <w:t>ия</w:t>
            </w:r>
          </w:p>
        </w:tc>
      </w:tr>
      <w:tr w:rsidR="00E14477" w:rsidTr="00D50D47">
        <w:trPr>
          <w:trHeight w:val="23"/>
        </w:trPr>
        <w:tc>
          <w:tcPr>
            <w:tcW w:w="2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E14477" w:rsidRPr="00E14477" w:rsidRDefault="00E14477" w:rsidP="00E14477">
            <w:pPr>
              <w:spacing w:before="40" w:after="40"/>
              <w:jc w:val="center"/>
              <w:rPr>
                <w:b/>
                <w:color w:val="000000"/>
                <w:sz w:val="28"/>
                <w:szCs w:val="28"/>
              </w:rPr>
            </w:pPr>
            <w:r w:rsidRPr="00E14477">
              <w:rPr>
                <w:b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E14477" w:rsidRDefault="00E14477" w:rsidP="00E14477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E14477" w:rsidRDefault="00E14477" w:rsidP="00E14477"/>
        </w:tc>
        <w:tc>
          <w:tcPr>
            <w:tcW w:w="789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E14477" w:rsidRDefault="00E14477" w:rsidP="00E14477"/>
        </w:tc>
        <w:tc>
          <w:tcPr>
            <w:tcW w:w="263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E14477" w:rsidRDefault="00E14477" w:rsidP="00E14477"/>
        </w:tc>
        <w:tc>
          <w:tcPr>
            <w:tcW w:w="263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E14477" w:rsidRDefault="00E14477" w:rsidP="00E14477"/>
        </w:tc>
        <w:tc>
          <w:tcPr>
            <w:tcW w:w="1158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E14477" w:rsidRDefault="00E14477" w:rsidP="00E14477"/>
        </w:tc>
        <w:tc>
          <w:tcPr>
            <w:tcW w:w="1210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E14477" w:rsidRDefault="00E14477" w:rsidP="00E14477"/>
        </w:tc>
        <w:tc>
          <w:tcPr>
            <w:tcW w:w="316" w:type="pct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E14477" w:rsidRDefault="00E14477" w:rsidP="00E14477"/>
        </w:tc>
      </w:tr>
      <w:tr w:rsidR="00E14477" w:rsidTr="00D50D47">
        <w:trPr>
          <w:trHeight w:val="23"/>
        </w:trPr>
        <w:tc>
          <w:tcPr>
            <w:tcW w:w="5000" w:type="pct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E14477" w:rsidRPr="00E14477" w:rsidRDefault="00E14477" w:rsidP="00E14477">
            <w:pPr>
              <w:jc w:val="center"/>
              <w:rPr>
                <w:b/>
              </w:rPr>
            </w:pPr>
            <w:r>
              <w:rPr>
                <w:b/>
              </w:rPr>
              <w:t>Совершенствование муниципального управления на 2022 – 2026 годы</w:t>
            </w:r>
          </w:p>
        </w:tc>
      </w:tr>
      <w:tr w:rsidR="0065367F" w:rsidTr="00D50D47">
        <w:trPr>
          <w:trHeight w:val="23"/>
        </w:trPr>
        <w:tc>
          <w:tcPr>
            <w:tcW w:w="2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Pr="00B84570" w:rsidRDefault="00D50D47" w:rsidP="00E14477">
            <w:pPr>
              <w:spacing w:before="40" w:after="40"/>
              <w:jc w:val="center"/>
            </w:pPr>
            <w:r>
              <w:t>53</w:t>
            </w:r>
          </w:p>
        </w:tc>
        <w:tc>
          <w:tcPr>
            <w:tcW w:w="1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Pr="00B84570" w:rsidRDefault="00E14477" w:rsidP="00E14477">
            <w:pPr>
              <w:snapToGrid w:val="0"/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Pr="00B84570" w:rsidRDefault="0065367F" w:rsidP="00E14477">
            <w:pPr>
              <w:spacing w:before="40" w:after="40"/>
            </w:pPr>
            <w:r w:rsidRPr="00B84570">
              <w:rPr>
                <w:color w:val="000000"/>
                <w:sz w:val="18"/>
                <w:szCs w:val="18"/>
              </w:rPr>
              <w:t>Совершенствова</w:t>
            </w:r>
            <w:r w:rsidRPr="00B84570">
              <w:rPr>
                <w:color w:val="000000"/>
                <w:sz w:val="18"/>
                <w:szCs w:val="18"/>
              </w:rPr>
              <w:softHyphen/>
              <w:t>ние деятельности МФЦ</w:t>
            </w:r>
          </w:p>
        </w:tc>
        <w:tc>
          <w:tcPr>
            <w:tcW w:w="7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 xml:space="preserve">КУ МФЦ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</w:t>
            </w:r>
            <w:r>
              <w:rPr>
                <w:color w:val="000000"/>
                <w:sz w:val="18"/>
                <w:szCs w:val="18"/>
              </w:rPr>
              <w:softHyphen/>
              <w:t>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района</w:t>
            </w:r>
          </w:p>
          <w:p w:rsidR="0065367F" w:rsidRDefault="0065367F" w:rsidP="00E14477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</w:t>
            </w:r>
            <w:r>
              <w:rPr>
                <w:color w:val="000000"/>
                <w:sz w:val="18"/>
                <w:szCs w:val="18"/>
              </w:rPr>
              <w:softHyphen/>
              <w:t>дитель МФЦ</w:t>
            </w:r>
          </w:p>
          <w:p w:rsidR="0065367F" w:rsidRDefault="0065367F" w:rsidP="00E1447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65367F" w:rsidRDefault="0065367F" w:rsidP="00E14477">
            <w:pPr>
              <w:spacing w:before="40" w:after="40"/>
            </w:pPr>
          </w:p>
        </w:tc>
        <w:tc>
          <w:tcPr>
            <w:tcW w:w="2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Нормальное функциони</w:t>
            </w:r>
            <w:r>
              <w:rPr>
                <w:color w:val="000000"/>
                <w:sz w:val="18"/>
                <w:szCs w:val="18"/>
              </w:rPr>
              <w:softHyphen/>
              <w:t>рование КУ МФЦ</w:t>
            </w:r>
          </w:p>
        </w:tc>
        <w:tc>
          <w:tcPr>
            <w:tcW w:w="121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Осуществлено нор</w:t>
            </w:r>
            <w:r>
              <w:rPr>
                <w:color w:val="000000"/>
                <w:sz w:val="18"/>
                <w:szCs w:val="18"/>
              </w:rPr>
              <w:softHyphen/>
              <w:t>мальное функциони</w:t>
            </w:r>
            <w:r>
              <w:rPr>
                <w:color w:val="000000"/>
                <w:sz w:val="18"/>
                <w:szCs w:val="18"/>
              </w:rPr>
              <w:softHyphen/>
              <w:t>рование КУ МФЦ</w:t>
            </w:r>
          </w:p>
          <w:p w:rsidR="0065367F" w:rsidRDefault="0065367F" w:rsidP="00E14477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Повышение качества предоставления государственных и муниципальных услуг казенным учреждениям МФЦ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</w:t>
            </w:r>
          </w:p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3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5367F" w:rsidTr="00D50D47">
        <w:trPr>
          <w:trHeight w:val="23"/>
        </w:trPr>
        <w:tc>
          <w:tcPr>
            <w:tcW w:w="2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Pr="00B84570" w:rsidRDefault="00D50D47" w:rsidP="00E14477">
            <w:pPr>
              <w:spacing w:before="40" w:after="40"/>
              <w:jc w:val="center"/>
            </w:pPr>
            <w:r>
              <w:t>53</w:t>
            </w:r>
          </w:p>
        </w:tc>
        <w:tc>
          <w:tcPr>
            <w:tcW w:w="1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Pr="00B84570" w:rsidRDefault="00E14477" w:rsidP="00E14477">
            <w:pPr>
              <w:snapToGrid w:val="0"/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Pr="00B84570" w:rsidRDefault="0065367F" w:rsidP="00E14477">
            <w:pPr>
              <w:spacing w:before="40" w:after="40"/>
            </w:pPr>
            <w:r w:rsidRPr="00B84570">
              <w:rPr>
                <w:color w:val="000000"/>
                <w:sz w:val="18"/>
                <w:szCs w:val="18"/>
              </w:rPr>
              <w:t>Стимулирование, мотивация и оценка деятельно</w:t>
            </w:r>
            <w:r w:rsidRPr="00B84570">
              <w:rPr>
                <w:color w:val="000000"/>
                <w:sz w:val="18"/>
                <w:szCs w:val="18"/>
              </w:rPr>
              <w:softHyphen/>
              <w:t>сти муниципаль</w:t>
            </w:r>
            <w:r w:rsidRPr="00B84570">
              <w:rPr>
                <w:color w:val="000000"/>
                <w:sz w:val="18"/>
                <w:szCs w:val="18"/>
              </w:rPr>
              <w:softHyphen/>
              <w:t xml:space="preserve">ных служащих в органах местного самоуправления </w:t>
            </w:r>
            <w:proofErr w:type="spellStart"/>
            <w:r w:rsidRPr="00B84570">
              <w:rPr>
                <w:color w:val="000000"/>
                <w:sz w:val="18"/>
                <w:szCs w:val="18"/>
              </w:rPr>
              <w:t>Бабушкинского</w:t>
            </w:r>
            <w:proofErr w:type="spellEnd"/>
            <w:r w:rsidRPr="00B84570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7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Админи</w:t>
            </w:r>
            <w:r>
              <w:rPr>
                <w:color w:val="000000"/>
                <w:sz w:val="18"/>
                <w:szCs w:val="18"/>
              </w:rPr>
              <w:softHyphen/>
              <w:t xml:space="preserve">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</w:t>
            </w:r>
            <w:r>
              <w:rPr>
                <w:color w:val="000000"/>
                <w:sz w:val="18"/>
                <w:szCs w:val="18"/>
              </w:rPr>
              <w:softHyphen/>
              <w:t>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</w:t>
            </w:r>
            <w:r>
              <w:rPr>
                <w:color w:val="000000"/>
                <w:sz w:val="18"/>
                <w:szCs w:val="18"/>
              </w:rPr>
              <w:softHyphen/>
              <w:t>о района</w:t>
            </w:r>
          </w:p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управ</w:t>
            </w:r>
            <w:r>
              <w:rPr>
                <w:color w:val="000000"/>
                <w:sz w:val="18"/>
                <w:szCs w:val="18"/>
              </w:rPr>
              <w:softHyphen/>
              <w:t xml:space="preserve">ляющий делами   </w:t>
            </w:r>
          </w:p>
        </w:tc>
        <w:tc>
          <w:tcPr>
            <w:tcW w:w="2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 xml:space="preserve"> 2022</w:t>
            </w:r>
          </w:p>
        </w:tc>
        <w:tc>
          <w:tcPr>
            <w:tcW w:w="11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Выплата  пенсий  муници</w:t>
            </w:r>
            <w:r>
              <w:rPr>
                <w:color w:val="000000"/>
                <w:sz w:val="18"/>
                <w:szCs w:val="18"/>
              </w:rPr>
              <w:softHyphen/>
              <w:t>пальным служащим</w:t>
            </w:r>
          </w:p>
        </w:tc>
        <w:tc>
          <w:tcPr>
            <w:tcW w:w="121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Осуществлена выплата  пенсий  му</w:t>
            </w:r>
            <w:r>
              <w:rPr>
                <w:color w:val="000000"/>
                <w:sz w:val="18"/>
                <w:szCs w:val="18"/>
              </w:rPr>
              <w:softHyphen/>
              <w:t>ниципальным слу</w:t>
            </w:r>
            <w:r>
              <w:rPr>
                <w:color w:val="000000"/>
                <w:sz w:val="18"/>
                <w:szCs w:val="18"/>
              </w:rPr>
              <w:softHyphen/>
              <w:t xml:space="preserve">жащим </w:t>
            </w:r>
          </w:p>
        </w:tc>
        <w:tc>
          <w:tcPr>
            <w:tcW w:w="3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65367F" w:rsidTr="00D50D47">
        <w:trPr>
          <w:trHeight w:val="23"/>
        </w:trPr>
        <w:tc>
          <w:tcPr>
            <w:tcW w:w="21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Pr="00DD205F" w:rsidRDefault="00D50D47" w:rsidP="00E14477">
            <w:pPr>
              <w:spacing w:before="40" w:after="40"/>
              <w:jc w:val="center"/>
            </w:pPr>
            <w:r>
              <w:t>53</w:t>
            </w:r>
          </w:p>
        </w:tc>
        <w:tc>
          <w:tcPr>
            <w:tcW w:w="1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E14477" w:rsidP="00E14477">
            <w:pPr>
              <w:snapToGrid w:val="0"/>
              <w:spacing w:before="40" w:after="40"/>
              <w:jc w:val="center"/>
            </w:pPr>
            <w:r w:rsidRPr="00E14477">
              <w:rPr>
                <w:sz w:val="18"/>
                <w:szCs w:val="18"/>
              </w:rPr>
              <w:t>03</w:t>
            </w:r>
          </w:p>
        </w:tc>
        <w:tc>
          <w:tcPr>
            <w:tcW w:w="63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78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Pr="00DD205F" w:rsidRDefault="0065367F" w:rsidP="00E14477">
            <w:pPr>
              <w:spacing w:before="40" w:after="40"/>
              <w:rPr>
                <w:sz w:val="20"/>
                <w:szCs w:val="20"/>
              </w:rPr>
            </w:pPr>
            <w:r w:rsidRPr="00DD205F">
              <w:rPr>
                <w:sz w:val="20"/>
                <w:szCs w:val="20"/>
              </w:rPr>
              <w:t>Отдел организационно-контрольной и кадровой службы администрации района</w:t>
            </w:r>
          </w:p>
        </w:tc>
        <w:tc>
          <w:tcPr>
            <w:tcW w:w="2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  <w:jc w:val="center"/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  <w:jc w:val="center"/>
            </w:pPr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Совершенствование и приведение в соответствии с законодательством положений об органах и структурных подразделениях администрации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и должностных инструкций муниципальных служащих;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Разработка нормативно-правовых актов, направленных на повышение </w:t>
            </w:r>
            <w:r>
              <w:rPr>
                <w:color w:val="000000"/>
                <w:sz w:val="18"/>
                <w:szCs w:val="18"/>
              </w:rPr>
              <w:lastRenderedPageBreak/>
              <w:t>уровня правовой и социальной защищенности муниципальных служащих.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Привлечение независимых экспертов (представителей общественных объединений) к работе конкурсных и аттестационных комиссий.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и принятие планов повышения квалификации муниципальных служащих с учетом приоритетных направлений дополнительного профессионального образования, а также с учетом </w:t>
            </w:r>
            <w:proofErr w:type="spellStart"/>
            <w:r>
              <w:rPr>
                <w:color w:val="000000"/>
                <w:sz w:val="18"/>
                <w:szCs w:val="18"/>
              </w:rPr>
              <w:t>антикоррупционной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составляющей.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Введение реестра муниципальных служащих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в электронной форме.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Размещение сведений о доходах, расходах, а также о доходах и расходах супруги (супруга) и несовершеннолетних детей на официальном сайте Администрации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района;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сопровождение деятельности органов местного самоуправления через средства массовой информации путем опубликования официальной информации по вопросам, относящимся к компетенции органов местного самоуправления.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информационных дней администрации района в поселениях района;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обучающих семинаров, совещаний с муниципальными служащими;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Проведение мероприятий по проверке  сведений, предоставляемых муниципальными служащими и гражданами, претендующими на замещение должности </w:t>
            </w:r>
            <w:r>
              <w:rPr>
                <w:color w:val="000000"/>
                <w:sz w:val="18"/>
                <w:szCs w:val="18"/>
              </w:rPr>
              <w:lastRenderedPageBreak/>
              <w:t>муниципальной службы;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</w:t>
            </w:r>
            <w:proofErr w:type="spellStart"/>
            <w:r>
              <w:rPr>
                <w:color w:val="000000"/>
                <w:sz w:val="18"/>
                <w:szCs w:val="18"/>
              </w:rPr>
              <w:t>антикоррупционной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экспертизы муниципальных правовых актов и их проектов;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Корректировка перечня должностной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 (расходах), об имуществе и обязательствах </w:t>
            </w:r>
            <w:proofErr w:type="spellStart"/>
            <w:r>
              <w:rPr>
                <w:color w:val="000000"/>
                <w:sz w:val="18"/>
                <w:szCs w:val="18"/>
              </w:rPr>
              <w:t>имуществееного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характера, а также сведения о доходах (расходах), об имуществе и обязательствах имущественного характера своих супруги (супруга) и несовершеннолетних детей;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Организация взаимодействия органов местного самоуправления с органами прокуратуры, юстиции, правоохранительными органами, территориальными органами федеральных органов исполнительной власти, органами исполнительной государственной власти области органами местного самоуправления поселений и организациями по вопросам противодействия коррупции в соответствии с федеральным законодательством, законодательством области и муниципальными юридическими актами, в том числе путем образования по согласованию совместных рабочих групп, комиссий, иных совещательных органов;</w:t>
            </w:r>
            <w:proofErr w:type="gramEnd"/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условий для осуществления общественного </w:t>
            </w:r>
            <w:proofErr w:type="gramStart"/>
            <w:r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деятельностью органов местного самоуправления и должностными лицами местного  самоуправления на основании Федеральных законов от 02.05.2006 № 59-ФЗ и от 09.02.2009 №8-ФЗ;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Совершенствование и проведение в соответствии с законодательством Устава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района;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Проведение мероприятий по формированию и совершенствованию кадрового резерва; </w:t>
            </w:r>
          </w:p>
          <w:p w:rsidR="0065367F" w:rsidRDefault="0065367F" w:rsidP="00267C5A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Рассмотрение вопросов правоприменительной </w:t>
            </w:r>
            <w:proofErr w:type="gramStart"/>
            <w:r>
              <w:rPr>
                <w:color w:val="000000"/>
                <w:sz w:val="18"/>
                <w:szCs w:val="18"/>
              </w:rPr>
              <w:t>практики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Района и их должностных лиц в целях выработки и принятия мер по </w:t>
            </w:r>
            <w:proofErr w:type="spellStart"/>
            <w:r>
              <w:rPr>
                <w:color w:val="000000"/>
                <w:sz w:val="18"/>
                <w:szCs w:val="18"/>
              </w:rPr>
              <w:t>пред-ю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устранению причин выявленных нарушений</w:t>
            </w:r>
          </w:p>
          <w:p w:rsidR="0065367F" w:rsidRDefault="0065367F" w:rsidP="00E1447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9137A9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Совершенствование и приведение в соответствии с законодательством положений об органах и структурных подразделениях администрации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и должностных инструкций муниципальных служащих;</w:t>
            </w:r>
          </w:p>
          <w:p w:rsidR="0065367F" w:rsidRDefault="0065367F" w:rsidP="00E14477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Разработка нормативно-правовых актов, направленных на повышение </w:t>
            </w:r>
            <w:r>
              <w:rPr>
                <w:color w:val="000000"/>
                <w:sz w:val="18"/>
                <w:szCs w:val="18"/>
              </w:rPr>
              <w:lastRenderedPageBreak/>
              <w:t>уровня правовой и социальной защищенности муниципальных служащих.</w:t>
            </w:r>
          </w:p>
          <w:p w:rsidR="0065367F" w:rsidRDefault="0065367F" w:rsidP="00E14477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Привлечение независимых экспертов (представителей общественных объединений) к работе конкурсных и аттестационных комиссий.</w:t>
            </w:r>
          </w:p>
          <w:p w:rsidR="0065367F" w:rsidRDefault="0065367F" w:rsidP="00676FC1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и принятие планов повышения квалификации муниципальных служащих с учетом приоритетных направлений дополнительного профессионального образования, а также с учетом </w:t>
            </w:r>
            <w:proofErr w:type="spellStart"/>
            <w:r>
              <w:rPr>
                <w:color w:val="000000"/>
                <w:sz w:val="18"/>
                <w:szCs w:val="18"/>
              </w:rPr>
              <w:t>антикоррупционной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составляющей.</w:t>
            </w:r>
          </w:p>
          <w:p w:rsidR="0065367F" w:rsidRDefault="0065367F" w:rsidP="00676FC1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Введение реестра муниципальных служащих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в электронной форме.</w:t>
            </w:r>
          </w:p>
          <w:p w:rsidR="0065367F" w:rsidRDefault="0065367F" w:rsidP="00676FC1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Размещение сведений о доходах, расходах, а также о доходах и расходах супруги (супруга) и несовершеннолетних детей на официальном сайте Администрации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района;</w:t>
            </w:r>
          </w:p>
          <w:p w:rsidR="0065367F" w:rsidRDefault="0065367F" w:rsidP="00676FC1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сопровождение деятельности органов местного самоуправления через средства массовой информации путем опубликования официальной информации по вопросам, относящимся к компетенции органов местного самоуправления.</w:t>
            </w:r>
          </w:p>
          <w:p w:rsidR="0065367F" w:rsidRDefault="0065367F" w:rsidP="009137A9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информационных дней администрации района в поселениях района;</w:t>
            </w:r>
          </w:p>
          <w:p w:rsidR="0065367F" w:rsidRDefault="0065367F" w:rsidP="009137A9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обучающих семинаров, совещаний с муниципальными служащими;</w:t>
            </w:r>
          </w:p>
          <w:p w:rsidR="0065367F" w:rsidRDefault="0065367F" w:rsidP="00A319E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Проведение мероприятий по проверке  сведений, предоставляемых муниципальными служащими и гражданами, претендующими на замещение должности муниципальной </w:t>
            </w:r>
            <w:r>
              <w:rPr>
                <w:color w:val="000000"/>
                <w:sz w:val="18"/>
                <w:szCs w:val="18"/>
              </w:rPr>
              <w:lastRenderedPageBreak/>
              <w:t>службы;</w:t>
            </w:r>
          </w:p>
          <w:p w:rsidR="0065367F" w:rsidRDefault="0065367F" w:rsidP="00A319E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</w:t>
            </w:r>
            <w:proofErr w:type="spellStart"/>
            <w:r>
              <w:rPr>
                <w:color w:val="000000"/>
                <w:sz w:val="18"/>
                <w:szCs w:val="18"/>
              </w:rPr>
              <w:t>антикоррупционной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экспертизы муниципальных правовых актов и их проектов;</w:t>
            </w:r>
          </w:p>
          <w:p w:rsidR="0065367F" w:rsidRDefault="0065367F" w:rsidP="00A319E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Корректировка перечня должностной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 (расходах), об имуществе и обязательствах </w:t>
            </w:r>
            <w:proofErr w:type="spellStart"/>
            <w:r>
              <w:rPr>
                <w:color w:val="000000"/>
                <w:sz w:val="18"/>
                <w:szCs w:val="18"/>
              </w:rPr>
              <w:t>имуществееного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характера, а также сведения о доходах (расходах), об имуществе и обязательствах имущественного характера своих супруги (супруга) и несовершеннолетних детей;</w:t>
            </w:r>
          </w:p>
          <w:p w:rsidR="0065367F" w:rsidRDefault="0065367F" w:rsidP="00A319E5">
            <w:pPr>
              <w:spacing w:before="40" w:after="4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Организация взаимодействия органов местного самоуправления с органами прокуратуры, юстиции, правоохранительными органами, территориальными органами федеральных органов исполнительной власти, органами исполнительной государственной власти области органами местного самоуправления поселений и организациями по вопросам противодействия коррупции в соответствии с федеральным законодательством, законодательством области и муниципальными юридическими актами, в том числе путем образования по согласованию совместных рабочих групп, комиссий, иных совещательных органов;</w:t>
            </w:r>
            <w:proofErr w:type="gramEnd"/>
          </w:p>
          <w:p w:rsidR="0065367F" w:rsidRDefault="0065367F" w:rsidP="00A319E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условий для осуществления общественного </w:t>
            </w:r>
            <w:proofErr w:type="gramStart"/>
            <w:r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деятельностью органов местного самоуправления и должностными лицами местного  самоуправления на основании Федеральных законов от 02.05.2006 № 59-ФЗ и от 09.02.2009 №8-ФЗ;</w:t>
            </w:r>
          </w:p>
          <w:p w:rsidR="0065367F" w:rsidRDefault="0065367F" w:rsidP="00A319E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Совершенствование и проведение в соответствии с законодательством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Устава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района;</w:t>
            </w:r>
          </w:p>
          <w:p w:rsidR="0065367F" w:rsidRDefault="0065367F" w:rsidP="00A319E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Проведение мероприятий по формированию и совершенствованию кадрового резерва; </w:t>
            </w:r>
          </w:p>
          <w:p w:rsidR="0065367F" w:rsidRDefault="0065367F" w:rsidP="00A319E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Рассмотрение вопросов правоприменительной </w:t>
            </w:r>
            <w:proofErr w:type="gramStart"/>
            <w:r>
              <w:rPr>
                <w:color w:val="000000"/>
                <w:sz w:val="18"/>
                <w:szCs w:val="18"/>
              </w:rPr>
              <w:t>практики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Бабушкинского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мун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Района и их должностных лиц в целях выработки и принятия мер по </w:t>
            </w:r>
            <w:proofErr w:type="spellStart"/>
            <w:r>
              <w:rPr>
                <w:color w:val="000000"/>
                <w:sz w:val="18"/>
                <w:szCs w:val="18"/>
              </w:rPr>
              <w:t>пред-ю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устранению причин выявленных нарушений</w:t>
            </w:r>
          </w:p>
          <w:p w:rsidR="0065367F" w:rsidRDefault="0065367F" w:rsidP="00A319E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65367F" w:rsidRDefault="0065367F" w:rsidP="00A319E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65367F" w:rsidRDefault="0065367F" w:rsidP="00A319E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65367F" w:rsidRDefault="0065367F" w:rsidP="00A319E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65367F" w:rsidRDefault="0065367F" w:rsidP="00A319E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65367F" w:rsidRDefault="0065367F" w:rsidP="009137A9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65367F" w:rsidRDefault="0065367F" w:rsidP="009137A9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65367F" w:rsidRDefault="0065367F" w:rsidP="00676FC1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</w:tbl>
    <w:p w:rsidR="006337FC" w:rsidRDefault="006337FC" w:rsidP="006337FC">
      <w:pPr>
        <w:jc w:val="center"/>
      </w:pPr>
    </w:p>
    <w:p w:rsidR="006337FC" w:rsidRDefault="006337FC" w:rsidP="006337FC"/>
    <w:p w:rsidR="00875091" w:rsidRDefault="00875091" w:rsidP="006337FC"/>
    <w:p w:rsidR="006337FC" w:rsidRDefault="006337FC" w:rsidP="006337FC">
      <w:pPr>
        <w:jc w:val="center"/>
      </w:pPr>
    </w:p>
    <w:p w:rsidR="00C5047A" w:rsidRDefault="00C5047A" w:rsidP="006337FC"/>
    <w:p w:rsidR="00267C5A" w:rsidRDefault="00267C5A" w:rsidP="006337FC"/>
    <w:p w:rsidR="00D50D47" w:rsidRDefault="00D50D47" w:rsidP="006337FC"/>
    <w:p w:rsidR="00D50D47" w:rsidRDefault="00D50D47" w:rsidP="006337FC"/>
    <w:p w:rsidR="00D50D47" w:rsidRDefault="00D50D47" w:rsidP="006337FC"/>
    <w:p w:rsidR="00D50D47" w:rsidRDefault="00D50D47" w:rsidP="006337FC"/>
    <w:p w:rsidR="00D50D47" w:rsidRDefault="00D50D47" w:rsidP="006337FC"/>
    <w:p w:rsidR="00D50D47" w:rsidRDefault="00D50D47" w:rsidP="006337FC"/>
    <w:p w:rsidR="00E14477" w:rsidRDefault="00E14477" w:rsidP="006337FC"/>
    <w:p w:rsidR="00D50D47" w:rsidRDefault="006F4609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lastRenderedPageBreak/>
        <w:t xml:space="preserve">Приложение 9  к </w:t>
      </w:r>
      <w:r w:rsidRPr="000867A5">
        <w:rPr>
          <w:rFonts w:ascii="Times New Roman" w:hAnsi="Times New Roman" w:cs="Times New Roman"/>
        </w:rPr>
        <w:t xml:space="preserve"> </w:t>
      </w:r>
      <w:r w:rsidR="00D50D47">
        <w:rPr>
          <w:rFonts w:ascii="Times New Roman" w:hAnsi="Times New Roman"/>
          <w:szCs w:val="24"/>
        </w:rPr>
        <w:t xml:space="preserve"> </w:t>
      </w:r>
      <w:r w:rsidR="00D50D47" w:rsidRPr="000867A5">
        <w:rPr>
          <w:rFonts w:ascii="Times New Roman" w:hAnsi="Times New Roman" w:cs="Times New Roman"/>
        </w:rPr>
        <w:t xml:space="preserve"> </w:t>
      </w:r>
      <w:r w:rsidR="00D50D47">
        <w:rPr>
          <w:rFonts w:ascii="Times New Roman" w:hAnsi="Times New Roman" w:cs="Times New Roman"/>
        </w:rPr>
        <w:t>муниципальной программе</w:t>
      </w:r>
    </w:p>
    <w:p w:rsidR="00D50D47" w:rsidRDefault="00D50D47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«Совершенствование муниципального управления</w:t>
      </w:r>
    </w:p>
    <w:p w:rsidR="00D50D47" w:rsidRPr="00885305" w:rsidRDefault="00D50D47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2022-2026 годы»</w:t>
      </w:r>
    </w:p>
    <w:p w:rsidR="00267C5A" w:rsidRDefault="00267C5A" w:rsidP="00D50D47">
      <w:pPr>
        <w:pStyle w:val="ConsPlusNormal"/>
        <w:jc w:val="right"/>
      </w:pPr>
    </w:p>
    <w:p w:rsidR="00382DEE" w:rsidRDefault="00382DEE" w:rsidP="006337FC"/>
    <w:p w:rsidR="006337FC" w:rsidRPr="00C5047A" w:rsidRDefault="00AD6120" w:rsidP="00C5047A">
      <w:pPr>
        <w:jc w:val="center"/>
        <w:rPr>
          <w:b/>
        </w:rPr>
      </w:pPr>
      <w:hyperlink r:id="rId5" w:history="1">
        <w:r w:rsidR="006337FC" w:rsidRPr="00C5047A">
          <w:rPr>
            <w:rStyle w:val="a6"/>
            <w:b/>
            <w:color w:val="000000" w:themeColor="text1"/>
            <w:u w:val="none"/>
          </w:rPr>
          <w:t>Отчет</w:t>
        </w:r>
      </w:hyperlink>
      <w:r w:rsidR="006337FC" w:rsidRPr="00C5047A">
        <w:rPr>
          <w:b/>
        </w:rPr>
        <w:t xml:space="preserve"> о расходах на реализацию муниципальной программы за счет всех источников фи</w:t>
      </w:r>
      <w:r w:rsidR="006337FC" w:rsidRPr="00C5047A">
        <w:rPr>
          <w:b/>
        </w:rPr>
        <w:softHyphen/>
        <w:t>нансирования</w:t>
      </w:r>
    </w:p>
    <w:p w:rsidR="006337FC" w:rsidRDefault="006337FC" w:rsidP="006337FC">
      <w:pPr>
        <w:jc w:val="center"/>
      </w:pPr>
    </w:p>
    <w:tbl>
      <w:tblPr>
        <w:tblW w:w="5000" w:type="pct"/>
        <w:tblLook w:val="0000"/>
      </w:tblPr>
      <w:tblGrid>
        <w:gridCol w:w="507"/>
        <w:gridCol w:w="443"/>
        <w:gridCol w:w="28"/>
        <w:gridCol w:w="479"/>
        <w:gridCol w:w="2168"/>
        <w:gridCol w:w="6272"/>
        <w:gridCol w:w="1875"/>
        <w:gridCol w:w="1293"/>
        <w:gridCol w:w="1438"/>
      </w:tblGrid>
      <w:tr w:rsidR="006337FC" w:rsidTr="00D50D47">
        <w:trPr>
          <w:trHeight w:val="908"/>
          <w:tblHeader/>
        </w:trPr>
        <w:tc>
          <w:tcPr>
            <w:tcW w:w="455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Коды аналитичес</w:t>
            </w:r>
            <w:r w:rsidRPr="00DD205F">
              <w:rPr>
                <w:color w:val="000000"/>
                <w:sz w:val="18"/>
                <w:szCs w:val="18"/>
              </w:rPr>
              <w:softHyphen/>
              <w:t>кой про</w:t>
            </w:r>
            <w:r w:rsidRPr="00DD205F">
              <w:rPr>
                <w:color w:val="000000"/>
                <w:sz w:val="18"/>
                <w:szCs w:val="18"/>
              </w:rPr>
              <w:softHyphen/>
              <w:t>граммной классифи</w:t>
            </w:r>
            <w:r w:rsidRPr="00DD205F">
              <w:rPr>
                <w:color w:val="000000"/>
                <w:sz w:val="18"/>
                <w:szCs w:val="18"/>
              </w:rPr>
              <w:softHyphen/>
              <w:t>кации</w:t>
            </w:r>
          </w:p>
        </w:tc>
        <w:tc>
          <w:tcPr>
            <w:tcW w:w="757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Наименование муници</w:t>
            </w:r>
            <w:r w:rsidRPr="00DD205F">
              <w:rPr>
                <w:color w:val="000000"/>
                <w:sz w:val="18"/>
                <w:szCs w:val="18"/>
              </w:rPr>
              <w:softHyphen/>
              <w:t>пальной программы, подпрограммы (основно</w:t>
            </w:r>
            <w:r w:rsidRPr="00DD205F">
              <w:rPr>
                <w:color w:val="000000"/>
                <w:sz w:val="18"/>
                <w:szCs w:val="18"/>
              </w:rPr>
              <w:softHyphen/>
              <w:t>го мероприятия)</w:t>
            </w:r>
          </w:p>
        </w:tc>
        <w:tc>
          <w:tcPr>
            <w:tcW w:w="2172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56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Оценка расхо</w:t>
            </w:r>
            <w:r w:rsidRPr="00DD205F">
              <w:rPr>
                <w:color w:val="000000"/>
                <w:sz w:val="18"/>
                <w:szCs w:val="18"/>
              </w:rPr>
              <w:softHyphen/>
              <w:t>дов на отчет</w:t>
            </w:r>
            <w:r w:rsidRPr="00DD205F">
              <w:rPr>
                <w:color w:val="000000"/>
                <w:sz w:val="18"/>
                <w:szCs w:val="18"/>
              </w:rPr>
              <w:softHyphen/>
              <w:t>ный год  соглас</w:t>
            </w:r>
            <w:r w:rsidRPr="00DD205F">
              <w:rPr>
                <w:color w:val="000000"/>
                <w:sz w:val="18"/>
                <w:szCs w:val="18"/>
              </w:rPr>
              <w:softHyphen/>
              <w:t>но муницип</w:t>
            </w:r>
            <w:r w:rsidRPr="00DD205F">
              <w:rPr>
                <w:color w:val="000000"/>
                <w:sz w:val="18"/>
                <w:szCs w:val="18"/>
              </w:rPr>
              <w:softHyphen/>
              <w:t>альной про</w:t>
            </w:r>
            <w:r w:rsidRPr="00DD205F">
              <w:rPr>
                <w:color w:val="000000"/>
                <w:sz w:val="18"/>
                <w:szCs w:val="18"/>
              </w:rPr>
              <w:softHyphen/>
              <w:t>грамме, тыс. руб.</w:t>
            </w:r>
          </w:p>
        </w:tc>
        <w:tc>
          <w:tcPr>
            <w:tcW w:w="455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Факти</w:t>
            </w:r>
            <w:r w:rsidRPr="00DD205F">
              <w:rPr>
                <w:color w:val="000000"/>
                <w:sz w:val="18"/>
                <w:szCs w:val="18"/>
              </w:rPr>
              <w:softHyphen/>
              <w:t>ческие расхо</w:t>
            </w:r>
            <w:r w:rsidRPr="00DD205F">
              <w:rPr>
                <w:color w:val="000000"/>
                <w:sz w:val="18"/>
                <w:szCs w:val="18"/>
              </w:rPr>
              <w:softHyphen/>
              <w:t>ды на отчет</w:t>
            </w:r>
            <w:r w:rsidRPr="00DD205F">
              <w:rPr>
                <w:color w:val="000000"/>
                <w:sz w:val="18"/>
                <w:szCs w:val="18"/>
              </w:rPr>
              <w:softHyphen/>
              <w:t>ную дату, тыс. руб.</w:t>
            </w:r>
          </w:p>
        </w:tc>
        <w:tc>
          <w:tcPr>
            <w:tcW w:w="505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Отно</w:t>
            </w:r>
            <w:r w:rsidRPr="00DD205F">
              <w:rPr>
                <w:color w:val="000000"/>
                <w:sz w:val="18"/>
                <w:szCs w:val="18"/>
              </w:rPr>
              <w:softHyphen/>
              <w:t>шение факти</w:t>
            </w:r>
            <w:r w:rsidRPr="00DD205F">
              <w:rPr>
                <w:color w:val="000000"/>
                <w:sz w:val="18"/>
                <w:szCs w:val="18"/>
              </w:rPr>
              <w:softHyphen/>
              <w:t>ческих расхо</w:t>
            </w:r>
            <w:r w:rsidRPr="00DD205F">
              <w:rPr>
                <w:color w:val="000000"/>
                <w:sz w:val="18"/>
                <w:szCs w:val="18"/>
              </w:rPr>
              <w:softHyphen/>
              <w:t>дов к оценке расхо</w:t>
            </w:r>
            <w:r w:rsidRPr="00DD205F">
              <w:rPr>
                <w:color w:val="000000"/>
                <w:sz w:val="18"/>
                <w:szCs w:val="18"/>
              </w:rPr>
              <w:softHyphen/>
              <w:t>дов, %</w:t>
            </w:r>
          </w:p>
        </w:tc>
      </w:tr>
      <w:tr w:rsidR="006337FC" w:rsidTr="00D50D47">
        <w:trPr>
          <w:trHeight w:val="519"/>
          <w:tblHeader/>
        </w:trPr>
        <w:tc>
          <w:tcPr>
            <w:tcW w:w="1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DD205F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60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sz w:val="18"/>
                <w:szCs w:val="18"/>
              </w:rPr>
              <w:t>ОМ</w:t>
            </w:r>
          </w:p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656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45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50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</w:tr>
      <w:tr w:rsidR="006337FC" w:rsidTr="00D50D47">
        <w:trPr>
          <w:trHeight w:val="609"/>
        </w:trPr>
        <w:tc>
          <w:tcPr>
            <w:tcW w:w="165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D50D47" w:rsidP="00E14477">
            <w:pPr>
              <w:spacing w:before="40" w:after="40"/>
              <w:jc w:val="center"/>
            </w:pPr>
            <w:r>
              <w:t>53</w:t>
            </w:r>
          </w:p>
        </w:tc>
        <w:tc>
          <w:tcPr>
            <w:tcW w:w="130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>
            <w:pPr>
              <w:spacing w:before="40" w:after="4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" w:type="pct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>
            <w:pPr>
              <w:spacing w:before="40" w:after="40"/>
              <w:jc w:val="center"/>
            </w:pPr>
          </w:p>
        </w:tc>
        <w:tc>
          <w:tcPr>
            <w:tcW w:w="757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>
            <w:pPr>
              <w:spacing w:before="40" w:after="40"/>
            </w:pPr>
            <w:r>
              <w:rPr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муниципального управления на 2022-2026 годы</w:t>
            </w:r>
          </w:p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6337FC" w:rsidRDefault="006337FC" w:rsidP="00E14477">
            <w:pPr>
              <w:spacing w:before="40" w:after="40"/>
            </w:pPr>
            <w:r>
              <w:rPr>
                <w:sz w:val="20"/>
                <w:szCs w:val="20"/>
              </w:rPr>
              <w:t>бюджет муниципального райо</w:t>
            </w:r>
            <w:r>
              <w:rPr>
                <w:sz w:val="20"/>
                <w:szCs w:val="20"/>
              </w:rPr>
              <w:softHyphen/>
              <w:t xml:space="preserve">на 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E94493" w:rsidRDefault="006337FC" w:rsidP="00E14477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E94493">
              <w:rPr>
                <w:b/>
                <w:sz w:val="20"/>
                <w:szCs w:val="20"/>
              </w:rPr>
              <w:t>3</w:t>
            </w:r>
            <w:r w:rsidR="00D14FB7">
              <w:rPr>
                <w:b/>
                <w:sz w:val="20"/>
                <w:szCs w:val="20"/>
              </w:rPr>
              <w:t>9</w:t>
            </w:r>
            <w:r w:rsidR="000205FD">
              <w:rPr>
                <w:b/>
                <w:sz w:val="20"/>
                <w:szCs w:val="20"/>
              </w:rPr>
              <w:t>990,9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C66610" w:rsidRDefault="000205FD" w:rsidP="00E14477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39576,3</w:t>
            </w: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C66610" w:rsidRDefault="000205FD" w:rsidP="00E14477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C66610" w:rsidRDefault="006337FC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C66610" w:rsidRDefault="006337FC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Pr="00C66610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left="175" w:firstLine="4"/>
            </w:pPr>
            <w:r>
              <w:rPr>
                <w:sz w:val="20"/>
                <w:szCs w:val="20"/>
              </w:rPr>
              <w:t>собственные средства бюдже</w:t>
            </w:r>
            <w:r>
              <w:rPr>
                <w:sz w:val="20"/>
                <w:szCs w:val="20"/>
              </w:rPr>
              <w:softHyphen/>
              <w:t>та муниципального района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C66610" w:rsidRDefault="006337FC" w:rsidP="00E1447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14FB7">
              <w:rPr>
                <w:sz w:val="20"/>
                <w:szCs w:val="20"/>
              </w:rPr>
              <w:t>9</w:t>
            </w:r>
            <w:r w:rsidR="000205FD">
              <w:rPr>
                <w:sz w:val="20"/>
                <w:szCs w:val="20"/>
              </w:rPr>
              <w:t>990,9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C66610" w:rsidRDefault="000205FD" w:rsidP="00E1447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39576,3</w:t>
            </w: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C66610" w:rsidRDefault="000205FD" w:rsidP="00E14477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субсидии из бюджета субъек</w:t>
            </w:r>
            <w:r>
              <w:rPr>
                <w:sz w:val="20"/>
                <w:szCs w:val="20"/>
              </w:rPr>
              <w:softHyphen/>
              <w:t>та Российской Федерации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C66610" w:rsidRDefault="006337FC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C66610" w:rsidRDefault="006337FC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C66610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субвенции из бюджета субъ</w:t>
            </w:r>
            <w:r>
              <w:rPr>
                <w:sz w:val="20"/>
                <w:szCs w:val="20"/>
              </w:rPr>
              <w:softHyphen/>
              <w:t>екта Российской Федерации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C66610" w:rsidRDefault="006337FC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C66610" w:rsidRDefault="006337FC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C66610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иные межбюджетные транс</w:t>
            </w:r>
            <w:r>
              <w:rPr>
                <w:sz w:val="20"/>
                <w:szCs w:val="20"/>
              </w:rPr>
              <w:softHyphen/>
              <w:t>ферты из бюджета субъекта Российской Федерации, имею</w:t>
            </w:r>
            <w:r>
              <w:rPr>
                <w:sz w:val="20"/>
                <w:szCs w:val="20"/>
              </w:rPr>
              <w:softHyphen/>
              <w:t>щие целевое назначение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C66610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C66610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Pr="00C66610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субвенции и иные межбюд</w:t>
            </w:r>
            <w:r>
              <w:rPr>
                <w:sz w:val="20"/>
                <w:szCs w:val="20"/>
              </w:rPr>
              <w:softHyphen/>
              <w:t>жетные трансферты из бюд</w:t>
            </w:r>
            <w:r>
              <w:rPr>
                <w:sz w:val="20"/>
                <w:szCs w:val="20"/>
              </w:rPr>
              <w:softHyphen/>
              <w:t>жетов поселений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C66610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C66610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Pr="00C66610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>
            <w:pPr>
              <w:spacing w:before="40" w:after="40"/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16" w:type="pct"/>
            <w:gridSpan w:val="3"/>
            <w:tcBorders>
              <w:left w:val="single" w:sz="4" w:space="0" w:color="595959"/>
            </w:tcBorders>
            <w:shd w:val="clear" w:color="auto" w:fill="auto"/>
          </w:tcPr>
          <w:p w:rsidR="006337FC" w:rsidRDefault="006337FC" w:rsidP="00E14477">
            <w:pPr>
              <w:snapToGrid w:val="0"/>
              <w:rPr>
                <w:sz w:val="20"/>
                <w:szCs w:val="20"/>
              </w:rPr>
            </w:pPr>
          </w:p>
        </w:tc>
      </w:tr>
      <w:tr w:rsidR="006337FC" w:rsidTr="00D50D47">
        <w:trPr>
          <w:trHeight w:val="609"/>
        </w:trPr>
        <w:tc>
          <w:tcPr>
            <w:tcW w:w="165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D50D47" w:rsidP="003E0313">
            <w:pPr>
              <w:spacing w:before="40" w:after="40"/>
            </w:pPr>
            <w:r>
              <w:t>53</w:t>
            </w:r>
          </w:p>
        </w:tc>
        <w:tc>
          <w:tcPr>
            <w:tcW w:w="130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>
            <w:pPr>
              <w:spacing w:before="40" w:after="40"/>
              <w:jc w:val="center"/>
            </w:pPr>
          </w:p>
        </w:tc>
        <w:tc>
          <w:tcPr>
            <w:tcW w:w="160" w:type="pct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D205F">
              <w:rPr>
                <w:sz w:val="20"/>
                <w:szCs w:val="20"/>
              </w:rPr>
              <w:t>1</w:t>
            </w:r>
          </w:p>
        </w:tc>
        <w:tc>
          <w:tcPr>
            <w:tcW w:w="757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pStyle w:val="a7"/>
            </w:pPr>
            <w:r w:rsidRPr="00DD205F">
              <w:rPr>
                <w:bCs/>
                <w:color w:val="000000"/>
                <w:sz w:val="20"/>
                <w:szCs w:val="20"/>
              </w:rPr>
              <w:t>Совершенствование дея</w:t>
            </w:r>
            <w:r w:rsidRPr="00DD205F">
              <w:rPr>
                <w:bCs/>
                <w:color w:val="000000"/>
                <w:sz w:val="20"/>
                <w:szCs w:val="20"/>
              </w:rPr>
              <w:softHyphen/>
              <w:t>тельности Много</w:t>
            </w:r>
            <w:r w:rsidRPr="00DD205F">
              <w:rPr>
                <w:bCs/>
                <w:color w:val="000000"/>
                <w:sz w:val="20"/>
                <w:szCs w:val="20"/>
              </w:rPr>
              <w:softHyphen/>
              <w:t>функционального цен</w:t>
            </w:r>
            <w:r w:rsidRPr="00DD205F">
              <w:rPr>
                <w:bCs/>
                <w:color w:val="000000"/>
                <w:sz w:val="20"/>
                <w:szCs w:val="20"/>
              </w:rPr>
              <w:softHyphen/>
              <w:t>тра</w:t>
            </w:r>
          </w:p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6337FC" w:rsidRDefault="006337FC" w:rsidP="00E14477">
            <w:pPr>
              <w:spacing w:before="40" w:after="40"/>
            </w:pPr>
            <w:r>
              <w:rPr>
                <w:sz w:val="20"/>
                <w:szCs w:val="20"/>
              </w:rPr>
              <w:t>бюджет муниципального райо</w:t>
            </w:r>
            <w:r>
              <w:rPr>
                <w:sz w:val="20"/>
                <w:szCs w:val="20"/>
              </w:rPr>
              <w:softHyphen/>
              <w:t>на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E94493" w:rsidRDefault="006337FC" w:rsidP="00E14477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E94493">
              <w:rPr>
                <w:b/>
                <w:sz w:val="20"/>
                <w:szCs w:val="20"/>
              </w:rPr>
              <w:t>2</w:t>
            </w:r>
            <w:r w:rsidR="00D14FB7">
              <w:rPr>
                <w:b/>
                <w:sz w:val="20"/>
                <w:szCs w:val="20"/>
              </w:rPr>
              <w:t>873,1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6337FC" w:rsidRDefault="000205FD" w:rsidP="006337FC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2873,1</w:t>
            </w: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2D1E81" w:rsidRDefault="000205FD" w:rsidP="00D14FB7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pacing w:before="40" w:after="40"/>
              <w:jc w:val="center"/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pacing w:before="40" w:after="40"/>
              <w:jc w:val="center"/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left="175" w:firstLine="4"/>
            </w:pPr>
            <w:r>
              <w:rPr>
                <w:sz w:val="20"/>
                <w:szCs w:val="20"/>
              </w:rPr>
              <w:t>собственные средства бюдже</w:t>
            </w:r>
            <w:r>
              <w:rPr>
                <w:sz w:val="20"/>
                <w:szCs w:val="20"/>
              </w:rPr>
              <w:softHyphen/>
              <w:t>та муниципального района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6337FC" w:rsidRDefault="006337FC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337FC">
              <w:rPr>
                <w:sz w:val="20"/>
                <w:szCs w:val="20"/>
              </w:rPr>
              <w:t>2</w:t>
            </w:r>
            <w:r w:rsidR="00D14FB7">
              <w:rPr>
                <w:sz w:val="20"/>
                <w:szCs w:val="20"/>
              </w:rPr>
              <w:t>873,1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875091" w:rsidRDefault="000205FD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2873,1</w:t>
            </w: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FF3064" w:rsidRDefault="000205FD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субсидии из бюджета субъек</w:t>
            </w:r>
            <w:r>
              <w:rPr>
                <w:sz w:val="20"/>
                <w:szCs w:val="20"/>
              </w:rPr>
              <w:softHyphen/>
              <w:t>та Российской Федерации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субвенции из бюджета субъ</w:t>
            </w:r>
            <w:r>
              <w:rPr>
                <w:sz w:val="20"/>
                <w:szCs w:val="20"/>
              </w:rPr>
              <w:softHyphen/>
              <w:t>екта Российской Федерации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иные межбюджетные транс</w:t>
            </w:r>
            <w:r>
              <w:rPr>
                <w:sz w:val="20"/>
                <w:szCs w:val="20"/>
              </w:rPr>
              <w:softHyphen/>
              <w:t>ферты из бюджета субъекта Российской Федерации, имею</w:t>
            </w:r>
            <w:r>
              <w:rPr>
                <w:sz w:val="20"/>
                <w:szCs w:val="20"/>
              </w:rPr>
              <w:softHyphen/>
              <w:t>щие целевое назначение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napToGri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субвенции и иные межбюд</w:t>
            </w:r>
            <w:r>
              <w:rPr>
                <w:sz w:val="20"/>
                <w:szCs w:val="20"/>
              </w:rPr>
              <w:softHyphen/>
              <w:t>жетные трансферты из бюд</w:t>
            </w:r>
            <w:r>
              <w:rPr>
                <w:sz w:val="20"/>
                <w:szCs w:val="20"/>
              </w:rPr>
              <w:softHyphen/>
              <w:t xml:space="preserve">жетов </w:t>
            </w:r>
            <w:r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pacing w:before="40" w:after="40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napToGri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>
            <w:pPr>
              <w:snapToGri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gridSpan w:val="3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>
            <w:pPr>
              <w:snapToGri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>
            <w:pPr>
              <w:snapToGri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2" w:type="pct"/>
            <w:tcBorders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656" w:type="pct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napToGri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609"/>
        </w:trPr>
        <w:tc>
          <w:tcPr>
            <w:tcW w:w="165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D50D47" w:rsidP="00E1447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39" w:type="pct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D205F">
              <w:rPr>
                <w:sz w:val="20"/>
                <w:szCs w:val="20"/>
              </w:rPr>
              <w:t>02</w:t>
            </w:r>
          </w:p>
        </w:tc>
        <w:tc>
          <w:tcPr>
            <w:tcW w:w="757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pStyle w:val="a7"/>
            </w:pPr>
            <w:r w:rsidRPr="00DD205F">
              <w:rPr>
                <w:bCs/>
                <w:color w:val="000000"/>
                <w:sz w:val="20"/>
                <w:szCs w:val="20"/>
              </w:rPr>
              <w:t>Стимулирование, мотивация и оценка дея</w:t>
            </w:r>
            <w:r w:rsidRPr="00DD205F">
              <w:rPr>
                <w:bCs/>
                <w:color w:val="000000"/>
                <w:sz w:val="20"/>
                <w:szCs w:val="20"/>
              </w:rPr>
              <w:softHyphen/>
              <w:t>тельности муници</w:t>
            </w:r>
            <w:r w:rsidRPr="00DD205F">
              <w:rPr>
                <w:bCs/>
                <w:color w:val="000000"/>
                <w:sz w:val="20"/>
                <w:szCs w:val="20"/>
              </w:rPr>
              <w:softHyphen/>
              <w:t>пальных служащих в органах местного само</w:t>
            </w:r>
            <w:r w:rsidRPr="00DD205F">
              <w:rPr>
                <w:bCs/>
                <w:color w:val="000000"/>
                <w:sz w:val="20"/>
                <w:szCs w:val="20"/>
              </w:rPr>
              <w:softHyphen/>
              <w:t xml:space="preserve">управления </w:t>
            </w:r>
          </w:p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6337FC" w:rsidRDefault="006337FC" w:rsidP="00E14477">
            <w:pPr>
              <w:spacing w:before="40" w:after="40"/>
            </w:pPr>
            <w:r>
              <w:rPr>
                <w:sz w:val="20"/>
                <w:szCs w:val="20"/>
              </w:rPr>
              <w:t>бюджет муниципального райо</w:t>
            </w:r>
            <w:r>
              <w:rPr>
                <w:sz w:val="20"/>
                <w:szCs w:val="20"/>
              </w:rPr>
              <w:softHyphen/>
              <w:t>на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E94493" w:rsidRDefault="006337FC" w:rsidP="00E1447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94493">
              <w:rPr>
                <w:b/>
                <w:color w:val="000000"/>
                <w:sz w:val="20"/>
                <w:szCs w:val="20"/>
              </w:rPr>
              <w:t>16</w:t>
            </w:r>
            <w:r w:rsidR="000205FD">
              <w:rPr>
                <w:b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D14FB7" w:rsidP="00E1447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05FD">
              <w:rPr>
                <w:sz w:val="20"/>
                <w:szCs w:val="20"/>
              </w:rPr>
              <w:t>634,1</w:t>
            </w: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FF3064" w:rsidRDefault="000205FD" w:rsidP="00961AED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left="175" w:firstLine="4"/>
            </w:pPr>
            <w:r>
              <w:rPr>
                <w:sz w:val="20"/>
                <w:szCs w:val="20"/>
              </w:rPr>
              <w:t>собственные средства бюдже</w:t>
            </w:r>
            <w:r>
              <w:rPr>
                <w:sz w:val="20"/>
                <w:szCs w:val="20"/>
              </w:rPr>
              <w:softHyphen/>
              <w:t xml:space="preserve">та муниципального района 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7D1F0B">
              <w:rPr>
                <w:sz w:val="20"/>
                <w:szCs w:val="20"/>
              </w:rPr>
              <w:t>34,1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7D1F0B" w:rsidP="00E14477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1634,1</w:t>
            </w: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FF3064" w:rsidRDefault="007D1F0B" w:rsidP="007D1F0B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субсидии из бюджета субъек</w:t>
            </w:r>
            <w:r>
              <w:rPr>
                <w:sz w:val="20"/>
                <w:szCs w:val="20"/>
              </w:rPr>
              <w:softHyphen/>
              <w:t>та Российской Федера</w:t>
            </w:r>
            <w:r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субвенции из бюджета субъ</w:t>
            </w:r>
            <w:r>
              <w:rPr>
                <w:sz w:val="20"/>
                <w:szCs w:val="20"/>
              </w:rPr>
              <w:softHyphen/>
              <w:t>екта Российской Федерации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иные межбюджетные транс</w:t>
            </w:r>
            <w:r>
              <w:rPr>
                <w:sz w:val="20"/>
                <w:szCs w:val="20"/>
              </w:rPr>
              <w:softHyphen/>
              <w:t>ферты из бюджета субъекта Российской Федерации, имею</w:t>
            </w:r>
            <w:r>
              <w:rPr>
                <w:sz w:val="20"/>
                <w:szCs w:val="20"/>
              </w:rPr>
              <w:softHyphen/>
              <w:t>щие целевое назначение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субвенции и иные межбюд</w:t>
            </w:r>
            <w:r>
              <w:rPr>
                <w:sz w:val="20"/>
                <w:szCs w:val="20"/>
              </w:rPr>
              <w:softHyphen/>
              <w:t>жетные трансферты из бюд</w:t>
            </w:r>
            <w:r>
              <w:rPr>
                <w:sz w:val="20"/>
                <w:szCs w:val="20"/>
              </w:rPr>
              <w:softHyphen/>
              <w:t>жетов поселений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pacing w:before="40" w:after="40"/>
              <w:rPr>
                <w:sz w:val="20"/>
                <w:szCs w:val="20"/>
              </w:rPr>
            </w:pPr>
            <w:r w:rsidRPr="00FF306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pacing w:before="40" w:after="40"/>
              <w:rPr>
                <w:sz w:val="20"/>
                <w:szCs w:val="20"/>
              </w:rPr>
            </w:pPr>
            <w:r w:rsidRPr="00FF306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pacing w:before="40" w:after="40"/>
              <w:rPr>
                <w:sz w:val="20"/>
                <w:szCs w:val="20"/>
              </w:rPr>
            </w:pPr>
            <w:r w:rsidRPr="00FF306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pacing w:before="40" w:after="40"/>
              <w:rPr>
                <w:sz w:val="20"/>
                <w:szCs w:val="20"/>
              </w:rPr>
            </w:pPr>
            <w:r w:rsidRPr="00FF306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  <w:vAlign w:val="center"/>
          </w:tcPr>
          <w:p w:rsidR="006337FC" w:rsidRPr="00E94493" w:rsidRDefault="00D50D47" w:rsidP="00E144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39" w:type="pct"/>
            <w:gridSpan w:val="2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rPr>
                <w:sz w:val="20"/>
                <w:szCs w:val="20"/>
              </w:rPr>
            </w:pPr>
            <w:r w:rsidRPr="00DD205F">
              <w:rPr>
                <w:sz w:val="20"/>
                <w:szCs w:val="20"/>
              </w:rPr>
              <w:t>03</w:t>
            </w:r>
          </w:p>
        </w:tc>
        <w:tc>
          <w:tcPr>
            <w:tcW w:w="757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  <w:vAlign w:val="center"/>
          </w:tcPr>
          <w:p w:rsidR="006337FC" w:rsidRPr="00DD205F" w:rsidRDefault="006337FC" w:rsidP="00E14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</w:t>
            </w:r>
            <w:r w:rsidRPr="00DD205F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Pr="00DD205F">
              <w:rPr>
                <w:sz w:val="20"/>
                <w:szCs w:val="20"/>
              </w:rPr>
              <w:t>Бабушкинского</w:t>
            </w:r>
            <w:proofErr w:type="spellEnd"/>
            <w:r w:rsidRPr="00DD205F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6337FC" w:rsidRDefault="006337FC" w:rsidP="00E14477">
            <w:pPr>
              <w:spacing w:before="40" w:after="40"/>
            </w:pPr>
            <w:r>
              <w:rPr>
                <w:sz w:val="20"/>
                <w:szCs w:val="20"/>
              </w:rPr>
              <w:t>бюджет муниципального райо</w:t>
            </w:r>
            <w:r>
              <w:rPr>
                <w:sz w:val="20"/>
                <w:szCs w:val="20"/>
              </w:rPr>
              <w:softHyphen/>
              <w:t>на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E94493" w:rsidRDefault="006337FC" w:rsidP="00E14477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 w:rsidRPr="00E94493">
              <w:rPr>
                <w:b/>
                <w:color w:val="000000"/>
                <w:sz w:val="20"/>
                <w:szCs w:val="20"/>
              </w:rPr>
              <w:t>3</w:t>
            </w:r>
            <w:r w:rsidR="000205FD">
              <w:rPr>
                <w:b/>
                <w:color w:val="000000"/>
                <w:sz w:val="20"/>
                <w:szCs w:val="20"/>
              </w:rPr>
              <w:t>5483,7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0205FD" w:rsidP="000205FD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35069,1</w:t>
            </w: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FF3064" w:rsidRDefault="005C5FC6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left="175" w:firstLine="4"/>
            </w:pPr>
            <w:r>
              <w:rPr>
                <w:sz w:val="20"/>
                <w:szCs w:val="20"/>
              </w:rPr>
              <w:t>собственные средства бюдже</w:t>
            </w:r>
            <w:r>
              <w:rPr>
                <w:sz w:val="20"/>
                <w:szCs w:val="20"/>
              </w:rPr>
              <w:softHyphen/>
              <w:t xml:space="preserve">та муниципального района 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961AED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C5FC6">
              <w:rPr>
                <w:color w:val="000000"/>
                <w:sz w:val="20"/>
                <w:szCs w:val="20"/>
              </w:rPr>
              <w:t>5483,7</w:t>
            </w: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961AED" w:rsidRPr="00FF3064" w:rsidRDefault="005C5FC6" w:rsidP="00961AED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35069,1</w:t>
            </w: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Pr="00FF3064" w:rsidRDefault="005C5FC6" w:rsidP="00961AED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субсидии из бюджета субъек</w:t>
            </w:r>
            <w:r>
              <w:rPr>
                <w:sz w:val="20"/>
                <w:szCs w:val="20"/>
              </w:rPr>
              <w:softHyphen/>
              <w:t>та Российской Федера</w:t>
            </w:r>
            <w:r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субвенции из бюджета субъ</w:t>
            </w:r>
            <w:r>
              <w:rPr>
                <w:sz w:val="20"/>
                <w:szCs w:val="20"/>
              </w:rPr>
              <w:softHyphen/>
              <w:t>екта Российской Федерации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Pr="00FF3064" w:rsidRDefault="006337FC" w:rsidP="00E14477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иные межбюджетные транс</w:t>
            </w:r>
            <w:r>
              <w:rPr>
                <w:sz w:val="20"/>
                <w:szCs w:val="20"/>
              </w:rPr>
              <w:softHyphen/>
              <w:t>ферты из бюджета субъекта Российской Федерации, имею</w:t>
            </w:r>
            <w:r>
              <w:rPr>
                <w:sz w:val="20"/>
                <w:szCs w:val="20"/>
              </w:rPr>
              <w:softHyphen/>
              <w:t>щие целевое назначение</w:t>
            </w:r>
          </w:p>
        </w:tc>
        <w:tc>
          <w:tcPr>
            <w:tcW w:w="65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pacing w:before="40" w:after="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pacing w:before="40" w:after="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napToGri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lef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субвенции и иные межбюд</w:t>
            </w:r>
            <w:r>
              <w:rPr>
                <w:sz w:val="20"/>
                <w:szCs w:val="20"/>
              </w:rPr>
              <w:softHyphen/>
              <w:t>жетные трансферты из бюд</w:t>
            </w:r>
            <w:r>
              <w:rPr>
                <w:sz w:val="20"/>
                <w:szCs w:val="20"/>
              </w:rPr>
              <w:softHyphen/>
              <w:t>жетов поселений</w:t>
            </w:r>
          </w:p>
        </w:tc>
        <w:tc>
          <w:tcPr>
            <w:tcW w:w="656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Pr="00FF3064" w:rsidRDefault="006337FC" w:rsidP="00E14477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37FC" w:rsidTr="00D50D47">
        <w:trPr>
          <w:trHeight w:val="23"/>
        </w:trPr>
        <w:tc>
          <w:tcPr>
            <w:tcW w:w="165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39" w:type="pct"/>
            <w:gridSpan w:val="2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151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757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/>
        </w:tc>
        <w:tc>
          <w:tcPr>
            <w:tcW w:w="2172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6337FC" w:rsidRDefault="006337FC" w:rsidP="00E14477">
            <w:pPr>
              <w:spacing w:before="40" w:after="40"/>
            </w:pPr>
          </w:p>
        </w:tc>
        <w:tc>
          <w:tcPr>
            <w:tcW w:w="656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pacing w:before="40" w:after="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pacing w:before="40" w:after="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napToGri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F4609" w:rsidRDefault="006F4609" w:rsidP="006337FC">
      <w:pPr>
        <w:pStyle w:val="a4"/>
      </w:pPr>
    </w:p>
    <w:p w:rsidR="00D50D47" w:rsidRDefault="00D50D47" w:rsidP="00D50D47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50D47" w:rsidRDefault="00D50D47" w:rsidP="00D50D47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50D47" w:rsidRDefault="006F4609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lastRenderedPageBreak/>
        <w:t xml:space="preserve">Приложение 10  к </w:t>
      </w:r>
      <w:proofErr w:type="spellStart"/>
      <w:proofErr w:type="gramStart"/>
      <w:r w:rsidR="00D50D47">
        <w:rPr>
          <w:rFonts w:ascii="Times New Roman" w:hAnsi="Times New Roman"/>
          <w:szCs w:val="24"/>
        </w:rPr>
        <w:t>к</w:t>
      </w:r>
      <w:proofErr w:type="spellEnd"/>
      <w:proofErr w:type="gramEnd"/>
      <w:r w:rsidR="00D50D47">
        <w:rPr>
          <w:rFonts w:ascii="Times New Roman" w:hAnsi="Times New Roman"/>
          <w:szCs w:val="24"/>
        </w:rPr>
        <w:t xml:space="preserve"> </w:t>
      </w:r>
      <w:r w:rsidR="00D50D47" w:rsidRPr="000867A5">
        <w:rPr>
          <w:rFonts w:ascii="Times New Roman" w:hAnsi="Times New Roman" w:cs="Times New Roman"/>
        </w:rPr>
        <w:t xml:space="preserve"> </w:t>
      </w:r>
      <w:r w:rsidR="00D50D47">
        <w:rPr>
          <w:rFonts w:ascii="Times New Roman" w:hAnsi="Times New Roman" w:cs="Times New Roman"/>
        </w:rPr>
        <w:t>муниципальной программе</w:t>
      </w:r>
    </w:p>
    <w:p w:rsidR="00D50D47" w:rsidRDefault="00D50D47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«Совершенствование муниципального управления</w:t>
      </w:r>
    </w:p>
    <w:p w:rsidR="00D50D47" w:rsidRPr="00885305" w:rsidRDefault="00D50D47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2022-2026 годы»</w:t>
      </w:r>
    </w:p>
    <w:p w:rsidR="006F4609" w:rsidRDefault="006F4609" w:rsidP="00D50D47">
      <w:pPr>
        <w:pStyle w:val="ConsPlusNormal"/>
        <w:jc w:val="right"/>
      </w:pPr>
      <w:r w:rsidRPr="000867A5">
        <w:rPr>
          <w:rFonts w:ascii="Times New Roman" w:hAnsi="Times New Roman" w:cs="Times New Roman"/>
        </w:rPr>
        <w:t xml:space="preserve"> </w:t>
      </w:r>
    </w:p>
    <w:p w:rsidR="006337FC" w:rsidRPr="00C5047A" w:rsidRDefault="006337FC" w:rsidP="00C5047A">
      <w:pPr>
        <w:jc w:val="center"/>
        <w:rPr>
          <w:b/>
        </w:rPr>
      </w:pPr>
      <w:r w:rsidRPr="00C5047A">
        <w:rPr>
          <w:b/>
        </w:rPr>
        <w:t>Сведения о внесенных за отчетный период изменениях в муниципальную программу</w:t>
      </w:r>
    </w:p>
    <w:p w:rsidR="006337FC" w:rsidRDefault="006337FC" w:rsidP="006337FC"/>
    <w:p w:rsidR="006337FC" w:rsidRDefault="006337FC" w:rsidP="006337FC">
      <w:pPr>
        <w:jc w:val="center"/>
      </w:pPr>
    </w:p>
    <w:tbl>
      <w:tblPr>
        <w:tblW w:w="5000" w:type="pct"/>
        <w:tblLook w:val="0000"/>
      </w:tblPr>
      <w:tblGrid>
        <w:gridCol w:w="536"/>
        <w:gridCol w:w="5236"/>
        <w:gridCol w:w="2219"/>
        <w:gridCol w:w="1775"/>
        <w:gridCol w:w="4737"/>
      </w:tblGrid>
      <w:tr w:rsidR="006337FC" w:rsidTr="00D50D47">
        <w:trPr>
          <w:trHeight w:val="23"/>
        </w:trPr>
        <w:tc>
          <w:tcPr>
            <w:tcW w:w="18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8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>Вид правового акта</w:t>
            </w:r>
          </w:p>
        </w:tc>
        <w:tc>
          <w:tcPr>
            <w:tcW w:w="7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>Дата при</w:t>
            </w:r>
            <w:r>
              <w:rPr>
                <w:color w:val="000000"/>
                <w:sz w:val="20"/>
              </w:rPr>
              <w:softHyphen/>
              <w:t>нятия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6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6337FC" w:rsidRDefault="006337FC" w:rsidP="00E14477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6337FC" w:rsidTr="00D50D47">
        <w:trPr>
          <w:trHeight w:val="23"/>
        </w:trPr>
        <w:tc>
          <w:tcPr>
            <w:tcW w:w="18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337FC" w:rsidRDefault="006337FC" w:rsidP="00E14477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pacing w:before="40" w:after="40"/>
              <w:jc w:val="both"/>
            </w:pPr>
            <w:r>
              <w:rPr>
                <w:color w:val="000000"/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color w:val="000000"/>
                <w:sz w:val="20"/>
              </w:rPr>
              <w:t>Бабушкинского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района</w:t>
            </w:r>
          </w:p>
        </w:tc>
        <w:tc>
          <w:tcPr>
            <w:tcW w:w="7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>09.02.2022 г.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6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337FC" w:rsidRDefault="006337FC" w:rsidP="00E14477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>О внесении изменений в муниципальную программу</w:t>
            </w:r>
          </w:p>
        </w:tc>
      </w:tr>
      <w:tr w:rsidR="00C5047A" w:rsidTr="00D50D47">
        <w:trPr>
          <w:trHeight w:val="23"/>
        </w:trPr>
        <w:tc>
          <w:tcPr>
            <w:tcW w:w="18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C5047A" w:rsidRDefault="00C5047A" w:rsidP="00E14477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C5047A" w:rsidRDefault="00C5047A" w:rsidP="00E14477">
            <w:pPr>
              <w:spacing w:before="40" w:after="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color w:val="000000"/>
                <w:sz w:val="20"/>
              </w:rPr>
              <w:t>Бабушкинского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района</w:t>
            </w:r>
          </w:p>
        </w:tc>
        <w:tc>
          <w:tcPr>
            <w:tcW w:w="7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C5047A" w:rsidRDefault="00C5047A" w:rsidP="00E14477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20.07.2022 г.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C5047A" w:rsidRDefault="00C5047A" w:rsidP="00E14477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16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C5047A" w:rsidRDefault="00C5047A" w:rsidP="00E14477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 внесении изменений в муниципальную программу</w:t>
            </w:r>
          </w:p>
        </w:tc>
      </w:tr>
      <w:tr w:rsidR="0065367F" w:rsidTr="00D50D47">
        <w:trPr>
          <w:trHeight w:val="23"/>
        </w:trPr>
        <w:tc>
          <w:tcPr>
            <w:tcW w:w="18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65367F" w:rsidRDefault="0065367F" w:rsidP="00E14477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5367F" w:rsidRDefault="0065367F" w:rsidP="00E14477">
            <w:pPr>
              <w:spacing w:before="40" w:after="4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Постановление администрации </w:t>
            </w:r>
            <w:proofErr w:type="spellStart"/>
            <w:r>
              <w:rPr>
                <w:color w:val="000000"/>
                <w:sz w:val="20"/>
              </w:rPr>
              <w:t>Бабушкинского</w:t>
            </w:r>
            <w:proofErr w:type="spellEnd"/>
            <w:r>
              <w:rPr>
                <w:color w:val="000000"/>
                <w:sz w:val="20"/>
              </w:rPr>
              <w:t xml:space="preserve"> муниципального района</w:t>
            </w:r>
          </w:p>
        </w:tc>
        <w:tc>
          <w:tcPr>
            <w:tcW w:w="7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5367F" w:rsidRDefault="0065367F" w:rsidP="00E14477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20.12.2022 г.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65367F" w:rsidRDefault="0065367F" w:rsidP="00E14477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16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65367F" w:rsidRDefault="0065367F" w:rsidP="00E14477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 внесении изменений в муниципальную программу</w:t>
            </w:r>
          </w:p>
        </w:tc>
      </w:tr>
    </w:tbl>
    <w:p w:rsidR="006337FC" w:rsidRDefault="006337FC"/>
    <w:p w:rsidR="0065367F" w:rsidRDefault="0065367F"/>
    <w:p w:rsidR="0065367F" w:rsidRDefault="0065367F"/>
    <w:p w:rsidR="0065367F" w:rsidRDefault="0065367F"/>
    <w:p w:rsidR="0065367F" w:rsidRDefault="0065367F"/>
    <w:p w:rsidR="0065367F" w:rsidRDefault="0065367F"/>
    <w:p w:rsidR="0065367F" w:rsidRDefault="0065367F"/>
    <w:p w:rsidR="0065367F" w:rsidRDefault="0065367F"/>
    <w:p w:rsidR="0065367F" w:rsidRDefault="0065367F"/>
    <w:p w:rsidR="0065367F" w:rsidRDefault="0065367F"/>
    <w:p w:rsidR="0065367F" w:rsidRDefault="0065367F"/>
    <w:p w:rsidR="0065367F" w:rsidRDefault="0065367F"/>
    <w:p w:rsidR="0065367F" w:rsidRDefault="0065367F"/>
    <w:p w:rsidR="0065367F" w:rsidRDefault="0065367F"/>
    <w:p w:rsidR="0065367F" w:rsidRDefault="0065367F"/>
    <w:p w:rsidR="00D50D47" w:rsidRDefault="00D50D47"/>
    <w:p w:rsidR="00D50D47" w:rsidRDefault="00D50D47"/>
    <w:p w:rsidR="00D50D47" w:rsidRDefault="00D50D47"/>
    <w:p w:rsidR="00D50D47" w:rsidRDefault="00D50D47"/>
    <w:p w:rsidR="0065367F" w:rsidRDefault="0065367F"/>
    <w:p w:rsidR="00D50D47" w:rsidRDefault="0065367F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lastRenderedPageBreak/>
        <w:t xml:space="preserve">Приложение 11  к </w:t>
      </w:r>
      <w:r w:rsidRPr="000867A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50D47">
        <w:rPr>
          <w:rFonts w:ascii="Times New Roman" w:hAnsi="Times New Roman"/>
          <w:szCs w:val="24"/>
        </w:rPr>
        <w:t>к</w:t>
      </w:r>
      <w:proofErr w:type="spellEnd"/>
      <w:proofErr w:type="gramEnd"/>
      <w:r w:rsidR="00D50D47">
        <w:rPr>
          <w:rFonts w:ascii="Times New Roman" w:hAnsi="Times New Roman"/>
          <w:szCs w:val="24"/>
        </w:rPr>
        <w:t xml:space="preserve"> </w:t>
      </w:r>
      <w:r w:rsidR="00D50D47" w:rsidRPr="000867A5">
        <w:rPr>
          <w:rFonts w:ascii="Times New Roman" w:hAnsi="Times New Roman" w:cs="Times New Roman"/>
        </w:rPr>
        <w:t xml:space="preserve"> </w:t>
      </w:r>
      <w:r w:rsidR="00D50D47">
        <w:rPr>
          <w:rFonts w:ascii="Times New Roman" w:hAnsi="Times New Roman" w:cs="Times New Roman"/>
        </w:rPr>
        <w:t>муниципальной программе</w:t>
      </w:r>
    </w:p>
    <w:p w:rsidR="00D50D47" w:rsidRDefault="00D50D47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«Совершенствование муниципального управления</w:t>
      </w:r>
    </w:p>
    <w:p w:rsidR="00D50D47" w:rsidRPr="00885305" w:rsidRDefault="00D50D47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2022-2026 годы»</w:t>
      </w:r>
    </w:p>
    <w:p w:rsidR="00D50D47" w:rsidRPr="00885305" w:rsidRDefault="00D50D47" w:rsidP="00D50D47">
      <w:pPr>
        <w:pStyle w:val="ConsPlusNormal"/>
        <w:jc w:val="right"/>
        <w:rPr>
          <w:rFonts w:ascii="Times New Roman" w:hAnsi="Times New Roman" w:cs="Times New Roman"/>
        </w:rPr>
      </w:pPr>
    </w:p>
    <w:p w:rsidR="0065367F" w:rsidRPr="0065367F" w:rsidRDefault="0065367F"/>
    <w:p w:rsidR="0065367F" w:rsidRPr="0065367F" w:rsidRDefault="0065367F" w:rsidP="0065367F">
      <w:pPr>
        <w:jc w:val="center"/>
        <w:rPr>
          <w:b/>
          <w:color w:val="000000"/>
        </w:rPr>
      </w:pPr>
      <w:r w:rsidRPr="0065367F">
        <w:rPr>
          <w:b/>
          <w:color w:val="000000"/>
        </w:rPr>
        <w:t>О внесении изменений в муниципальную программу</w:t>
      </w:r>
    </w:p>
    <w:p w:rsidR="0065367F" w:rsidRPr="0065367F" w:rsidRDefault="0065367F" w:rsidP="0065367F">
      <w:pPr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1241"/>
        <w:gridCol w:w="3072"/>
        <w:gridCol w:w="1764"/>
        <w:gridCol w:w="1740"/>
        <w:gridCol w:w="1540"/>
        <w:gridCol w:w="1433"/>
        <w:gridCol w:w="1949"/>
        <w:gridCol w:w="1764"/>
      </w:tblGrid>
      <w:tr w:rsidR="0065367F" w:rsidRPr="00C17AB0" w:rsidTr="00D50D47">
        <w:tc>
          <w:tcPr>
            <w:tcW w:w="428" w:type="pct"/>
            <w:vAlign w:val="center"/>
          </w:tcPr>
          <w:p w:rsidR="0065367F" w:rsidRPr="00C17AB0" w:rsidRDefault="0065367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>Код аналитической программной классификации</w:t>
            </w:r>
          </w:p>
        </w:tc>
        <w:tc>
          <w:tcPr>
            <w:tcW w:w="1059" w:type="pct"/>
            <w:vMerge w:val="restart"/>
            <w:vAlign w:val="center"/>
          </w:tcPr>
          <w:p w:rsidR="0065367F" w:rsidRPr="00C17AB0" w:rsidRDefault="0065367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>Муниципальная программа, подпрограмма (основное мероприятия)</w:t>
            </w:r>
          </w:p>
        </w:tc>
        <w:tc>
          <w:tcPr>
            <w:tcW w:w="608" w:type="pct"/>
            <w:vMerge w:val="restart"/>
            <w:vAlign w:val="center"/>
          </w:tcPr>
          <w:p w:rsidR="0065367F" w:rsidRPr="00C17AB0" w:rsidRDefault="0065367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>Ответственный исполнитель</w:t>
            </w:r>
          </w:p>
        </w:tc>
        <w:tc>
          <w:tcPr>
            <w:tcW w:w="600" w:type="pct"/>
            <w:vAlign w:val="center"/>
          </w:tcPr>
          <w:p w:rsidR="0065367F" w:rsidRPr="00C17AB0" w:rsidRDefault="0065367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531" w:type="pct"/>
            <w:vAlign w:val="center"/>
          </w:tcPr>
          <w:p w:rsidR="0065367F" w:rsidRPr="00C17AB0" w:rsidRDefault="0065367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494" w:type="pct"/>
            <w:vAlign w:val="center"/>
          </w:tcPr>
          <w:p w:rsidR="0065367F" w:rsidRPr="00C17AB0" w:rsidRDefault="0065367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 xml:space="preserve">Степень реализации мероприятий </w:t>
            </w:r>
          </w:p>
        </w:tc>
        <w:tc>
          <w:tcPr>
            <w:tcW w:w="672" w:type="pct"/>
            <w:vAlign w:val="center"/>
          </w:tcPr>
          <w:p w:rsidR="0065367F" w:rsidRPr="00C17AB0" w:rsidRDefault="0065367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>Степень соответствия запланированному уровню расходов</w:t>
            </w:r>
          </w:p>
        </w:tc>
        <w:tc>
          <w:tcPr>
            <w:tcW w:w="608" w:type="pct"/>
            <w:vAlign w:val="center"/>
          </w:tcPr>
          <w:p w:rsidR="0065367F" w:rsidRPr="00C17AB0" w:rsidRDefault="0065367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65367F" w:rsidRPr="00C17AB0" w:rsidTr="00D50D47">
        <w:tc>
          <w:tcPr>
            <w:tcW w:w="428" w:type="pct"/>
            <w:vMerge w:val="restart"/>
            <w:vAlign w:val="center"/>
          </w:tcPr>
          <w:p w:rsidR="0065367F" w:rsidRPr="00C17AB0" w:rsidRDefault="0065367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>МП</w:t>
            </w:r>
          </w:p>
          <w:p w:rsidR="0065367F" w:rsidRPr="00C17AB0" w:rsidRDefault="0065367F" w:rsidP="00E14477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  <w:p w:rsidR="0065367F" w:rsidRPr="00C17AB0" w:rsidRDefault="0065367F" w:rsidP="00E14477">
            <w:pPr>
              <w:spacing w:before="40" w:after="40"/>
              <w:jc w:val="center"/>
              <w:rPr>
                <w:rFonts w:eastAsia="Calibri"/>
              </w:rPr>
            </w:pPr>
          </w:p>
        </w:tc>
        <w:tc>
          <w:tcPr>
            <w:tcW w:w="1059" w:type="pct"/>
            <w:vMerge/>
            <w:vAlign w:val="center"/>
          </w:tcPr>
          <w:p w:rsidR="0065367F" w:rsidRPr="00C17AB0" w:rsidRDefault="0065367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</w:p>
        </w:tc>
        <w:tc>
          <w:tcPr>
            <w:tcW w:w="608" w:type="pct"/>
            <w:vMerge/>
            <w:vAlign w:val="center"/>
          </w:tcPr>
          <w:p w:rsidR="0065367F" w:rsidRPr="00C17AB0" w:rsidRDefault="0065367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</w:p>
        </w:tc>
        <w:tc>
          <w:tcPr>
            <w:tcW w:w="600" w:type="pct"/>
            <w:vAlign w:val="center"/>
          </w:tcPr>
          <w:p w:rsidR="0065367F" w:rsidRPr="00C17AB0" w:rsidRDefault="00AD6120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531" w:type="pct"/>
            <w:vAlign w:val="center"/>
          </w:tcPr>
          <w:p w:rsidR="0065367F" w:rsidRPr="00C17AB0" w:rsidRDefault="00AD6120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494" w:type="pct"/>
            <w:vAlign w:val="center"/>
          </w:tcPr>
          <w:p w:rsidR="0065367F" w:rsidRPr="00C17AB0" w:rsidRDefault="00AD6120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672" w:type="pct"/>
            <w:vAlign w:val="center"/>
          </w:tcPr>
          <w:p w:rsidR="0065367F" w:rsidRPr="00C17AB0" w:rsidRDefault="00AD6120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608" w:type="pct"/>
            <w:vAlign w:val="center"/>
          </w:tcPr>
          <w:p w:rsidR="0065367F" w:rsidRPr="00C17AB0" w:rsidRDefault="00AD6120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65367F" w:rsidRPr="00C17AB0" w:rsidTr="00D50D47">
        <w:tc>
          <w:tcPr>
            <w:tcW w:w="428" w:type="pct"/>
            <w:vMerge/>
            <w:vAlign w:val="center"/>
          </w:tcPr>
          <w:p w:rsidR="0065367F" w:rsidRPr="00C17AB0" w:rsidRDefault="0065367F" w:rsidP="00E14477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9" w:type="pct"/>
            <w:vAlign w:val="center"/>
          </w:tcPr>
          <w:p w:rsidR="0065367F" w:rsidRDefault="0065367F" w:rsidP="00E14477">
            <w:pPr>
              <w:jc w:val="center"/>
            </w:pPr>
            <w:r>
              <w:rPr>
                <w:b/>
                <w:sz w:val="28"/>
                <w:szCs w:val="36"/>
              </w:rPr>
              <w:t>«Совершенствование</w:t>
            </w:r>
            <w:r>
              <w:rPr>
                <w:b/>
                <w:sz w:val="28"/>
                <w:szCs w:val="36"/>
              </w:rPr>
              <w:br/>
              <w:t xml:space="preserve"> муниципального управления на 2022-2026 годы»</w:t>
            </w:r>
          </w:p>
          <w:p w:rsidR="0065367F" w:rsidRPr="006E4ED9" w:rsidRDefault="0065367F" w:rsidP="00E14477">
            <w:pPr>
              <w:tabs>
                <w:tab w:val="left" w:pos="1134"/>
              </w:tabs>
              <w:spacing w:before="120" w:after="120"/>
              <w:ind w:firstLine="7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 w:rsidR="0065367F" w:rsidRPr="00C17AB0" w:rsidRDefault="0065367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t xml:space="preserve">Администрация </w:t>
            </w:r>
            <w:proofErr w:type="spellStart"/>
            <w:r w:rsidRPr="00C17AB0">
              <w:t>Бабушкинского</w:t>
            </w:r>
            <w:proofErr w:type="spellEnd"/>
            <w:r w:rsidRPr="00C17AB0">
              <w:t xml:space="preserve"> муниципального района</w:t>
            </w:r>
          </w:p>
        </w:tc>
        <w:tc>
          <w:tcPr>
            <w:tcW w:w="600" w:type="pct"/>
            <w:vAlign w:val="center"/>
          </w:tcPr>
          <w:p w:rsidR="0065367F" w:rsidRPr="009E3056" w:rsidRDefault="0051014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</w:t>
            </w:r>
          </w:p>
        </w:tc>
        <w:tc>
          <w:tcPr>
            <w:tcW w:w="531" w:type="pct"/>
            <w:vAlign w:val="center"/>
          </w:tcPr>
          <w:p w:rsidR="0065367F" w:rsidRPr="009E3056" w:rsidRDefault="0051014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</w:t>
            </w:r>
          </w:p>
        </w:tc>
        <w:tc>
          <w:tcPr>
            <w:tcW w:w="494" w:type="pct"/>
            <w:vAlign w:val="center"/>
          </w:tcPr>
          <w:p w:rsidR="0065367F" w:rsidRPr="009E3056" w:rsidRDefault="0051014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2" w:type="pct"/>
            <w:vAlign w:val="center"/>
          </w:tcPr>
          <w:p w:rsidR="0065367F" w:rsidRPr="009E3056" w:rsidRDefault="0051014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0,99</w:t>
            </w:r>
          </w:p>
        </w:tc>
        <w:tc>
          <w:tcPr>
            <w:tcW w:w="608" w:type="pct"/>
            <w:vAlign w:val="center"/>
          </w:tcPr>
          <w:p w:rsidR="0065367F" w:rsidRPr="009E3056" w:rsidRDefault="0051014F" w:rsidP="00E14477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65367F" w:rsidRDefault="0065367F"/>
    <w:p w:rsidR="00E14477" w:rsidRDefault="00E14477">
      <w:pPr>
        <w:sectPr w:rsidR="00E14477" w:rsidSect="00D50D47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50D47" w:rsidRDefault="00E14477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lastRenderedPageBreak/>
        <w:t xml:space="preserve">Приложение 12  к </w:t>
      </w:r>
      <w:r w:rsidRPr="000867A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50D47">
        <w:rPr>
          <w:rFonts w:ascii="Times New Roman" w:hAnsi="Times New Roman"/>
          <w:szCs w:val="24"/>
        </w:rPr>
        <w:t>к</w:t>
      </w:r>
      <w:proofErr w:type="spellEnd"/>
      <w:proofErr w:type="gramEnd"/>
      <w:r w:rsidR="00D50D47">
        <w:rPr>
          <w:rFonts w:ascii="Times New Roman" w:hAnsi="Times New Roman"/>
          <w:szCs w:val="24"/>
        </w:rPr>
        <w:t xml:space="preserve"> </w:t>
      </w:r>
      <w:r w:rsidR="00D50D47" w:rsidRPr="000867A5">
        <w:rPr>
          <w:rFonts w:ascii="Times New Roman" w:hAnsi="Times New Roman" w:cs="Times New Roman"/>
        </w:rPr>
        <w:t xml:space="preserve"> </w:t>
      </w:r>
      <w:r w:rsidR="00D50D47">
        <w:rPr>
          <w:rFonts w:ascii="Times New Roman" w:hAnsi="Times New Roman" w:cs="Times New Roman"/>
        </w:rPr>
        <w:t>муниципальной программе</w:t>
      </w:r>
    </w:p>
    <w:p w:rsidR="00D50D47" w:rsidRDefault="00D50D47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«Совершенствование муниципального управления</w:t>
      </w:r>
    </w:p>
    <w:p w:rsidR="00D50D47" w:rsidRPr="00885305" w:rsidRDefault="00D50D47" w:rsidP="00D50D4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2022-2026 годы»</w:t>
      </w:r>
    </w:p>
    <w:p w:rsidR="00E14477" w:rsidRPr="00885305" w:rsidRDefault="00E14477" w:rsidP="00D50D47">
      <w:pPr>
        <w:pStyle w:val="ConsPlusNormal"/>
        <w:jc w:val="right"/>
        <w:rPr>
          <w:rFonts w:ascii="Times New Roman" w:hAnsi="Times New Roman" w:cs="Times New Roman"/>
        </w:rPr>
      </w:pPr>
    </w:p>
    <w:p w:rsidR="00E14477" w:rsidRDefault="00E14477" w:rsidP="00D50D47">
      <w:pPr>
        <w:rPr>
          <w:b/>
          <w:sz w:val="28"/>
          <w:szCs w:val="28"/>
        </w:rPr>
      </w:pPr>
    </w:p>
    <w:p w:rsidR="00E14477" w:rsidRPr="00F42E25" w:rsidRDefault="00E14477" w:rsidP="00E14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</w:t>
      </w:r>
      <w:r w:rsidRPr="00F42E25">
        <w:rPr>
          <w:b/>
          <w:sz w:val="28"/>
          <w:szCs w:val="28"/>
        </w:rPr>
        <w:t>эффективности муниципальных программ</w:t>
      </w:r>
    </w:p>
    <w:p w:rsidR="00E14477" w:rsidRPr="00F42E25" w:rsidRDefault="00E14477" w:rsidP="00E14477">
      <w:pPr>
        <w:jc w:val="center"/>
        <w:rPr>
          <w:b/>
          <w:caps/>
          <w:sz w:val="28"/>
          <w:szCs w:val="28"/>
        </w:rPr>
      </w:pPr>
    </w:p>
    <w:p w:rsidR="00E14477" w:rsidRPr="004520CA" w:rsidRDefault="00E14477" w:rsidP="00E14477">
      <w:pPr>
        <w:numPr>
          <w:ilvl w:val="2"/>
          <w:numId w:val="1"/>
        </w:numPr>
        <w:tabs>
          <w:tab w:val="left" w:pos="1134"/>
        </w:tabs>
        <w:suppressAutoHyphens w:val="0"/>
        <w:ind w:left="0" w:firstLine="851"/>
        <w:jc w:val="both"/>
        <w:rPr>
          <w:sz w:val="28"/>
          <w:szCs w:val="28"/>
        </w:rPr>
      </w:pPr>
      <w:r w:rsidRPr="004520CA">
        <w:rPr>
          <w:sz w:val="28"/>
          <w:szCs w:val="28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E14477" w:rsidRPr="004520CA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E14477" w:rsidRPr="004520CA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E14477" w:rsidRDefault="00AD6120" w:rsidP="00E14477">
      <w:pPr>
        <w:tabs>
          <w:tab w:val="left" w:pos="1134"/>
        </w:tabs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</m:oMath>
      <w:r w:rsidR="00E14477" w:rsidRPr="004520CA">
        <w:rPr>
          <w:sz w:val="28"/>
          <w:szCs w:val="28"/>
        </w:rPr>
        <w:t>;</w:t>
      </w:r>
    </w:p>
    <w:p w:rsidR="00E14477" w:rsidRPr="004520CA" w:rsidRDefault="00E14477" w:rsidP="00E14477">
      <w:pPr>
        <w:tabs>
          <w:tab w:val="left" w:pos="1134"/>
        </w:tabs>
        <w:jc w:val="center"/>
        <w:rPr>
          <w:sz w:val="28"/>
          <w:szCs w:val="28"/>
        </w:rPr>
      </w:pP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proofErr w:type="gramStart"/>
      <w:r w:rsidRPr="00462172">
        <w:rPr>
          <w:sz w:val="28"/>
          <w:szCs w:val="28"/>
          <w:vertAlign w:val="subscript"/>
        </w:rPr>
        <w:t>1</w:t>
      </w:r>
      <w:proofErr w:type="gramEnd"/>
      <w:r w:rsidRPr="00462172">
        <w:rPr>
          <w:sz w:val="28"/>
          <w:szCs w:val="28"/>
        </w:rPr>
        <w:t xml:space="preserve"> =</w:t>
      </w:r>
      <w:r w:rsidR="007D1F0B">
        <w:rPr>
          <w:sz w:val="28"/>
          <w:szCs w:val="28"/>
        </w:rPr>
        <w:t xml:space="preserve"> </w:t>
      </w:r>
      <w:r w:rsidR="0051014F">
        <w:rPr>
          <w:sz w:val="28"/>
          <w:szCs w:val="28"/>
        </w:rPr>
        <w:t>17/31,8=0,5</w:t>
      </w:r>
    </w:p>
    <w:p w:rsidR="00E14477" w:rsidRPr="004520CA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</w:t>
      </w:r>
      <w:r w:rsidRPr="0007457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</w:t>
      </w:r>
      <w:r w:rsidR="0051014F">
        <w:rPr>
          <w:sz w:val="28"/>
          <w:szCs w:val="28"/>
        </w:rPr>
        <w:t>4,83/4=1,2</w:t>
      </w:r>
      <w:r w:rsidR="0051014F" w:rsidRPr="0051014F">
        <w:rPr>
          <w:sz w:val="28"/>
          <w:szCs w:val="28"/>
        </w:rPr>
        <w:t xml:space="preserve"> </w:t>
      </w:r>
      <w:r w:rsidR="0051014F">
        <w:rPr>
          <w:sz w:val="28"/>
          <w:szCs w:val="28"/>
        </w:rPr>
        <w:t>СП</w:t>
      </w:r>
      <w:r w:rsidR="0051014F" w:rsidRPr="00074570">
        <w:rPr>
          <w:sz w:val="28"/>
          <w:szCs w:val="28"/>
          <w:vertAlign w:val="subscript"/>
        </w:rPr>
        <w:t>3</w:t>
      </w:r>
      <w:r w:rsidR="0051014F">
        <w:rPr>
          <w:sz w:val="28"/>
          <w:szCs w:val="28"/>
        </w:rPr>
        <w:t xml:space="preserve"> = 1</w:t>
      </w:r>
    </w:p>
    <w:p w:rsidR="00E14477" w:rsidRDefault="00E14477" w:rsidP="00E1447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</w:t>
      </w:r>
      <w:proofErr w:type="gramStart"/>
      <w:r w:rsidRPr="00074570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=</w:t>
      </w:r>
      <w:r w:rsidR="0051014F">
        <w:rPr>
          <w:sz w:val="28"/>
          <w:szCs w:val="28"/>
        </w:rPr>
        <w:t>100/100=1</w:t>
      </w:r>
    </w:p>
    <w:p w:rsidR="0051014F" w:rsidRPr="0051014F" w:rsidRDefault="0051014F" w:rsidP="00E1447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=100/100=1</w:t>
      </w: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 xml:space="preserve">2) Степень достижения плановых значений целевых показателей (индикаторов) муниципальной программы (подпрограммы) в целом </w:t>
      </w:r>
    </w:p>
    <w:p w:rsidR="00E14477" w:rsidRPr="00F42E25" w:rsidRDefault="00AD6120" w:rsidP="00E14477">
      <w:pPr>
        <w:tabs>
          <w:tab w:val="left" w:pos="1134"/>
        </w:tabs>
        <w:spacing w:before="120" w:after="120"/>
        <w:ind w:firstLine="709"/>
        <w:jc w:val="center"/>
        <w:rPr>
          <w:rFonts w:ascii="Cambria Math" w:hAnsi="Cambria Math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/n</m:t>
            </m:r>
          </m:e>
        </m:nary>
      </m:oMath>
      <w:r w:rsidR="00E14477" w:rsidRPr="00F42E25">
        <w:rPr>
          <w:rFonts w:ascii="Cambria Math" w:hAnsi="Cambria Math"/>
          <w:i/>
          <w:sz w:val="28"/>
          <w:szCs w:val="28"/>
        </w:rPr>
        <w:t>,</w:t>
      </w: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477" w:rsidRPr="004520CA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477" w:rsidRDefault="00E14477" w:rsidP="00E1447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EF6D43">
        <w:rPr>
          <w:b/>
          <w:sz w:val="28"/>
          <w:szCs w:val="28"/>
        </w:rPr>
        <w:t>СП</w:t>
      </w:r>
      <w:r w:rsidRPr="00EF6D43">
        <w:rPr>
          <w:b/>
          <w:sz w:val="28"/>
          <w:szCs w:val="28"/>
          <w:vertAlign w:val="subscript"/>
        </w:rPr>
        <w:t>МП</w:t>
      </w:r>
      <w:r>
        <w:rPr>
          <w:b/>
          <w:sz w:val="28"/>
          <w:szCs w:val="28"/>
        </w:rPr>
        <w:t>=</w:t>
      </w:r>
      <w:r w:rsidR="0051014F">
        <w:rPr>
          <w:b/>
          <w:sz w:val="28"/>
          <w:szCs w:val="28"/>
        </w:rPr>
        <w:t xml:space="preserve"> (0,5+1+1+1)/4=0,9</w:t>
      </w:r>
    </w:p>
    <w:p w:rsidR="00E14477" w:rsidRPr="00EF6D43" w:rsidRDefault="00E14477" w:rsidP="00E1447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 xml:space="preserve">3) </w:t>
      </w:r>
      <w:r>
        <w:rPr>
          <w:sz w:val="28"/>
          <w:szCs w:val="28"/>
        </w:rPr>
        <w:t>Степень реализации основного мероприятия</w:t>
      </w:r>
      <w:r w:rsidRPr="004520CA">
        <w:rPr>
          <w:sz w:val="28"/>
          <w:szCs w:val="28"/>
        </w:rPr>
        <w:t xml:space="preserve"> муниципальной программы (подпрограммы) </w:t>
      </w:r>
    </w:p>
    <w:p w:rsidR="00E14477" w:rsidRDefault="00AD6120" w:rsidP="00E14477">
      <w:pPr>
        <w:tabs>
          <w:tab w:val="left" w:pos="1134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(ДР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ОР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/n</m:t>
          </m:r>
        </m:oMath>
      </m:oMathPara>
    </w:p>
    <w:p w:rsidR="00E14477" w:rsidRDefault="00E14477" w:rsidP="00E14477">
      <w:pPr>
        <w:tabs>
          <w:tab w:val="left" w:pos="1134"/>
        </w:tabs>
        <w:jc w:val="center"/>
        <w:rPr>
          <w:sz w:val="28"/>
          <w:szCs w:val="28"/>
        </w:rPr>
      </w:pPr>
    </w:p>
    <w:p w:rsidR="00E14477" w:rsidRPr="00F07B33" w:rsidRDefault="00E14477" w:rsidP="00E1447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СМ</w:t>
      </w:r>
      <w:proofErr w:type="gramStart"/>
      <w:r w:rsidRPr="00F07B33">
        <w:rPr>
          <w:b/>
          <w:sz w:val="28"/>
          <w:szCs w:val="28"/>
          <w:vertAlign w:val="subscript"/>
        </w:rPr>
        <w:t>1</w:t>
      </w:r>
      <w:proofErr w:type="gramEnd"/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=1/1=1</w:t>
      </w:r>
    </w:p>
    <w:p w:rsidR="00E14477" w:rsidRDefault="00E14477" w:rsidP="00E1447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СМ</w:t>
      </w:r>
      <w:proofErr w:type="gramStart"/>
      <w:r w:rsidRPr="00F07B33">
        <w:rPr>
          <w:b/>
          <w:sz w:val="28"/>
          <w:szCs w:val="28"/>
          <w:vertAlign w:val="subscript"/>
        </w:rPr>
        <w:t>2</w:t>
      </w:r>
      <w:proofErr w:type="gramEnd"/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=1/1=1</w:t>
      </w:r>
    </w:p>
    <w:p w:rsidR="00E14477" w:rsidRDefault="00E14477" w:rsidP="00E1447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</w:t>
      </w:r>
      <w:r w:rsidRPr="008504FA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=1/1=1</w:t>
      </w: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Степень реализации мероприятий</w:t>
      </w:r>
      <w:r w:rsidRPr="004520CA">
        <w:rPr>
          <w:sz w:val="28"/>
          <w:szCs w:val="28"/>
        </w:rPr>
        <w:t xml:space="preserve"> муниципальной программы (подпрограммы</w:t>
      </w:r>
      <w:r>
        <w:rPr>
          <w:sz w:val="28"/>
          <w:szCs w:val="28"/>
        </w:rPr>
        <w:t>) в целом</w:t>
      </w: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477" w:rsidRDefault="00AD6120" w:rsidP="00E14477">
      <w:pPr>
        <w:tabs>
          <w:tab w:val="left" w:pos="1134"/>
        </w:tabs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/М</m:t>
              </m:r>
            </m:e>
          </m:nary>
        </m:oMath>
      </m:oMathPara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477" w:rsidRPr="00F07B33" w:rsidRDefault="00E14477" w:rsidP="00E1447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СМ</w:t>
      </w:r>
      <w:r w:rsidRPr="00F07B33">
        <w:rPr>
          <w:b/>
          <w:sz w:val="28"/>
          <w:szCs w:val="28"/>
          <w:vertAlign w:val="subscript"/>
        </w:rPr>
        <w:t>ПМ</w:t>
      </w:r>
      <w:r w:rsidRPr="00F07B33">
        <w:rPr>
          <w:b/>
          <w:sz w:val="28"/>
          <w:szCs w:val="28"/>
        </w:rPr>
        <w:t>=</w:t>
      </w:r>
      <w:r w:rsidR="00E16433">
        <w:rPr>
          <w:b/>
          <w:sz w:val="28"/>
          <w:szCs w:val="28"/>
        </w:rPr>
        <w:t>(1+1+1)/3</w:t>
      </w:r>
      <w:r>
        <w:rPr>
          <w:b/>
          <w:sz w:val="28"/>
          <w:szCs w:val="28"/>
        </w:rPr>
        <w:t>=1</w:t>
      </w: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Степень соответствия запланированному уровню расходов </w:t>
      </w:r>
      <w:r w:rsidRPr="004520CA">
        <w:rPr>
          <w:sz w:val="28"/>
          <w:szCs w:val="28"/>
        </w:rPr>
        <w:t>муниципальной программы (подпрограммы)</w:t>
      </w: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477" w:rsidRPr="00F42E25" w:rsidRDefault="00AD6120" w:rsidP="00E14477">
      <w:pPr>
        <w:keepNext/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E14477" w:rsidRPr="00F42E25">
        <w:rPr>
          <w:sz w:val="28"/>
          <w:szCs w:val="28"/>
        </w:rPr>
        <w:t>,</w:t>
      </w:r>
    </w:p>
    <w:p w:rsidR="00E14477" w:rsidRPr="004520CA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477" w:rsidRPr="00F07B33" w:rsidRDefault="00E14477" w:rsidP="00E1447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СР</w:t>
      </w:r>
      <w:r w:rsidRPr="00F07B33">
        <w:rPr>
          <w:b/>
          <w:sz w:val="28"/>
          <w:szCs w:val="28"/>
          <w:vertAlign w:val="subscript"/>
        </w:rPr>
        <w:t xml:space="preserve">МП </w:t>
      </w:r>
      <w:r w:rsidRPr="00F07B33">
        <w:rPr>
          <w:b/>
          <w:sz w:val="28"/>
          <w:szCs w:val="28"/>
        </w:rPr>
        <w:t>=</w:t>
      </w:r>
      <w:r w:rsidR="005C5FC6">
        <w:rPr>
          <w:b/>
          <w:sz w:val="28"/>
          <w:szCs w:val="28"/>
        </w:rPr>
        <w:t>39576,3/39990,9=0,99</w:t>
      </w: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 xml:space="preserve">6) </w:t>
      </w:r>
      <w:r>
        <w:rPr>
          <w:sz w:val="28"/>
          <w:szCs w:val="28"/>
        </w:rPr>
        <w:t>Э</w:t>
      </w:r>
      <w:r w:rsidRPr="004520CA">
        <w:rPr>
          <w:sz w:val="28"/>
          <w:szCs w:val="28"/>
        </w:rPr>
        <w:t xml:space="preserve">ффективность </w:t>
      </w:r>
      <w:r>
        <w:rPr>
          <w:sz w:val="28"/>
          <w:szCs w:val="28"/>
        </w:rPr>
        <w:t xml:space="preserve">использования средств бюджета района на </w:t>
      </w:r>
      <w:r w:rsidRPr="004520CA">
        <w:rPr>
          <w:sz w:val="28"/>
          <w:szCs w:val="28"/>
        </w:rPr>
        <w:t>реализаци</w:t>
      </w:r>
      <w:r>
        <w:rPr>
          <w:sz w:val="28"/>
          <w:szCs w:val="28"/>
        </w:rPr>
        <w:t>ю мероприятий</w:t>
      </w:r>
      <w:r w:rsidRPr="004520CA">
        <w:rPr>
          <w:sz w:val="28"/>
          <w:szCs w:val="28"/>
        </w:rPr>
        <w:t xml:space="preserve"> муниципальной программы (подпрограммы) </w:t>
      </w:r>
    </w:p>
    <w:p w:rsidR="00E14477" w:rsidRPr="00F42E25" w:rsidRDefault="00AD6120" w:rsidP="00E14477">
      <w:pPr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E14477" w:rsidRPr="00F42E25">
        <w:rPr>
          <w:sz w:val="28"/>
          <w:szCs w:val="28"/>
        </w:rPr>
        <w:t>,</w:t>
      </w: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477" w:rsidRPr="00F07B33" w:rsidRDefault="00E14477" w:rsidP="00E1447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Э</w:t>
      </w:r>
      <w:r w:rsidRPr="00F07B33">
        <w:rPr>
          <w:b/>
          <w:sz w:val="28"/>
          <w:szCs w:val="28"/>
          <w:vertAlign w:val="subscript"/>
        </w:rPr>
        <w:t>БС</w:t>
      </w:r>
      <w:r>
        <w:rPr>
          <w:b/>
          <w:sz w:val="28"/>
          <w:szCs w:val="28"/>
        </w:rPr>
        <w:t>=</w:t>
      </w:r>
      <w:r w:rsidRPr="00F07B33">
        <w:rPr>
          <w:b/>
          <w:sz w:val="28"/>
          <w:szCs w:val="28"/>
        </w:rPr>
        <w:t xml:space="preserve"> </w:t>
      </w:r>
      <w:r w:rsidR="0051014F">
        <w:rPr>
          <w:b/>
          <w:sz w:val="28"/>
          <w:szCs w:val="28"/>
        </w:rPr>
        <w:t>1/0,99=1</w:t>
      </w: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Эффективность реализации муниципальной программы (подпрограммы)</w:t>
      </w:r>
    </w:p>
    <w:p w:rsidR="00E14477" w:rsidRPr="00F42E25" w:rsidRDefault="00AD6120" w:rsidP="00E14477">
      <w:pPr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="00E14477" w:rsidRPr="00F42E25">
        <w:rPr>
          <w:sz w:val="28"/>
          <w:szCs w:val="28"/>
        </w:rPr>
        <w:t>,</w:t>
      </w:r>
    </w:p>
    <w:p w:rsidR="00E14477" w:rsidRDefault="00E14477" w:rsidP="00E144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14477" w:rsidRDefault="00E14477" w:rsidP="00E1447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Э</w:t>
      </w:r>
      <w:r w:rsidRPr="00F07B33">
        <w:rPr>
          <w:b/>
          <w:sz w:val="28"/>
          <w:szCs w:val="28"/>
          <w:vertAlign w:val="subscript"/>
        </w:rPr>
        <w:t>МП</w:t>
      </w:r>
      <w:r w:rsidRPr="00F07B33">
        <w:rPr>
          <w:b/>
          <w:sz w:val="28"/>
          <w:szCs w:val="28"/>
        </w:rPr>
        <w:t>=</w:t>
      </w:r>
      <w:r w:rsidR="0051014F">
        <w:rPr>
          <w:b/>
          <w:sz w:val="28"/>
          <w:szCs w:val="28"/>
        </w:rPr>
        <w:t>0,9*1=0,9</w:t>
      </w:r>
    </w:p>
    <w:p w:rsidR="00E14477" w:rsidRPr="00F07B33" w:rsidRDefault="00E14477" w:rsidP="00E14477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E14477" w:rsidRPr="00EF6D43" w:rsidRDefault="00E14477" w:rsidP="00E14477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EF6D43">
        <w:rPr>
          <w:b/>
          <w:i/>
          <w:sz w:val="28"/>
          <w:szCs w:val="28"/>
        </w:rPr>
        <w:t xml:space="preserve">Эффективность реализации муниципальной программы признается высокой – </w:t>
      </w:r>
      <w:r w:rsidR="0051014F">
        <w:rPr>
          <w:b/>
          <w:i/>
          <w:sz w:val="28"/>
          <w:szCs w:val="28"/>
        </w:rPr>
        <w:t>0,9</w:t>
      </w:r>
      <w:r w:rsidRPr="00EF6D43">
        <w:rPr>
          <w:b/>
          <w:i/>
          <w:sz w:val="28"/>
          <w:szCs w:val="28"/>
        </w:rPr>
        <w:t>.</w:t>
      </w:r>
    </w:p>
    <w:p w:rsidR="00E14477" w:rsidRPr="00382640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 w:rsidP="00E14477"/>
    <w:p w:rsidR="00E14477" w:rsidRDefault="00E14477"/>
    <w:sectPr w:rsidR="00E14477" w:rsidSect="00D50D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FC"/>
    <w:rsid w:val="000205FD"/>
    <w:rsid w:val="00055A36"/>
    <w:rsid w:val="000F4327"/>
    <w:rsid w:val="001D5A23"/>
    <w:rsid w:val="00202AB3"/>
    <w:rsid w:val="00243AB5"/>
    <w:rsid w:val="00247FB6"/>
    <w:rsid w:val="00267C5A"/>
    <w:rsid w:val="00382DEE"/>
    <w:rsid w:val="00383859"/>
    <w:rsid w:val="003E0313"/>
    <w:rsid w:val="0042018E"/>
    <w:rsid w:val="004356E6"/>
    <w:rsid w:val="0044363C"/>
    <w:rsid w:val="005063C8"/>
    <w:rsid w:val="0051014F"/>
    <w:rsid w:val="0056686B"/>
    <w:rsid w:val="005C5FC6"/>
    <w:rsid w:val="006337FC"/>
    <w:rsid w:val="0065367F"/>
    <w:rsid w:val="00676FC1"/>
    <w:rsid w:val="006E6F22"/>
    <w:rsid w:val="006F4609"/>
    <w:rsid w:val="00794E36"/>
    <w:rsid w:val="007B0962"/>
    <w:rsid w:val="007D1F0B"/>
    <w:rsid w:val="00875091"/>
    <w:rsid w:val="009137A9"/>
    <w:rsid w:val="00961AED"/>
    <w:rsid w:val="009B0199"/>
    <w:rsid w:val="00A03B83"/>
    <w:rsid w:val="00A319E5"/>
    <w:rsid w:val="00AC6313"/>
    <w:rsid w:val="00AD6120"/>
    <w:rsid w:val="00B635CF"/>
    <w:rsid w:val="00B63A81"/>
    <w:rsid w:val="00B90ADE"/>
    <w:rsid w:val="00BF2E41"/>
    <w:rsid w:val="00C335DD"/>
    <w:rsid w:val="00C5047A"/>
    <w:rsid w:val="00CD4B94"/>
    <w:rsid w:val="00D04E9B"/>
    <w:rsid w:val="00D14FB7"/>
    <w:rsid w:val="00D50D47"/>
    <w:rsid w:val="00E14477"/>
    <w:rsid w:val="00E16433"/>
    <w:rsid w:val="00E550DD"/>
    <w:rsid w:val="00E627EB"/>
    <w:rsid w:val="00F2344D"/>
    <w:rsid w:val="00FB1AF6"/>
    <w:rsid w:val="00FC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337FC"/>
    <w:pPr>
      <w:keepNext/>
      <w:spacing w:before="240" w:after="120"/>
    </w:pPr>
    <w:rPr>
      <w:rFonts w:eastAsia="SimHei" w:cs="Mangal"/>
      <w:sz w:val="28"/>
      <w:szCs w:val="28"/>
    </w:rPr>
  </w:style>
  <w:style w:type="paragraph" w:styleId="a4">
    <w:name w:val="Body Text"/>
    <w:basedOn w:val="a"/>
    <w:link w:val="a5"/>
    <w:rsid w:val="006337FC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6337F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rsid w:val="006337FC"/>
    <w:rPr>
      <w:color w:val="000080"/>
      <w:u w:val="single"/>
    </w:rPr>
  </w:style>
  <w:style w:type="paragraph" w:customStyle="1" w:styleId="a7">
    <w:name w:val="Содержимое таблицы"/>
    <w:basedOn w:val="a"/>
    <w:rsid w:val="006337FC"/>
    <w:pPr>
      <w:suppressLineNumbers/>
    </w:pPr>
  </w:style>
  <w:style w:type="paragraph" w:customStyle="1" w:styleId="ConsPlusNormal">
    <w:name w:val="ConsPlusNormal"/>
    <w:rsid w:val="006F4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6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67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C534AC1618B38338B7138DDEB14344F59B417381706259B468524054C32ECBB30FCA5546109B5D4A4FB16DK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2023-03-30T07:28:00Z</cp:lastPrinted>
  <dcterms:created xsi:type="dcterms:W3CDTF">2023-03-14T13:09:00Z</dcterms:created>
  <dcterms:modified xsi:type="dcterms:W3CDTF">2023-05-18T12:35:00Z</dcterms:modified>
</cp:coreProperties>
</file>