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85" w:rsidRDefault="001C5485" w:rsidP="001C548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_GoBack"/>
      <w:r w:rsidRPr="001C5485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-472439</wp:posOffset>
            </wp:positionV>
            <wp:extent cx="523875" cy="7239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 xml:space="preserve">                                             </w:t>
      </w:r>
    </w:p>
    <w:p w:rsidR="009C44D2" w:rsidRDefault="001C5485" w:rsidP="001C548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BC3EC3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                                 </w:t>
      </w:r>
      <w:r w:rsidR="009C44D2">
        <w:rPr>
          <w:bCs/>
          <w:sz w:val="28"/>
          <w:szCs w:val="28"/>
        </w:rPr>
        <w:t>проект</w:t>
      </w:r>
    </w:p>
    <w:p w:rsidR="009C44D2" w:rsidRPr="00A4033A" w:rsidRDefault="009C44D2" w:rsidP="009C44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A4033A">
        <w:rPr>
          <w:rFonts w:ascii="Times New Roman" w:hAnsi="Times New Roman"/>
          <w:sz w:val="20"/>
          <w:szCs w:val="20"/>
        </w:rPr>
        <w:t>АДМИНИСТРАЦИЯ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33A">
        <w:rPr>
          <w:rFonts w:ascii="Times New Roman" w:hAnsi="Times New Roman"/>
          <w:sz w:val="20"/>
          <w:szCs w:val="20"/>
        </w:rPr>
        <w:t>БАБ</w:t>
      </w:r>
      <w:r>
        <w:rPr>
          <w:rFonts w:ascii="Times New Roman" w:hAnsi="Times New Roman"/>
          <w:sz w:val="20"/>
          <w:szCs w:val="20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</w:rPr>
        <w:t xml:space="preserve"> ВОЛОГОДСКОЙ ОБЛАСТИ</w:t>
      </w:r>
    </w:p>
    <w:p w:rsidR="009C44D2" w:rsidRPr="004A7DB7" w:rsidRDefault="009C44D2" w:rsidP="009C44D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44D2" w:rsidRPr="004A7DB7" w:rsidRDefault="009C44D2" w:rsidP="009C44D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A7DB7">
        <w:rPr>
          <w:rFonts w:ascii="Times New Roman" w:hAnsi="Times New Roman"/>
          <w:sz w:val="28"/>
          <w:szCs w:val="28"/>
        </w:rPr>
        <w:t>ПОСТАНОВЛЕНИЕ</w:t>
      </w:r>
    </w:p>
    <w:p w:rsidR="009C44D2" w:rsidRPr="004A7DB7" w:rsidRDefault="009C44D2" w:rsidP="009C44D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» июня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A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4D2" w:rsidRPr="004A7DB7" w:rsidRDefault="009C44D2" w:rsidP="009C44D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44D2" w:rsidRPr="004A7DB7" w:rsidRDefault="009C44D2" w:rsidP="009C44D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A7DB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DB7">
        <w:rPr>
          <w:rFonts w:ascii="Times New Roman" w:hAnsi="Times New Roman"/>
          <w:sz w:val="28"/>
          <w:szCs w:val="28"/>
        </w:rPr>
        <w:t>им. Бабушкина</w:t>
      </w:r>
    </w:p>
    <w:p w:rsidR="009C44D2" w:rsidRPr="00B972A4" w:rsidRDefault="009C44D2" w:rsidP="009C44D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C44D2" w:rsidRPr="00BC3EC3" w:rsidRDefault="009C44D2" w:rsidP="009C44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C3EC3">
        <w:rPr>
          <w:rStyle w:val="af9"/>
          <w:rFonts w:ascii="Times New Roman" w:hAnsi="Times New Roman" w:cs="Times New Roman"/>
          <w:i w:val="0"/>
          <w:sz w:val="26"/>
          <w:szCs w:val="26"/>
        </w:rPr>
        <w:t xml:space="preserve">Об утверждении </w:t>
      </w:r>
      <w:r w:rsidRPr="00BC3EC3">
        <w:rPr>
          <w:rFonts w:ascii="Times New Roman" w:hAnsi="Times New Roman" w:cs="Times New Roman"/>
          <w:sz w:val="26"/>
          <w:szCs w:val="26"/>
        </w:rPr>
        <w:t xml:space="preserve">Порядок предоставления и </w:t>
      </w:r>
      <w:r w:rsidR="00D92F62" w:rsidRPr="00BC3EC3">
        <w:rPr>
          <w:rFonts w:ascii="Times New Roman" w:hAnsi="Times New Roman" w:cs="Times New Roman"/>
          <w:sz w:val="26"/>
          <w:szCs w:val="26"/>
        </w:rPr>
        <w:t>расходования</w:t>
      </w:r>
      <w:r w:rsidRPr="00BC3EC3">
        <w:rPr>
          <w:rFonts w:ascii="Times New Roman" w:hAnsi="Times New Roman" w:cs="Times New Roman"/>
          <w:sz w:val="26"/>
          <w:szCs w:val="26"/>
        </w:rPr>
        <w:t xml:space="preserve"> </w:t>
      </w:r>
      <w:r w:rsidR="00D92F62" w:rsidRPr="00BC3EC3">
        <w:rPr>
          <w:rFonts w:ascii="Times New Roman" w:hAnsi="Times New Roman" w:cs="Times New Roman"/>
          <w:sz w:val="26"/>
          <w:szCs w:val="26"/>
        </w:rPr>
        <w:t>субсидий</w:t>
      </w:r>
    </w:p>
    <w:p w:rsidR="009C44D2" w:rsidRPr="00BC3EC3" w:rsidRDefault="009C44D2" w:rsidP="009C44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C3EC3">
        <w:rPr>
          <w:rFonts w:ascii="Times New Roman" w:hAnsi="Times New Roman" w:cs="Times New Roman"/>
          <w:sz w:val="26"/>
          <w:szCs w:val="26"/>
        </w:rPr>
        <w:t xml:space="preserve">на </w:t>
      </w:r>
      <w:r w:rsidR="00D92F62" w:rsidRPr="00BC3EC3">
        <w:rPr>
          <w:rFonts w:ascii="Times New Roman" w:hAnsi="Times New Roman" w:cs="Times New Roman"/>
          <w:sz w:val="26"/>
          <w:szCs w:val="26"/>
        </w:rPr>
        <w:t xml:space="preserve">приобретение специализированного автотранспорта для развития </w:t>
      </w:r>
      <w:r w:rsidRPr="00BC3EC3">
        <w:rPr>
          <w:rFonts w:ascii="Times New Roman" w:hAnsi="Times New Roman" w:cs="Times New Roman"/>
          <w:sz w:val="26"/>
          <w:szCs w:val="26"/>
        </w:rPr>
        <w:t xml:space="preserve"> </w:t>
      </w:r>
      <w:r w:rsidR="00D92F62" w:rsidRPr="00BC3EC3">
        <w:rPr>
          <w:rFonts w:ascii="Times New Roman" w:hAnsi="Times New Roman" w:cs="Times New Roman"/>
          <w:sz w:val="26"/>
          <w:szCs w:val="26"/>
        </w:rPr>
        <w:t xml:space="preserve">торговли </w:t>
      </w:r>
      <w:r w:rsidRPr="00BC3EC3">
        <w:rPr>
          <w:rFonts w:ascii="Times New Roman" w:hAnsi="Times New Roman" w:cs="Times New Roman"/>
          <w:sz w:val="26"/>
          <w:szCs w:val="26"/>
        </w:rPr>
        <w:t>в ма</w:t>
      </w:r>
      <w:r w:rsidR="00D92F62" w:rsidRPr="00BC3EC3">
        <w:rPr>
          <w:rFonts w:ascii="Times New Roman" w:hAnsi="Times New Roman" w:cs="Times New Roman"/>
          <w:sz w:val="26"/>
          <w:szCs w:val="26"/>
        </w:rPr>
        <w:t>лонаселенных и труднодоступных</w:t>
      </w:r>
      <w:r w:rsidRPr="00BC3EC3">
        <w:rPr>
          <w:rFonts w:ascii="Times New Roman" w:hAnsi="Times New Roman" w:cs="Times New Roman"/>
          <w:sz w:val="26"/>
          <w:szCs w:val="26"/>
        </w:rPr>
        <w:t xml:space="preserve"> населенные пункты Бабушкинского муниципального округа</w:t>
      </w:r>
    </w:p>
    <w:p w:rsidR="009C44D2" w:rsidRPr="00BC3EC3" w:rsidRDefault="009C44D2" w:rsidP="009C44D2">
      <w:pPr>
        <w:pStyle w:val="a9"/>
        <w:jc w:val="center"/>
        <w:rPr>
          <w:rStyle w:val="af9"/>
          <w:rFonts w:ascii="Times New Roman" w:eastAsia="Arial" w:hAnsi="Times New Roman"/>
          <w:b/>
          <w:i w:val="0"/>
          <w:sz w:val="26"/>
          <w:szCs w:val="26"/>
        </w:rPr>
      </w:pPr>
    </w:p>
    <w:p w:rsidR="009C44D2" w:rsidRPr="00BC3EC3" w:rsidRDefault="009C44D2" w:rsidP="009C44D2">
      <w:pPr>
        <w:pStyle w:val="a9"/>
        <w:ind w:firstLine="708"/>
        <w:jc w:val="both"/>
        <w:rPr>
          <w:rStyle w:val="af9"/>
          <w:rFonts w:ascii="Times New Roman" w:eastAsia="Arial" w:hAnsi="Times New Roman"/>
          <w:i w:val="0"/>
          <w:color w:val="000000" w:themeColor="text1"/>
          <w:sz w:val="26"/>
          <w:szCs w:val="26"/>
        </w:rPr>
      </w:pPr>
      <w:r w:rsidRPr="00BC3EC3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Pr="00BC3EC3">
          <w:rPr>
            <w:rFonts w:ascii="Times New Roman" w:hAnsi="Times New Roman"/>
            <w:color w:val="000000" w:themeColor="text1"/>
            <w:sz w:val="26"/>
            <w:szCs w:val="26"/>
          </w:rPr>
          <w:t>статьей 78</w:t>
        </w:r>
      </w:hyperlink>
      <w:r w:rsidRPr="00BC3EC3">
        <w:rPr>
          <w:rFonts w:ascii="Times New Roman" w:hAnsi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BC3EC3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постановлением</w:t>
        </w:r>
      </w:hyperlink>
      <w:r w:rsidRPr="00BC3EC3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№ 1492 от 18.09. 2020 года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 w:history="1">
        <w:r w:rsidRPr="00BC3EC3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постановлением</w:t>
        </w:r>
      </w:hyperlink>
      <w:r w:rsidRPr="00BC3EC3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Вологодской области от 24.12.2019 № 1300 "О государственной программе "Экономическое развитие Вологодской области на 2021 - 2025 годы", </w:t>
      </w:r>
      <w:r w:rsidRPr="00BC3EC3">
        <w:rPr>
          <w:rStyle w:val="af9"/>
          <w:rFonts w:ascii="Times New Roman" w:eastAsia="Arial" w:hAnsi="Times New Roman"/>
          <w:i w:val="0"/>
          <w:color w:val="000000" w:themeColor="text1"/>
          <w:sz w:val="26"/>
          <w:szCs w:val="26"/>
        </w:rPr>
        <w:t xml:space="preserve">руководствуясь Уставом Бабушкинского муниципального округа Вологодской области, </w:t>
      </w:r>
    </w:p>
    <w:p w:rsidR="009C44D2" w:rsidRPr="00BC3EC3" w:rsidRDefault="009C44D2" w:rsidP="009C44D2">
      <w:pPr>
        <w:pStyle w:val="a9"/>
        <w:ind w:firstLine="708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</w:p>
    <w:p w:rsidR="009C44D2" w:rsidRPr="00BC3EC3" w:rsidRDefault="009C44D2" w:rsidP="009C44D2">
      <w:pPr>
        <w:pStyle w:val="a9"/>
        <w:ind w:firstLine="708"/>
        <w:jc w:val="both"/>
        <w:rPr>
          <w:rStyle w:val="af9"/>
          <w:rFonts w:ascii="Times New Roman" w:eastAsia="Arial" w:hAnsi="Times New Roman"/>
          <w:b/>
          <w:i w:val="0"/>
          <w:color w:val="000000" w:themeColor="text1"/>
          <w:sz w:val="26"/>
          <w:szCs w:val="26"/>
        </w:rPr>
      </w:pPr>
      <w:r w:rsidRPr="00BC3EC3">
        <w:rPr>
          <w:rStyle w:val="af9"/>
          <w:rFonts w:ascii="Times New Roman" w:eastAsia="Arial" w:hAnsi="Times New Roman"/>
          <w:b/>
          <w:i w:val="0"/>
          <w:color w:val="000000" w:themeColor="text1"/>
          <w:sz w:val="26"/>
          <w:szCs w:val="26"/>
        </w:rPr>
        <w:t>ПОСТАНОВЛЯЮ:</w:t>
      </w:r>
    </w:p>
    <w:p w:rsidR="009C44D2" w:rsidRPr="00BC3EC3" w:rsidRDefault="009C44D2" w:rsidP="009C44D2">
      <w:pPr>
        <w:pStyle w:val="a9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</w:p>
    <w:p w:rsidR="009C44D2" w:rsidRPr="00BC3EC3" w:rsidRDefault="009C44D2" w:rsidP="009C44D2">
      <w:pPr>
        <w:pStyle w:val="ConsPlusTitle"/>
        <w:ind w:firstLine="708"/>
        <w:jc w:val="both"/>
        <w:rPr>
          <w:rStyle w:val="af9"/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r w:rsidRPr="00BC3EC3">
        <w:rPr>
          <w:rStyle w:val="af9"/>
          <w:rFonts w:ascii="Times New Roman" w:hAnsi="Times New Roman" w:cs="Times New Roman"/>
          <w:b w:val="0"/>
          <w:i w:val="0"/>
          <w:sz w:val="26"/>
          <w:szCs w:val="26"/>
        </w:rPr>
        <w:t xml:space="preserve">1. </w:t>
      </w:r>
      <w:r w:rsidRPr="00BC3EC3">
        <w:rPr>
          <w:rFonts w:ascii="Times New Roman" w:hAnsi="Times New Roman" w:cs="Times New Roman"/>
          <w:b w:val="0"/>
          <w:sz w:val="26"/>
          <w:szCs w:val="26"/>
        </w:rPr>
        <w:t>Утвердить Порядок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</w:t>
      </w:r>
      <w:r w:rsidR="00D92F62" w:rsidRPr="00BC3EC3">
        <w:rPr>
          <w:rFonts w:ascii="Times New Roman" w:hAnsi="Times New Roman" w:cs="Times New Roman"/>
          <w:b w:val="0"/>
          <w:sz w:val="26"/>
          <w:szCs w:val="26"/>
        </w:rPr>
        <w:t xml:space="preserve">   муниципального  округа</w:t>
      </w:r>
      <w:r w:rsidRPr="00BC3EC3">
        <w:rPr>
          <w:rFonts w:ascii="Times New Roman" w:hAnsi="Times New Roman" w:cs="Times New Roman"/>
          <w:b w:val="0"/>
          <w:sz w:val="26"/>
          <w:szCs w:val="26"/>
        </w:rPr>
        <w:t xml:space="preserve">  (приложение 1).</w:t>
      </w:r>
    </w:p>
    <w:p w:rsidR="009C44D2" w:rsidRPr="00BC3EC3" w:rsidRDefault="009C44D2" w:rsidP="009C44D2">
      <w:pPr>
        <w:pStyle w:val="a9"/>
        <w:ind w:firstLine="708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  <w:r w:rsidRPr="00BC3EC3">
        <w:rPr>
          <w:rStyle w:val="af9"/>
          <w:rFonts w:ascii="Times New Roman" w:eastAsia="Arial" w:hAnsi="Times New Roman"/>
          <w:i w:val="0"/>
          <w:sz w:val="26"/>
          <w:szCs w:val="26"/>
        </w:rPr>
        <w:t xml:space="preserve">2. Признать утратившим силу постановление администрации Бабушкинского муниципального района  Вологодской области от 18 июля  2019 года № 551 «Об утверждении </w:t>
      </w:r>
      <w:r w:rsidR="00D92F62" w:rsidRPr="00BC3EC3">
        <w:rPr>
          <w:rFonts w:ascii="Times New Roman" w:hAnsi="Times New Roman"/>
          <w:sz w:val="26"/>
          <w:szCs w:val="26"/>
        </w:rPr>
        <w:t>Порядка</w:t>
      </w:r>
      <w:r w:rsidR="00D92F62" w:rsidRPr="00BC3EC3">
        <w:rPr>
          <w:rFonts w:ascii="Times New Roman" w:hAnsi="Times New Roman"/>
          <w:bCs/>
          <w:sz w:val="26"/>
          <w:szCs w:val="26"/>
        </w:rPr>
        <w:t xml:space="preserve">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</w:t>
      </w:r>
      <w:r w:rsidR="00D92F62" w:rsidRPr="00BC3EC3">
        <w:rPr>
          <w:rFonts w:ascii="Times New Roman" w:hAnsi="Times New Roman"/>
          <w:sz w:val="26"/>
          <w:szCs w:val="26"/>
        </w:rPr>
        <w:t>Бабушкинского   муниципального  округа</w:t>
      </w:r>
      <w:r w:rsidRPr="00BC3EC3">
        <w:rPr>
          <w:rStyle w:val="af9"/>
          <w:rFonts w:ascii="Times New Roman" w:eastAsia="Arial" w:hAnsi="Times New Roman"/>
          <w:i w:val="0"/>
          <w:sz w:val="26"/>
          <w:szCs w:val="26"/>
        </w:rPr>
        <w:t>».</w:t>
      </w:r>
    </w:p>
    <w:p w:rsidR="009C44D2" w:rsidRPr="00BC3EC3" w:rsidRDefault="009C44D2" w:rsidP="009C44D2">
      <w:pPr>
        <w:pStyle w:val="a9"/>
        <w:ind w:firstLine="708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  <w:r w:rsidRPr="00BC3EC3">
        <w:rPr>
          <w:rStyle w:val="af9"/>
          <w:rFonts w:ascii="Times New Roman" w:eastAsia="Arial" w:hAnsi="Times New Roman"/>
          <w:i w:val="0"/>
          <w:sz w:val="26"/>
          <w:szCs w:val="26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 «Интернет» и вступает в силу со дня подписания.</w:t>
      </w:r>
    </w:p>
    <w:p w:rsidR="009C44D2" w:rsidRPr="00BC3EC3" w:rsidRDefault="00D92F62" w:rsidP="009C44D2">
      <w:pPr>
        <w:pStyle w:val="a9"/>
        <w:ind w:firstLine="708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  <w:r w:rsidRPr="00BC3EC3">
        <w:rPr>
          <w:rStyle w:val="af9"/>
          <w:rFonts w:ascii="Times New Roman" w:eastAsia="Arial" w:hAnsi="Times New Roman"/>
          <w:i w:val="0"/>
          <w:sz w:val="26"/>
          <w:szCs w:val="26"/>
        </w:rPr>
        <w:t>4</w:t>
      </w:r>
      <w:r w:rsidR="009C44D2" w:rsidRPr="00BC3EC3">
        <w:rPr>
          <w:rStyle w:val="af9"/>
          <w:rFonts w:ascii="Times New Roman" w:eastAsia="Arial" w:hAnsi="Times New Roman"/>
          <w:i w:val="0"/>
          <w:sz w:val="26"/>
          <w:szCs w:val="26"/>
        </w:rPr>
        <w:t>. Контроль за исполнением настоящего постановления возложить на начальника отдела экономики и отраслевого развития администрации Бабушкинского муниципального округа.</w:t>
      </w:r>
    </w:p>
    <w:p w:rsidR="009C44D2" w:rsidRPr="00BC3EC3" w:rsidRDefault="009C44D2" w:rsidP="009C44D2">
      <w:pPr>
        <w:pStyle w:val="a9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</w:p>
    <w:p w:rsidR="009C44D2" w:rsidRPr="00BC3EC3" w:rsidRDefault="009C44D2" w:rsidP="009C44D2">
      <w:pPr>
        <w:pStyle w:val="a9"/>
        <w:jc w:val="both"/>
        <w:rPr>
          <w:rStyle w:val="af9"/>
          <w:rFonts w:ascii="Times New Roman" w:eastAsia="Arial" w:hAnsi="Times New Roman"/>
          <w:i w:val="0"/>
          <w:sz w:val="26"/>
          <w:szCs w:val="26"/>
        </w:rPr>
      </w:pPr>
    </w:p>
    <w:p w:rsidR="009C44D2" w:rsidRPr="00BC3EC3" w:rsidRDefault="009C44D2" w:rsidP="00BC3EC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C3EC3">
        <w:rPr>
          <w:rStyle w:val="af9"/>
          <w:rFonts w:ascii="Times New Roman" w:hAnsi="Times New Roman" w:cs="Times New Roman"/>
          <w:b w:val="0"/>
          <w:i w:val="0"/>
          <w:sz w:val="26"/>
          <w:szCs w:val="26"/>
        </w:rPr>
        <w:t xml:space="preserve">Глава  округа                                                                                 </w:t>
      </w:r>
      <w:r w:rsidR="00BC3EC3">
        <w:rPr>
          <w:rStyle w:val="af9"/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Pr="00BC3EC3">
        <w:rPr>
          <w:rStyle w:val="af9"/>
          <w:rFonts w:ascii="Times New Roman" w:hAnsi="Times New Roman" w:cs="Times New Roman"/>
          <w:b w:val="0"/>
          <w:i w:val="0"/>
          <w:sz w:val="26"/>
          <w:szCs w:val="26"/>
        </w:rPr>
        <w:t>Т.С. Жирохова</w:t>
      </w:r>
    </w:p>
    <w:p w:rsidR="009C44D2" w:rsidRPr="00BC3EC3" w:rsidRDefault="009C44D2">
      <w:pPr>
        <w:rPr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B85470" w:rsidTr="00B85470">
        <w:tc>
          <w:tcPr>
            <w:tcW w:w="3379" w:type="dxa"/>
          </w:tcPr>
          <w:p w:rsidR="00B85470" w:rsidRDefault="00B85470" w:rsidP="00B8547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</w:t>
            </w:r>
          </w:p>
        </w:tc>
        <w:tc>
          <w:tcPr>
            <w:tcW w:w="3379" w:type="dxa"/>
          </w:tcPr>
          <w:p w:rsidR="00B85470" w:rsidRDefault="00B85470" w:rsidP="00B85470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B85470" w:rsidRDefault="00B85470" w:rsidP="00B85470">
            <w:pPr>
              <w:rPr>
                <w:sz w:val="28"/>
              </w:rPr>
            </w:pPr>
            <w:r>
              <w:rPr>
                <w:sz w:val="28"/>
              </w:rPr>
              <w:t>Приложение  1</w:t>
            </w:r>
          </w:p>
          <w:p w:rsidR="00B85470" w:rsidRDefault="00B85470" w:rsidP="00B85470">
            <w:r>
              <w:rPr>
                <w:sz w:val="28"/>
              </w:rPr>
              <w:t xml:space="preserve">УТВЕРЖДЕНЫ                   постановлением администрации </w:t>
            </w:r>
          </w:p>
          <w:p w:rsidR="00B85470" w:rsidRDefault="00B85470" w:rsidP="00B85470">
            <w:r>
              <w:rPr>
                <w:sz w:val="28"/>
              </w:rPr>
              <w:t xml:space="preserve">Бабушкинского муниципального                      округа от  ….2023 года № </w:t>
            </w:r>
            <w:r>
              <w:rPr>
                <w:sz w:val="28"/>
                <w:szCs w:val="28"/>
              </w:rPr>
              <w:t xml:space="preserve">… </w:t>
            </w:r>
          </w:p>
          <w:p w:rsidR="00B85470" w:rsidRDefault="00B85470" w:rsidP="00B85470">
            <w:pPr>
              <w:rPr>
                <w:sz w:val="28"/>
              </w:rPr>
            </w:pPr>
          </w:p>
        </w:tc>
      </w:tr>
    </w:tbl>
    <w:p w:rsidR="00B855AC" w:rsidRDefault="00B85470" w:rsidP="00C06BB8">
      <w:pPr>
        <w:ind w:firstLine="3686"/>
        <w:rPr>
          <w:b/>
          <w:bCs/>
          <w:sz w:val="28"/>
          <w:szCs w:val="28"/>
        </w:rPr>
      </w:pPr>
      <w:r>
        <w:rPr>
          <w:sz w:val="28"/>
        </w:rPr>
        <w:t xml:space="preserve"> </w:t>
      </w:r>
    </w:p>
    <w:p w:rsidR="00B855AC" w:rsidRDefault="00D92F62">
      <w:pPr>
        <w:jc w:val="center"/>
      </w:pPr>
      <w:r>
        <w:rPr>
          <w:b/>
          <w:bCs/>
          <w:sz w:val="28"/>
          <w:szCs w:val="28"/>
        </w:rPr>
        <w:t>Порядок</w:t>
      </w:r>
    </w:p>
    <w:p w:rsidR="00B855AC" w:rsidRDefault="00162116">
      <w:pPr>
        <w:jc w:val="center"/>
      </w:pPr>
      <w:r>
        <w:rPr>
          <w:b/>
          <w:bCs/>
          <w:sz w:val="28"/>
          <w:szCs w:val="28"/>
        </w:rPr>
        <w:t>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</w:t>
      </w:r>
    </w:p>
    <w:p w:rsidR="00B855AC" w:rsidRDefault="00162116">
      <w:pPr>
        <w:jc w:val="center"/>
      </w:pPr>
      <w:r>
        <w:rPr>
          <w:sz w:val="28"/>
          <w:szCs w:val="28"/>
        </w:rPr>
        <w:t xml:space="preserve"> (далее - Правила)</w:t>
      </w:r>
    </w:p>
    <w:p w:rsidR="00B855AC" w:rsidRDefault="00162116">
      <w:pPr>
        <w:spacing w:after="1" w:line="322" w:lineRule="atLeast"/>
      </w:pPr>
      <w:r>
        <w:rPr>
          <w:sz w:val="28"/>
          <w:szCs w:val="28"/>
        </w:rPr>
        <w:t> </w:t>
      </w:r>
    </w:p>
    <w:p w:rsidR="00B855AC" w:rsidRDefault="00162116">
      <w:pPr>
        <w:spacing w:after="200" w:line="322" w:lineRule="atLeast"/>
        <w:jc w:val="center"/>
      </w:pPr>
      <w:r>
        <w:rPr>
          <w:sz w:val="28"/>
          <w:szCs w:val="28"/>
        </w:rPr>
        <w:t>1. Общие положения</w:t>
      </w:r>
    </w:p>
    <w:p w:rsidR="00B855AC" w:rsidRDefault="00D92F62">
      <w:pPr>
        <w:numPr>
          <w:ilvl w:val="1"/>
          <w:numId w:val="8"/>
        </w:numPr>
        <w:ind w:firstLine="709"/>
        <w:jc w:val="both"/>
      </w:pPr>
      <w:r>
        <w:rPr>
          <w:sz w:val="28"/>
          <w:szCs w:val="28"/>
        </w:rPr>
        <w:t>Настоящим</w:t>
      </w:r>
      <w:r w:rsidR="0016211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="00162116">
        <w:rPr>
          <w:sz w:val="28"/>
          <w:szCs w:val="28"/>
        </w:rPr>
        <w:t xml:space="preserve"> 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товаров в малонаселенные и (или) труднодоступные населенные пункты </w:t>
      </w:r>
      <w:r w:rsidR="00B85470">
        <w:rPr>
          <w:sz w:val="28"/>
          <w:szCs w:val="28"/>
        </w:rPr>
        <w:t>Бабушкинского</w:t>
      </w:r>
      <w:r w:rsidR="00162116">
        <w:rPr>
          <w:sz w:val="28"/>
          <w:szCs w:val="28"/>
        </w:rPr>
        <w:t xml:space="preserve"> муниципального округа (далее - </w:t>
      </w:r>
      <w:r>
        <w:rPr>
          <w:sz w:val="28"/>
          <w:szCs w:val="28"/>
        </w:rPr>
        <w:t>Порядок</w:t>
      </w:r>
      <w:r w:rsidR="00162116">
        <w:rPr>
          <w:sz w:val="28"/>
          <w:szCs w:val="28"/>
        </w:rPr>
        <w:t xml:space="preserve">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критерии и порядок отбора организаций любых форм собственности или индивидуальных предпринимателей (далее – организации или ИП) для предоставления субсидий, уровень софинансирования за счет бюджета </w:t>
      </w:r>
      <w:r w:rsidR="00B85470">
        <w:rPr>
          <w:sz w:val="28"/>
          <w:szCs w:val="28"/>
        </w:rPr>
        <w:t>Бабушкинского</w:t>
      </w:r>
      <w:r w:rsidR="0016211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162116">
        <w:rPr>
          <w:sz w:val="28"/>
          <w:szCs w:val="28"/>
        </w:rPr>
        <w:t>, в том числе за счет средств областного бюджета,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 </w:t>
      </w:r>
    </w:p>
    <w:p w:rsidR="00B855AC" w:rsidRDefault="00162116">
      <w:pPr>
        <w:jc w:val="center"/>
      </w:pPr>
      <w:r>
        <w:rPr>
          <w:sz w:val="28"/>
          <w:szCs w:val="28"/>
        </w:rPr>
        <w:t>2. Целевое назначение субсидий</w:t>
      </w:r>
    </w:p>
    <w:p w:rsidR="00B855AC" w:rsidRDefault="00162116">
      <w:pPr>
        <w:jc w:val="both"/>
      </w:pPr>
      <w:r>
        <w:rPr>
          <w:sz w:val="28"/>
          <w:szCs w:val="28"/>
        </w:rPr>
        <w:t> 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2.1. Целью предоставления субсидий является создание условий для обеспечения населенных пунктов, входящих в состав </w:t>
      </w:r>
      <w:r w:rsidR="00B85470">
        <w:rPr>
          <w:sz w:val="28"/>
          <w:szCs w:val="28"/>
        </w:rPr>
        <w:t xml:space="preserve">Бабушкинского </w:t>
      </w:r>
      <w:r>
        <w:rPr>
          <w:sz w:val="28"/>
          <w:szCs w:val="28"/>
        </w:rPr>
        <w:t xml:space="preserve">муниципального </w:t>
      </w:r>
      <w:r w:rsidR="007C7293">
        <w:rPr>
          <w:sz w:val="28"/>
          <w:szCs w:val="28"/>
        </w:rPr>
        <w:t>округа</w:t>
      </w:r>
      <w:r>
        <w:rPr>
          <w:sz w:val="28"/>
          <w:szCs w:val="28"/>
        </w:rPr>
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или ИП части затрат на приобретение специализированного автотранспорта.</w:t>
      </w:r>
    </w:p>
    <w:p w:rsidR="00B855AC" w:rsidRDefault="00D92F62">
      <w:pPr>
        <w:ind w:firstLine="709"/>
        <w:jc w:val="both"/>
      </w:pPr>
      <w:r>
        <w:rPr>
          <w:sz w:val="28"/>
          <w:szCs w:val="28"/>
        </w:rPr>
        <w:t>Для целей настоящего</w:t>
      </w:r>
      <w:r w:rsidR="0016211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162116">
        <w:rPr>
          <w:sz w:val="28"/>
          <w:szCs w:val="28"/>
        </w:rPr>
        <w:t xml:space="preserve"> используются следующие понятия: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труднодоступный населенный пункт - сельский населенный пункт, который в силу природных, техногенных и иных обстоятельств и (или) отсутствия </w:t>
      </w:r>
      <w:r>
        <w:rPr>
          <w:sz w:val="28"/>
          <w:szCs w:val="28"/>
        </w:rPr>
        <w:lastRenderedPageBreak/>
        <w:t>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малонаселенный населенный пункт - сельский населенный пункт, число постоянно проживающего населения в котором составляет до 100 человек, не имеющий действующих стационарных торговых объектов;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 одного или нескольких рабочих мест продавцов, на котором</w:t>
      </w:r>
      <w:r w:rsidR="00622AB6">
        <w:rPr>
          <w:sz w:val="28"/>
          <w:szCs w:val="28"/>
        </w:rPr>
        <w:t xml:space="preserve"> </w:t>
      </w:r>
      <w:r>
        <w:rPr>
          <w:sz w:val="28"/>
          <w:szCs w:val="28"/>
        </w:rPr>
        <w:t>(ых) осуществляют предложение товаров, их отпуск и расчет с покупателями.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2.2. Субсидии имеют строго целевое назначение и расходуются организациями и ИП исключительно на цели, указанные в пункте 2.1 Правил.</w:t>
      </w:r>
    </w:p>
    <w:p w:rsidR="00B855AC" w:rsidRDefault="00162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Главным распорядителем средств бюджета</w:t>
      </w:r>
      <w:r w:rsidR="007C729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осуществляющим предоставление субсидий в пределах бюджетных ассигнований, предусмотренных в 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является администрация </w:t>
      </w:r>
      <w:r w:rsidR="007C7293">
        <w:rPr>
          <w:sz w:val="28"/>
          <w:szCs w:val="28"/>
        </w:rPr>
        <w:t>Бабушкинского</w:t>
      </w:r>
      <w:r>
        <w:rPr>
          <w:sz w:val="28"/>
          <w:szCs w:val="28"/>
        </w:rPr>
        <w:t xml:space="preserve"> муниципального округа Вологодской области  (далее – администрация).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 </w:t>
      </w:r>
    </w:p>
    <w:p w:rsidR="00B855AC" w:rsidRDefault="00162116">
      <w:pPr>
        <w:jc w:val="center"/>
      </w:pPr>
      <w:r>
        <w:rPr>
          <w:sz w:val="28"/>
          <w:szCs w:val="28"/>
        </w:rPr>
        <w:t>3. Условия предоставления субсидии</w:t>
      </w:r>
    </w:p>
    <w:p w:rsidR="00B855AC" w:rsidRDefault="00162116">
      <w:pPr>
        <w:jc w:val="both"/>
      </w:pPr>
      <w:r>
        <w:rPr>
          <w:b/>
          <w:bCs/>
          <w:sz w:val="28"/>
          <w:szCs w:val="28"/>
        </w:rPr>
        <w:t> 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>3.1. Условиями предоставления субсидии организациям или ИП является:</w:t>
      </w:r>
    </w:p>
    <w:p w:rsidR="00B855AC" w:rsidRDefault="00162116" w:rsidP="00622AB6">
      <w:pPr>
        <w:jc w:val="both"/>
      </w:pPr>
      <w:r>
        <w:rPr>
          <w:sz w:val="28"/>
          <w:szCs w:val="28"/>
        </w:rPr>
        <w:t>целевое использование бюджетных средств;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 xml:space="preserve">наличие соглашения, заключенного между администрацией </w:t>
      </w:r>
      <w:r w:rsidR="00622AB6">
        <w:rPr>
          <w:sz w:val="28"/>
          <w:szCs w:val="28"/>
        </w:rPr>
        <w:t>Бабушкинского</w:t>
      </w:r>
      <w:r>
        <w:rPr>
          <w:sz w:val="28"/>
          <w:szCs w:val="28"/>
        </w:rPr>
        <w:t xml:space="preserve"> муниципального округа области и организацией или ИП, обуславливающих осуществление расходов организаций или ИП на приобретение специализированного автотранспорта (автолавки) (далее - Соглашение).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 xml:space="preserve">Организациям или ИП осуществляется возмещение части затрат </w:t>
      </w:r>
      <w:r>
        <w:rPr>
          <w:sz w:val="28"/>
          <w:szCs w:val="28"/>
        </w:rPr>
        <w:br/>
        <w:t xml:space="preserve">на  приобретение специализированного автотранспорта, приобретенным </w:t>
      </w:r>
      <w:r>
        <w:rPr>
          <w:sz w:val="28"/>
          <w:szCs w:val="28"/>
        </w:rPr>
        <w:br/>
        <w:t xml:space="preserve">не ранее 1 января года, в котором предоставляется субсидия. 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 xml:space="preserve">Специализированный автотранспорт (автолавка) должен быть новым товаром - 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>Специализированный автотранспорт (автолавка) может быть приобретен за счет средств кредита, предоставленного на данные цели, по договору лизинга, с обязательным последующим направлением средств субсидии на погашение обязательств в течение десяти рабочих дней со дня получения средств субсидии.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 xml:space="preserve">сохранение в собственности (при приобретении специализированного автотранспорта (автолавки) по договору лизинга – во временном владении и пользовании),  специализированного автотранспорта (автолавок), в возмещение </w:t>
      </w:r>
      <w:r>
        <w:rPr>
          <w:sz w:val="28"/>
          <w:szCs w:val="28"/>
        </w:rPr>
        <w:lastRenderedPageBreak/>
        <w:t>затрат на приобретении которого предоставлена субсидия,  в течении трех лет со дня получения субсидии;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>осуществление организацией или ИП в течение не менее 3 лет со дня получения субсидии деятельности по организации выездной торговли по графику и маршруту, согласованными с муниципальным образованием области.</w:t>
      </w:r>
    </w:p>
    <w:p w:rsidR="00B855AC" w:rsidRDefault="00162116" w:rsidP="00622AB6">
      <w:pPr>
        <w:widowControl w:val="0"/>
        <w:ind w:firstLine="539"/>
        <w:contextualSpacing/>
        <w:jc w:val="both"/>
      </w:pPr>
      <w:r>
        <w:rPr>
          <w:sz w:val="28"/>
          <w:szCs w:val="28"/>
        </w:rPr>
        <w:t xml:space="preserve">3.2. </w:t>
      </w:r>
      <w:r w:rsidRPr="009F2225">
        <w:rPr>
          <w:sz w:val="28"/>
          <w:szCs w:val="28"/>
        </w:rPr>
        <w:t xml:space="preserve">Требования, которым должны соответствовать организации или ИП (далее - претендент) </w:t>
      </w:r>
      <w:r w:rsidR="009F2225" w:rsidRPr="009F2225">
        <w:rPr>
          <w:color w:val="000000"/>
          <w:sz w:val="28"/>
          <w:szCs w:val="28"/>
          <w:shd w:val="clear" w:color="auto" w:fill="FFFFFF"/>
        </w:rPr>
        <w:t>по состоянию на дату не ранее чем за 30 календарных дней до даты подачи заявки</w:t>
      </w:r>
      <w:r w:rsidRPr="009F2225">
        <w:rPr>
          <w:sz w:val="28"/>
          <w:szCs w:val="28"/>
        </w:rPr>
        <w:t>, в котором планируется отбор на право заключения Соглашения</w:t>
      </w:r>
      <w:r>
        <w:rPr>
          <w:sz w:val="28"/>
          <w:szCs w:val="28"/>
        </w:rPr>
        <w:t>: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 xml:space="preserve">осуществление хозяйственной деятельности на территории Вологодской области и отсутствие ограничений на осуществление хозяйственной деятельности; </w:t>
      </w:r>
    </w:p>
    <w:p w:rsidR="00B855AC" w:rsidRDefault="00162116" w:rsidP="00622AB6">
      <w:pPr>
        <w:ind w:firstLine="709"/>
        <w:jc w:val="both"/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B855AC" w:rsidRDefault="00162116" w:rsidP="00622A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 </w:t>
      </w:r>
    </w:p>
    <w:p w:rsidR="00B855AC" w:rsidRPr="00833B6A" w:rsidRDefault="00833B6A" w:rsidP="00622A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62116" w:rsidRPr="00833B6A">
        <w:rPr>
          <w:rFonts w:ascii="Times New Roman" w:hAnsi="Times New Roman"/>
          <w:sz w:val="28"/>
          <w:szCs w:val="28"/>
        </w:rPr>
        <w:t>;</w:t>
      </w:r>
    </w:p>
    <w:p w:rsidR="00B855AC" w:rsidRDefault="00162116" w:rsidP="00622A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833B6A">
        <w:rPr>
          <w:rFonts w:ascii="Times New Roman" w:hAnsi="Times New Roman"/>
          <w:sz w:val="28"/>
          <w:szCs w:val="28"/>
        </w:rPr>
        <w:t>участника отбора</w:t>
      </w:r>
      <w:r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округа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округа;</w:t>
      </w:r>
    </w:p>
    <w:p w:rsidR="00B855AC" w:rsidRDefault="00833B6A" w:rsidP="00622A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участник отбора </w:t>
      </w:r>
      <w:r w:rsidR="00162116">
        <w:rPr>
          <w:rFonts w:ascii="Times New Roman" w:hAnsi="Times New Roman"/>
          <w:sz w:val="28"/>
          <w:szCs w:val="28"/>
        </w:rPr>
        <w:t xml:space="preserve">не должен получать средства из бюджета округа в соответствии с иными муниципальными правовыми актами округа на возмещение затрат на цели, указанные в </w:t>
      </w:r>
      <w:hyperlink w:anchor="P56" w:tooltip="#P56" w:history="1">
        <w:r w:rsidR="00162116">
          <w:rPr>
            <w:rFonts w:ascii="Times New Roman" w:hAnsi="Times New Roman"/>
            <w:sz w:val="28"/>
            <w:szCs w:val="28"/>
          </w:rPr>
          <w:t>пункте 2.1</w:t>
        </w:r>
      </w:hyperlink>
      <w:r w:rsidR="00162116">
        <w:rPr>
          <w:rFonts w:ascii="Times New Roman" w:hAnsi="Times New Roman"/>
          <w:sz w:val="28"/>
          <w:szCs w:val="28"/>
        </w:rPr>
        <w:t xml:space="preserve"> Правил.</w:t>
      </w:r>
    </w:p>
    <w:p w:rsidR="00B855AC" w:rsidRDefault="00162116">
      <w:pPr>
        <w:ind w:firstLine="708"/>
        <w:jc w:val="both"/>
      </w:pPr>
      <w:r>
        <w:rPr>
          <w:sz w:val="28"/>
          <w:szCs w:val="28"/>
        </w:rPr>
        <w:lastRenderedPageBreak/>
        <w:t>3.3. Субсидии предоставляются организациям или ИП, ставшими победителями отбора на получение субсидии (далее –</w:t>
      </w:r>
      <w:r w:rsidR="00D92F62">
        <w:rPr>
          <w:sz w:val="28"/>
          <w:szCs w:val="28"/>
        </w:rPr>
        <w:t xml:space="preserve"> </w:t>
      </w:r>
      <w:r>
        <w:rPr>
          <w:sz w:val="28"/>
          <w:szCs w:val="28"/>
        </w:rPr>
        <w:t>отбор), который проводит администрация. Субсидии предоставляются в пределах бюджетных ассигнований, предусмотренных в бюджете муниципального округа на текущий финансовый год, в том числе за счет субсидий областного бюджета.</w:t>
      </w:r>
    </w:p>
    <w:p w:rsidR="00622AB6" w:rsidRDefault="00162116" w:rsidP="0062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Предоставление субсидий организациям или ИП осуществляется на основании Соглашения, заключенного в соответствии сп. 4.18 </w:t>
      </w:r>
      <w:r w:rsidR="00C06BB8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B855AC" w:rsidRPr="00622AB6" w:rsidRDefault="00162116" w:rsidP="0062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Субсидии перечисляются в течение 10 рабочих дней после предоставления документов в соответствии с п. 4.20 Правил на основании постановления администрации о предоставлении субсидии с лицевого счета администрации округа, открытого в Финансовом управлении администрации округа, на расчетный счет организации или ИП, открытый в кредитных организациях, в соответствии с предельными объемами финансирования.</w:t>
      </w:r>
    </w:p>
    <w:p w:rsidR="00B855AC" w:rsidRDefault="001621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средств субсидии осуществляется на основании заявки организации или ИП о перечислении субсидии, представляемой в администрацию по форме и в срок, которые установлены администрацией.</w:t>
      </w:r>
    </w:p>
    <w:p w:rsidR="00B855AC" w:rsidRDefault="00162116">
      <w:pPr>
        <w:ind w:firstLine="709"/>
        <w:jc w:val="center"/>
      </w:pPr>
      <w:r>
        <w:rPr>
          <w:b/>
          <w:bCs/>
          <w:sz w:val="28"/>
          <w:szCs w:val="28"/>
        </w:rPr>
        <w:t> </w:t>
      </w:r>
    </w:p>
    <w:p w:rsidR="00B855AC" w:rsidRDefault="00162116">
      <w:pPr>
        <w:jc w:val="center"/>
      </w:pPr>
      <w:r>
        <w:rPr>
          <w:sz w:val="28"/>
          <w:szCs w:val="28"/>
        </w:rPr>
        <w:t>4. Критерии и порядок отбора организаций или ИП</w:t>
      </w:r>
      <w:r>
        <w:rPr>
          <w:sz w:val="28"/>
          <w:szCs w:val="28"/>
        </w:rPr>
        <w:br/>
        <w:t>для предоставления субсидии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 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4.1. Субсидии предоставляются организациям или ИП, ставшим победителями отбора.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4.2. </w:t>
      </w:r>
      <w:r w:rsidR="00D44A3E">
        <w:rPr>
          <w:sz w:val="28"/>
          <w:szCs w:val="28"/>
        </w:rPr>
        <w:t>О</w:t>
      </w:r>
      <w:r>
        <w:rPr>
          <w:sz w:val="28"/>
          <w:szCs w:val="28"/>
        </w:rPr>
        <w:t>тбор состоит из следующих этапов:</w:t>
      </w:r>
    </w:p>
    <w:p w:rsidR="00B855AC" w:rsidRDefault="00162116">
      <w:pPr>
        <w:shd w:val="clear" w:color="auto" w:fill="FFFFFF"/>
        <w:ind w:firstLine="709"/>
        <w:jc w:val="both"/>
      </w:pPr>
      <w:r>
        <w:rPr>
          <w:sz w:val="28"/>
          <w:szCs w:val="28"/>
        </w:rPr>
        <w:t>прием и регистрация документов от участников отбора;</w:t>
      </w:r>
    </w:p>
    <w:p w:rsidR="00B855AC" w:rsidRDefault="00162116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рассмотрение и оценка документов участников отбора по установленным критериям;</w:t>
      </w:r>
    </w:p>
    <w:p w:rsidR="00B855AC" w:rsidRDefault="00162116">
      <w:pPr>
        <w:shd w:val="clear" w:color="auto" w:fill="FFFFFF"/>
        <w:ind w:firstLine="709"/>
        <w:jc w:val="both"/>
      </w:pPr>
      <w:r>
        <w:rPr>
          <w:sz w:val="28"/>
          <w:szCs w:val="28"/>
        </w:rPr>
        <w:t>подведение итогов отбора и определение победителей.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4.3. Информация о проведении </w:t>
      </w:r>
      <w:r w:rsidR="00D44A3E">
        <w:rPr>
          <w:sz w:val="28"/>
          <w:szCs w:val="28"/>
        </w:rPr>
        <w:t>приема заявок на проведение</w:t>
      </w:r>
      <w:r>
        <w:rPr>
          <w:sz w:val="28"/>
          <w:szCs w:val="28"/>
        </w:rPr>
        <w:t xml:space="preserve"> отбора, сроках начала и окончания, условиях приема документов для предоставления субсидии размещается администрацией в срок до 10 октября текущего года на официальном сайте в информационно-телекоммуникационной сети «Интернет».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В информации указываются: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требования к составу, форме заявки на участие в отборе;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адрес, по которому принимаются заявки;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сроки и время приема </w:t>
      </w:r>
      <w:r w:rsidR="008632CB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заявок;</w:t>
      </w:r>
    </w:p>
    <w:p w:rsidR="00B855AC" w:rsidRDefault="00162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должностных лиц администрации, осуществляющих консультирование по вопросам участия в отборе.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4.4. Прием заявок </w:t>
      </w:r>
      <w:r w:rsidR="00147F24">
        <w:rPr>
          <w:sz w:val="28"/>
          <w:szCs w:val="28"/>
        </w:rPr>
        <w:t>для участия в</w:t>
      </w:r>
      <w:r>
        <w:rPr>
          <w:sz w:val="28"/>
          <w:szCs w:val="28"/>
        </w:rPr>
        <w:t xml:space="preserve"> отбор</w:t>
      </w:r>
      <w:r w:rsidR="00147F24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осуществляется в течение 15 календарных дней со дня, следующего за днем размещения информации в соответствии с пунктом </w:t>
      </w:r>
      <w:r w:rsidR="001C5485">
        <w:rPr>
          <w:sz w:val="28"/>
          <w:szCs w:val="28"/>
        </w:rPr>
        <w:t>4.3 Порядка</w:t>
      </w:r>
      <w:r>
        <w:rPr>
          <w:sz w:val="28"/>
          <w:szCs w:val="28"/>
        </w:rPr>
        <w:t>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>В случае, когда первый или последний день приема и регистрации заявок приходится на выходной день, первым или последним днем принятия заявок считается следующий за ним первый рабочий день.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t xml:space="preserve">4.5. На </w:t>
      </w:r>
      <w:r w:rsidR="00147F24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отбор</w:t>
      </w:r>
      <w:r w:rsidR="00147F24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организации или ИП представляют:</w:t>
      </w:r>
    </w:p>
    <w:p w:rsidR="00B855AC" w:rsidRDefault="008632CB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заявку на участие в </w:t>
      </w:r>
      <w:r w:rsidR="00162116">
        <w:rPr>
          <w:sz w:val="28"/>
          <w:szCs w:val="28"/>
        </w:rPr>
        <w:t xml:space="preserve">отборе (приложение 1 к </w:t>
      </w:r>
      <w:r w:rsidR="00D92F62">
        <w:rPr>
          <w:sz w:val="28"/>
          <w:szCs w:val="28"/>
        </w:rPr>
        <w:t>Порядку</w:t>
      </w:r>
      <w:r w:rsidR="00162116">
        <w:rPr>
          <w:sz w:val="28"/>
          <w:szCs w:val="28"/>
        </w:rPr>
        <w:t>);</w:t>
      </w:r>
    </w:p>
    <w:p w:rsidR="00B855AC" w:rsidRDefault="00162116">
      <w:pPr>
        <w:ind w:firstLine="709"/>
        <w:jc w:val="both"/>
      </w:pPr>
      <w:r>
        <w:rPr>
          <w:sz w:val="28"/>
          <w:szCs w:val="28"/>
        </w:rPr>
        <w:lastRenderedPageBreak/>
        <w:t>справку об отсутствии у организации или ИП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B855AC" w:rsidRDefault="0016211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справку о том, что организация не находится в процессе реорганизации, ликвидации, банкротства, а ИП не прекратил деятельность в качестве индивидуального предпринимателя с приложением выписок из картотеки арбитражных дел; </w:t>
      </w:r>
    </w:p>
    <w:p w:rsidR="00B855AC" w:rsidRDefault="0016211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справку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</w:t>
      </w:r>
      <w:r w:rsidR="00833B6A">
        <w:rPr>
          <w:rFonts w:ascii="Times New Roman" w:hAnsi="Times New Roman"/>
          <w:sz w:val="28"/>
          <w:szCs w:val="28"/>
        </w:rPr>
        <w:t>лиц, в совокупности превышает 25</w:t>
      </w:r>
      <w:r>
        <w:rPr>
          <w:rFonts w:ascii="Times New Roman" w:hAnsi="Times New Roman"/>
          <w:sz w:val="28"/>
          <w:szCs w:val="28"/>
        </w:rPr>
        <w:t xml:space="preserve"> процентов с приложением выписки из учредительного документа организации;</w:t>
      </w:r>
    </w:p>
    <w:p w:rsidR="00B855AC" w:rsidRDefault="00162116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согласие на осу</w:t>
      </w:r>
      <w:r w:rsidR="00546DEF">
        <w:rPr>
          <w:rFonts w:ascii="Times New Roman" w:hAnsi="Times New Roman" w:cs="Times New Roman"/>
          <w:sz w:val="28"/>
          <w:szCs w:val="28"/>
        </w:rPr>
        <w:t>ществление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условий, целей и порядка предоставления субсидий (приложение 3 к </w:t>
      </w:r>
      <w:r w:rsidR="00C06BB8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55AC" w:rsidRDefault="00162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Документы представляются представителем организации или ИП в администрацию в одном экземпляре в печатном виде на бумажном носителе лично.</w:t>
      </w:r>
    </w:p>
    <w:p w:rsidR="00B855AC" w:rsidRDefault="00162116">
      <w:pPr>
        <w:spacing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 Все документы должны быть заверены печатью и подписью претендента (или лица, им уполномоченного).</w:t>
      </w:r>
    </w:p>
    <w:p w:rsidR="00B855AC" w:rsidRDefault="000D4C35">
      <w:pPr>
        <w:spacing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4.8. З</w:t>
      </w:r>
      <w:r w:rsidR="00162116">
        <w:rPr>
          <w:sz w:val="28"/>
          <w:szCs w:val="28"/>
        </w:rPr>
        <w:t>аявки, поступившие в администрацию после окончания срока и времени приема заявок и (или) представленные не в полном объеме), считаются нарушением условий отбора, к рассмотрен</w:t>
      </w:r>
      <w:r>
        <w:rPr>
          <w:sz w:val="28"/>
          <w:szCs w:val="28"/>
        </w:rPr>
        <w:t>ию не принимаются, в отборе не участвуют</w:t>
      </w:r>
      <w:r w:rsidR="00162116">
        <w:rPr>
          <w:sz w:val="28"/>
          <w:szCs w:val="28"/>
        </w:rPr>
        <w:t>.</w:t>
      </w:r>
    </w:p>
    <w:p w:rsidR="00B855AC" w:rsidRDefault="00162116">
      <w:pPr>
        <w:spacing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 Об отказе в допуске к участию в отборе претендент информируется в течение 5 календарных дней со дня окончания приема документов в письменной форме с указанием причин отказа. Уведомление об отказе направляется посредством почтовой связи или вручается лично организации или ИП (его законному представителю).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4.10. 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в администрации в день его поступления в журнале регистрации заявлений.</w:t>
      </w:r>
    </w:p>
    <w:p w:rsidR="00B855AC" w:rsidRDefault="00162116">
      <w:pPr>
        <w:spacing w:line="28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4.11. Доку</w:t>
      </w:r>
      <w:r w:rsidR="00622AB6">
        <w:rPr>
          <w:sz w:val="28"/>
          <w:szCs w:val="28"/>
        </w:rPr>
        <w:t>менты принимаются по адресу: 16135</w:t>
      </w:r>
      <w:r>
        <w:rPr>
          <w:sz w:val="28"/>
          <w:szCs w:val="28"/>
        </w:rPr>
        <w:t xml:space="preserve">0, Вологодская область, </w:t>
      </w:r>
      <w:r w:rsidR="00622AB6">
        <w:rPr>
          <w:sz w:val="28"/>
          <w:szCs w:val="28"/>
        </w:rPr>
        <w:t>с.им. Бабушкина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ул. </w:t>
      </w:r>
      <w:r w:rsidR="00622AB6">
        <w:rPr>
          <w:sz w:val="28"/>
          <w:szCs w:val="28"/>
        </w:rPr>
        <w:t>Бабушкина, д.54</w:t>
      </w:r>
      <w:r>
        <w:rPr>
          <w:sz w:val="28"/>
          <w:szCs w:val="28"/>
        </w:rPr>
        <w:t xml:space="preserve">, </w:t>
      </w:r>
      <w:r w:rsidR="00622AB6">
        <w:rPr>
          <w:sz w:val="28"/>
          <w:szCs w:val="28"/>
        </w:rPr>
        <w:t xml:space="preserve">с понедельника по пятницу с 9.00 до 17.00 часов, </w:t>
      </w:r>
      <w:r>
        <w:rPr>
          <w:sz w:val="28"/>
          <w:szCs w:val="28"/>
        </w:rPr>
        <w:t>перерыв на обед с 13.00 до 14.00 часов.</w:t>
      </w:r>
    </w:p>
    <w:p w:rsidR="00B855AC" w:rsidRDefault="00162116">
      <w:pPr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4.12. </w:t>
      </w:r>
      <w:r w:rsidR="00147F24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подается в администрацию в сроки и время, указанные в информации, размещенной в соответствии с пунктом 4.3 </w:t>
      </w:r>
      <w:r w:rsidR="00D92F62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B855AC" w:rsidRDefault="00E34D66" w:rsidP="008632CB">
      <w:pPr>
        <w:spacing w:after="200"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8632CB">
        <w:rPr>
          <w:sz w:val="28"/>
          <w:szCs w:val="28"/>
        </w:rPr>
        <w:t>. В случае</w:t>
      </w:r>
      <w:r w:rsidR="00162116">
        <w:rPr>
          <w:sz w:val="28"/>
          <w:szCs w:val="28"/>
        </w:rPr>
        <w:t xml:space="preserve"> если н</w:t>
      </w:r>
      <w:r w:rsidR="000D4C35">
        <w:rPr>
          <w:sz w:val="28"/>
          <w:szCs w:val="28"/>
        </w:rPr>
        <w:t xml:space="preserve">е поступило ни одной </w:t>
      </w:r>
      <w:r w:rsidR="00162116">
        <w:rPr>
          <w:sz w:val="28"/>
          <w:szCs w:val="28"/>
        </w:rPr>
        <w:t>заяв</w:t>
      </w:r>
      <w:r w:rsidR="000D4C35">
        <w:rPr>
          <w:sz w:val="28"/>
          <w:szCs w:val="28"/>
        </w:rPr>
        <w:t>к</w:t>
      </w:r>
      <w:r w:rsidR="00162116">
        <w:rPr>
          <w:sz w:val="28"/>
          <w:szCs w:val="28"/>
        </w:rPr>
        <w:t>и, а также, если всем претендентам отказано в допуске к участию в отборе, отбор признается несостоявшимся.</w:t>
      </w:r>
    </w:p>
    <w:p w:rsidR="00B855AC" w:rsidRDefault="00E34D66">
      <w:pPr>
        <w:spacing w:before="240" w:after="200" w:line="283" w:lineRule="atLeast"/>
        <w:ind w:firstLine="709"/>
        <w:contextualSpacing/>
        <w:jc w:val="both"/>
      </w:pPr>
      <w:r>
        <w:rPr>
          <w:sz w:val="28"/>
          <w:szCs w:val="28"/>
        </w:rPr>
        <w:t>4.14</w:t>
      </w:r>
      <w:r w:rsidR="00162116">
        <w:rPr>
          <w:sz w:val="28"/>
          <w:szCs w:val="28"/>
        </w:rPr>
        <w:t>. Администрация после ок</w:t>
      </w:r>
      <w:r w:rsidR="000D4C35">
        <w:rPr>
          <w:sz w:val="28"/>
          <w:szCs w:val="28"/>
        </w:rPr>
        <w:t xml:space="preserve">ончания срока приема </w:t>
      </w:r>
      <w:r w:rsidR="00162116">
        <w:rPr>
          <w:sz w:val="28"/>
          <w:szCs w:val="28"/>
        </w:rPr>
        <w:t xml:space="preserve">заявок, указанного в информации о проведении отбора в соответствии с пунктом 4.3 </w:t>
      </w:r>
      <w:r w:rsidR="002243CE">
        <w:rPr>
          <w:sz w:val="28"/>
          <w:szCs w:val="28"/>
        </w:rPr>
        <w:t>Порядка</w:t>
      </w:r>
      <w:r w:rsidR="00162116">
        <w:rPr>
          <w:sz w:val="28"/>
          <w:szCs w:val="28"/>
        </w:rPr>
        <w:t>, в течение 5 календарных дней осуществляет оценку по каждому крите</w:t>
      </w:r>
      <w:r w:rsidR="001C5485">
        <w:rPr>
          <w:sz w:val="28"/>
          <w:szCs w:val="28"/>
        </w:rPr>
        <w:t>рию анкеты согласно приложению 4</w:t>
      </w:r>
      <w:r w:rsidR="00162116">
        <w:rPr>
          <w:sz w:val="28"/>
          <w:szCs w:val="28"/>
        </w:rPr>
        <w:t xml:space="preserve"> к </w:t>
      </w:r>
      <w:r w:rsidR="001C5485">
        <w:rPr>
          <w:sz w:val="28"/>
          <w:szCs w:val="28"/>
        </w:rPr>
        <w:t>Порядка</w:t>
      </w:r>
      <w:r w:rsidR="00162116">
        <w:rPr>
          <w:sz w:val="28"/>
          <w:szCs w:val="28"/>
        </w:rPr>
        <w:t xml:space="preserve">. </w:t>
      </w:r>
    </w:p>
    <w:p w:rsidR="00B855AC" w:rsidRDefault="00162116">
      <w:pPr>
        <w:shd w:val="clear" w:color="auto" w:fill="FFFFFF"/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t>Комплексная оценка участника отбора осуществляется путем суммирования показателей оценки организации или ИП, что составляет итоговый балл оценки организации или ИП.</w:t>
      </w:r>
    </w:p>
    <w:p w:rsidR="00B855AC" w:rsidRDefault="00162116">
      <w:pPr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t>П</w:t>
      </w:r>
      <w:r w:rsidR="000D4C35">
        <w:rPr>
          <w:sz w:val="28"/>
          <w:szCs w:val="28"/>
        </w:rPr>
        <w:t xml:space="preserve">о результатам оценки </w:t>
      </w:r>
      <w:r>
        <w:rPr>
          <w:sz w:val="28"/>
          <w:szCs w:val="28"/>
        </w:rPr>
        <w:t>заявок (подсчета итогового балла) администраци</w:t>
      </w:r>
      <w:r w:rsidR="000D4C35">
        <w:rPr>
          <w:sz w:val="28"/>
          <w:szCs w:val="28"/>
        </w:rPr>
        <w:t xml:space="preserve">я составляет рейтинг </w:t>
      </w:r>
      <w:r>
        <w:rPr>
          <w:sz w:val="28"/>
          <w:szCs w:val="28"/>
        </w:rPr>
        <w:t>заявок пу</w:t>
      </w:r>
      <w:r w:rsidR="000D4C35">
        <w:rPr>
          <w:sz w:val="28"/>
          <w:szCs w:val="28"/>
        </w:rPr>
        <w:t>тем присвоения каждой</w:t>
      </w:r>
      <w:r>
        <w:rPr>
          <w:sz w:val="28"/>
          <w:szCs w:val="28"/>
        </w:rPr>
        <w:t xml:space="preserve"> заявке порядкового номера в порядке убы</w:t>
      </w:r>
      <w:r w:rsidR="000D4C35">
        <w:rPr>
          <w:sz w:val="28"/>
          <w:szCs w:val="28"/>
        </w:rPr>
        <w:t>вания итоговых баллов</w:t>
      </w:r>
      <w:r>
        <w:rPr>
          <w:sz w:val="28"/>
          <w:szCs w:val="28"/>
        </w:rPr>
        <w:t xml:space="preserve"> заявок. Первый порядковы</w:t>
      </w:r>
      <w:r w:rsidR="000D4C35">
        <w:rPr>
          <w:sz w:val="28"/>
          <w:szCs w:val="28"/>
        </w:rPr>
        <w:t>й номер присваивается</w:t>
      </w:r>
      <w:r>
        <w:rPr>
          <w:sz w:val="28"/>
          <w:szCs w:val="28"/>
        </w:rPr>
        <w:t xml:space="preserve"> заявке, которая набрала наибольший итоговый балл.</w:t>
      </w:r>
    </w:p>
    <w:p w:rsidR="00B855AC" w:rsidRDefault="000D4C35">
      <w:pPr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t>З</w:t>
      </w:r>
      <w:r w:rsidR="00162116">
        <w:rPr>
          <w:sz w:val="28"/>
          <w:szCs w:val="28"/>
        </w:rPr>
        <w:t>аявкам, набравшим равное количество баллов, администрация присваивает последовательные порядковые номера, при этом меньший поря</w:t>
      </w:r>
      <w:r>
        <w:rPr>
          <w:sz w:val="28"/>
          <w:szCs w:val="28"/>
        </w:rPr>
        <w:t>дковый номер присваивается заявке.</w:t>
      </w:r>
    </w:p>
    <w:p w:rsidR="00B855AC" w:rsidRDefault="00E34D6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4.15</w:t>
      </w:r>
      <w:r w:rsidR="003F405C">
        <w:rPr>
          <w:sz w:val="28"/>
          <w:szCs w:val="28"/>
        </w:rPr>
        <w:t>. Победителем</w:t>
      </w:r>
      <w:r w:rsidR="00162116">
        <w:rPr>
          <w:sz w:val="28"/>
          <w:szCs w:val="28"/>
        </w:rPr>
        <w:t xml:space="preserve"> отбора признается один претендент, набравший максимальное количество баллов. </w:t>
      </w:r>
    </w:p>
    <w:p w:rsidR="00B855AC" w:rsidRDefault="00162116">
      <w:pPr>
        <w:pStyle w:val="ConsPlusNormal"/>
        <w:spacing w:line="283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единственной заявки, отбор считается состоявшимся. Единственный претендент считается </w:t>
      </w:r>
      <w:r w:rsidR="00EE4DF1">
        <w:rPr>
          <w:rFonts w:ascii="Times New Roman" w:hAnsi="Times New Roman"/>
          <w:sz w:val="28"/>
          <w:szCs w:val="28"/>
        </w:rPr>
        <w:t>получателем выплаты</w:t>
      </w:r>
      <w:r>
        <w:rPr>
          <w:rFonts w:ascii="Times New Roman" w:hAnsi="Times New Roman"/>
          <w:sz w:val="28"/>
          <w:szCs w:val="28"/>
        </w:rPr>
        <w:t>.</w:t>
      </w:r>
    </w:p>
    <w:p w:rsidR="00B855AC" w:rsidRDefault="00E34D66">
      <w:pPr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t>4.16</w:t>
      </w:r>
      <w:r w:rsidR="00162116">
        <w:rPr>
          <w:sz w:val="28"/>
          <w:szCs w:val="28"/>
        </w:rPr>
        <w:t>. В течение 3 рабочих дней после окончания</w:t>
      </w:r>
      <w:r>
        <w:rPr>
          <w:sz w:val="28"/>
          <w:szCs w:val="28"/>
        </w:rPr>
        <w:t xml:space="preserve"> срока, указанного в пункте 4.14</w:t>
      </w:r>
      <w:r w:rsidR="00162116">
        <w:rPr>
          <w:sz w:val="28"/>
          <w:szCs w:val="28"/>
        </w:rPr>
        <w:t xml:space="preserve"> </w:t>
      </w:r>
      <w:r w:rsidR="00D92F62">
        <w:rPr>
          <w:sz w:val="28"/>
          <w:szCs w:val="28"/>
        </w:rPr>
        <w:t>Порядка</w:t>
      </w:r>
      <w:r w:rsidR="00162116">
        <w:rPr>
          <w:sz w:val="28"/>
          <w:szCs w:val="28"/>
        </w:rPr>
        <w:t>, администрация принимает и оформляет принятые решения правовым актом адм</w:t>
      </w:r>
      <w:r w:rsidR="008632CB">
        <w:rPr>
          <w:sz w:val="28"/>
          <w:szCs w:val="28"/>
        </w:rPr>
        <w:t>инистрации об итогах</w:t>
      </w:r>
      <w:r w:rsidR="00162116">
        <w:rPr>
          <w:sz w:val="28"/>
          <w:szCs w:val="28"/>
        </w:rPr>
        <w:t xml:space="preserve"> отбора, в котором содержится информация об оценке заявок (с указанием присвоенно</w:t>
      </w:r>
      <w:r w:rsidR="000D4C35">
        <w:rPr>
          <w:sz w:val="28"/>
          <w:szCs w:val="28"/>
        </w:rPr>
        <w:t>го итогового балла), о победителе</w:t>
      </w:r>
      <w:r w:rsidR="00162116">
        <w:rPr>
          <w:sz w:val="28"/>
          <w:szCs w:val="28"/>
        </w:rPr>
        <w:t xml:space="preserve"> отбора.</w:t>
      </w:r>
    </w:p>
    <w:p w:rsidR="00B855AC" w:rsidRDefault="00162116">
      <w:pPr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t>Правовой акт администрации подлежит опубликованию на официальном сайте в информационно-телекоммуникационной сети «Интернет» не позднее 1 рабочего дня, следующего за днем его подписания.</w:t>
      </w:r>
    </w:p>
    <w:p w:rsidR="00B855AC" w:rsidRDefault="00E34D66">
      <w:pPr>
        <w:spacing w:after="200" w:line="283" w:lineRule="atLeast"/>
        <w:ind w:firstLine="709"/>
        <w:contextualSpacing/>
        <w:jc w:val="both"/>
      </w:pPr>
      <w:r>
        <w:rPr>
          <w:sz w:val="28"/>
          <w:szCs w:val="28"/>
        </w:rPr>
        <w:t>4.17</w:t>
      </w:r>
      <w:r w:rsidR="00162116">
        <w:rPr>
          <w:sz w:val="28"/>
          <w:szCs w:val="28"/>
        </w:rPr>
        <w:t>. На основании правового акта администрации,</w:t>
      </w:r>
      <w:r w:rsidR="002243CE">
        <w:rPr>
          <w:sz w:val="28"/>
          <w:szCs w:val="28"/>
        </w:rPr>
        <w:t xml:space="preserve"> указанного в пункте 4.17 Порядка</w:t>
      </w:r>
      <w:r w:rsidR="00162116">
        <w:rPr>
          <w:sz w:val="28"/>
          <w:szCs w:val="28"/>
        </w:rPr>
        <w:t>, администрация не позднее 1 рабочего дня, следующего за днем подписания правового акта уведомляет организац</w:t>
      </w:r>
      <w:r w:rsidR="000D4C35">
        <w:rPr>
          <w:sz w:val="28"/>
          <w:szCs w:val="28"/>
        </w:rPr>
        <w:t xml:space="preserve">ию или ИП об итогах </w:t>
      </w:r>
      <w:r w:rsidR="00162116">
        <w:rPr>
          <w:sz w:val="28"/>
          <w:szCs w:val="28"/>
        </w:rPr>
        <w:t>отбора.</w:t>
      </w:r>
    </w:p>
    <w:p w:rsidR="00B855AC" w:rsidRDefault="00162116">
      <w:pPr>
        <w:widowControl w:val="0"/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С организацией или ИП, в отношении которых принято решение о предоставлении субсидии, администрация обеспечивает закл</w:t>
      </w:r>
      <w:r w:rsidR="00546DEF">
        <w:rPr>
          <w:sz w:val="28"/>
          <w:szCs w:val="28"/>
        </w:rPr>
        <w:t xml:space="preserve">ючение Соглашения </w:t>
      </w:r>
      <w:r>
        <w:rPr>
          <w:sz w:val="28"/>
          <w:szCs w:val="28"/>
        </w:rPr>
        <w:t xml:space="preserve"> о предоставлении из  бюджета округа субсидии, разработанного в соответствии с типовой </w:t>
      </w:r>
      <w:hyperlink r:id="rId12" w:tooltip="consultantplus://offline/ref=8B1D8C1515035A0B5463F772C29771136A24DC811A6CCE89C4E8A18FB3CE166EF3B29656B39D5201F776B08EA976H" w:history="1">
        <w:r>
          <w:rPr>
            <w:sz w:val="28"/>
            <w:szCs w:val="28"/>
          </w:rPr>
          <w:t>формой</w:t>
        </w:r>
      </w:hyperlink>
      <w:r w:rsidR="00546DEF">
        <w:rPr>
          <w:sz w:val="28"/>
          <w:szCs w:val="28"/>
        </w:rPr>
        <w:t>, утвержденной Ф</w:t>
      </w:r>
      <w:r>
        <w:rPr>
          <w:sz w:val="28"/>
          <w:szCs w:val="28"/>
        </w:rPr>
        <w:t>инансовым управлением админист</w:t>
      </w:r>
      <w:r w:rsidR="00546DEF">
        <w:rPr>
          <w:sz w:val="28"/>
          <w:szCs w:val="28"/>
        </w:rPr>
        <w:t>рации округа</w:t>
      </w:r>
      <w:r>
        <w:rPr>
          <w:sz w:val="28"/>
          <w:szCs w:val="28"/>
        </w:rPr>
        <w:t>, в течение 3 рабочих дней со дня принятия прав</w:t>
      </w:r>
      <w:r w:rsidR="00E34D66">
        <w:rPr>
          <w:sz w:val="28"/>
          <w:szCs w:val="28"/>
        </w:rPr>
        <w:t>ового акта, указанного в п. 4.16</w:t>
      </w:r>
      <w:r>
        <w:rPr>
          <w:sz w:val="28"/>
          <w:szCs w:val="28"/>
        </w:rPr>
        <w:t xml:space="preserve"> </w:t>
      </w:r>
      <w:r w:rsidR="00D92F62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B855AC" w:rsidRDefault="00162116">
      <w:pPr>
        <w:pStyle w:val="ConsPlusNormal"/>
        <w:spacing w:line="283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Если организация или ИП в течение 5 календарных дней с момента передачи ему проекта Соглашения не представит подписанное Соглашение, он признается уклонившимся от заключения Соглашения.</w:t>
      </w:r>
    </w:p>
    <w:p w:rsidR="00B855AC" w:rsidRDefault="00E34D66">
      <w:pPr>
        <w:pStyle w:val="ConsPlusNormal"/>
        <w:spacing w:line="28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</w:t>
      </w:r>
      <w:r w:rsidR="00162116">
        <w:rPr>
          <w:rFonts w:ascii="Times New Roman" w:hAnsi="Times New Roman"/>
          <w:sz w:val="28"/>
          <w:szCs w:val="28"/>
        </w:rPr>
        <w:t xml:space="preserve">. В случаях, если отбор признан несостоявшимся и Соглашение не заключено, проводится повторный отбор в соответствии с </w:t>
      </w:r>
      <w:r w:rsidR="00D92F62">
        <w:rPr>
          <w:rFonts w:ascii="Times New Roman" w:hAnsi="Times New Roman"/>
          <w:sz w:val="28"/>
          <w:szCs w:val="28"/>
        </w:rPr>
        <w:t>Порядком</w:t>
      </w:r>
      <w:r w:rsidR="00162116">
        <w:rPr>
          <w:rFonts w:ascii="Times New Roman" w:hAnsi="Times New Roman"/>
          <w:sz w:val="28"/>
          <w:szCs w:val="28"/>
        </w:rPr>
        <w:t>.</w:t>
      </w:r>
    </w:p>
    <w:p w:rsidR="00B855AC" w:rsidRDefault="00E34D66">
      <w:pPr>
        <w:pStyle w:val="ConsPlusNormal"/>
        <w:spacing w:line="28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4.19</w:t>
      </w:r>
      <w:r w:rsidR="00162116">
        <w:rPr>
          <w:rFonts w:ascii="Times New Roman" w:hAnsi="Times New Roman"/>
          <w:sz w:val="28"/>
          <w:szCs w:val="28"/>
        </w:rPr>
        <w:t>. Для осуществления финансирования расходов на автолавки организации и ИП направляют в администрацию: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копии учредительных документов юридического лица, приобретшего специализированный автотранспорт (автолавку);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копии паспорта (для индивидуальных предпринимателей без образования юридического лица);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копии договора купли-продажи специализированного автотранспорта (автолавки), заверенную хозяйствующим субъектом или кредитного (лизингового) договора и документов, подтверждающих оплату по договору купли-продажи специализированного автотранспорта (автолавки), или документов об уплате первоначального взноса по кредитному (лизинговому) договору;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копии паспорта специализированного автотранспорта (автолавки);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письменного обязательства хозяйствующего субъекта: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- о сохранении в собственности (при приобретении специализированного автотранспорта (автолавки) по договору лизинга – во временном владении и пользовании),  специализированного автотранспорта (автолавок), в возмещение затрат на приобретении которого планируется предоставление субсидии,  в течении трех лет со дня получения субсидии;</w:t>
      </w:r>
    </w:p>
    <w:p w:rsidR="00B855AC" w:rsidRDefault="0016211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- об осуществлении в течение не менее 3 лет со дня получения субсидии деятельности по организации выездной торговли по графику и маршруту, согласованными с муниципальным образованием области.</w:t>
      </w:r>
    </w:p>
    <w:p w:rsidR="00B855AC" w:rsidRDefault="00E34D66">
      <w:pPr>
        <w:pStyle w:val="ConsPlusNormal"/>
        <w:spacing w:line="283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4.20</w:t>
      </w:r>
      <w:r w:rsidR="00162116">
        <w:rPr>
          <w:rFonts w:ascii="Times New Roman" w:hAnsi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B855AC" w:rsidRDefault="00162116">
      <w:pPr>
        <w:pStyle w:val="ConsPlusNormal"/>
        <w:spacing w:before="220" w:line="283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определе</w:t>
      </w:r>
      <w:r w:rsidR="002243CE">
        <w:rPr>
          <w:rFonts w:ascii="Times New Roman" w:hAnsi="Times New Roman"/>
          <w:sz w:val="28"/>
          <w:szCs w:val="28"/>
        </w:rPr>
        <w:t>нным пунктами 3.2. и 4.5. Порядка</w:t>
      </w:r>
      <w:r>
        <w:rPr>
          <w:rFonts w:ascii="Times New Roman" w:hAnsi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B855AC" w:rsidRDefault="00162116">
      <w:pPr>
        <w:pStyle w:val="ConsPlusNormal"/>
        <w:spacing w:before="220" w:line="283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B855AC" w:rsidRDefault="00162116">
      <w:pPr>
        <w:pStyle w:val="ConsPlusNormal"/>
        <w:spacing w:before="220" w:line="283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представление документов по истечению сроков подачи.</w:t>
      </w:r>
    </w:p>
    <w:p w:rsidR="00B855AC" w:rsidRDefault="00E34D66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>4.21</w:t>
      </w:r>
      <w:r w:rsidR="00162116">
        <w:rPr>
          <w:sz w:val="28"/>
          <w:szCs w:val="28"/>
        </w:rPr>
        <w:t>. В случае если специализированный автотранспорт (автолавка) приобретен за счет средств кредита, предоставленного на данные цели, по договору лизинга, организация или ИП в течение десяти рабочих дней со дня получения средств субсидии направляет средства субсидии на погашение обязательств.</w:t>
      </w:r>
    </w:p>
    <w:p w:rsidR="00B855AC" w:rsidRDefault="00162116">
      <w:pPr>
        <w:spacing w:line="283" w:lineRule="atLeast"/>
        <w:contextualSpacing/>
        <w:jc w:val="both"/>
      </w:pPr>
      <w:r>
        <w:rPr>
          <w:b/>
          <w:bCs/>
          <w:sz w:val="28"/>
          <w:szCs w:val="28"/>
        </w:rPr>
        <w:t> </w:t>
      </w:r>
    </w:p>
    <w:p w:rsidR="00B855AC" w:rsidRDefault="00162116">
      <w:pPr>
        <w:spacing w:line="276" w:lineRule="auto"/>
        <w:ind w:firstLine="720"/>
        <w:jc w:val="center"/>
      </w:pPr>
      <w:r>
        <w:rPr>
          <w:b/>
          <w:bCs/>
          <w:sz w:val="28"/>
          <w:szCs w:val="28"/>
        </w:rPr>
        <w:t>5. Сроки и порядок представления отчетности получателем субсидии</w:t>
      </w:r>
    </w:p>
    <w:p w:rsidR="00B855AC" w:rsidRDefault="00B855AC">
      <w:pPr>
        <w:spacing w:line="276" w:lineRule="auto"/>
        <w:ind w:firstLine="720"/>
        <w:jc w:val="center"/>
      </w:pPr>
    </w:p>
    <w:p w:rsidR="00B855AC" w:rsidRDefault="00162116" w:rsidP="00546DEF">
      <w:pPr>
        <w:ind w:firstLine="720"/>
        <w:jc w:val="both"/>
      </w:pPr>
      <w:r>
        <w:rPr>
          <w:sz w:val="28"/>
          <w:szCs w:val="28"/>
        </w:rPr>
        <w:t xml:space="preserve">5.1. Организация или ИП обязаны представлять в администрацию в течение первых трех рабочих дней года, следующего за отчетным с в письменной форме на бумажном носителе отчет об использовании субсидии по состоянию на 31 декабря отчетного года по форме в соответствии с приложением к Соглашению. </w:t>
      </w:r>
    </w:p>
    <w:p w:rsidR="00B855AC" w:rsidRDefault="00162116" w:rsidP="00546DEF">
      <w:pPr>
        <w:ind w:firstLine="709"/>
        <w:jc w:val="both"/>
      </w:pPr>
      <w:r>
        <w:rPr>
          <w:sz w:val="28"/>
          <w:szCs w:val="28"/>
        </w:rPr>
        <w:t xml:space="preserve">К отчету об использовании субсидии прилагаются справки от </w:t>
      </w:r>
      <w:r w:rsidR="00E34D66">
        <w:rPr>
          <w:sz w:val="28"/>
          <w:szCs w:val="28"/>
        </w:rPr>
        <w:t>территориальных секторов администрации  округа</w:t>
      </w:r>
      <w:r>
        <w:rPr>
          <w:sz w:val="28"/>
          <w:szCs w:val="28"/>
        </w:rPr>
        <w:t>, подтверждающие факт доставки продовольственных товаров в малонаселенные и (или) труднодоступные населенные пункты</w:t>
      </w:r>
      <w:r>
        <w:rPr>
          <w:bCs/>
          <w:sz w:val="28"/>
          <w:szCs w:val="28"/>
        </w:rPr>
        <w:t xml:space="preserve"> приобретенным специализированным автотранспортом</w:t>
      </w:r>
      <w:r w:rsidR="00E34D66">
        <w:rPr>
          <w:sz w:val="28"/>
          <w:szCs w:val="28"/>
        </w:rPr>
        <w:t>.</w:t>
      </w:r>
    </w:p>
    <w:p w:rsidR="00B855AC" w:rsidRDefault="00162116" w:rsidP="00546DEF">
      <w:pPr>
        <w:ind w:firstLine="709"/>
        <w:jc w:val="both"/>
      </w:pPr>
      <w:r>
        <w:rPr>
          <w:sz w:val="28"/>
          <w:szCs w:val="28"/>
        </w:rPr>
        <w:lastRenderedPageBreak/>
        <w:t>Отчет представляется ежегодно в течение 3 лет с момента получения субсидии.</w:t>
      </w:r>
    </w:p>
    <w:p w:rsidR="00B855AC" w:rsidRDefault="00B855AC">
      <w:pPr>
        <w:spacing w:line="276" w:lineRule="auto"/>
        <w:ind w:firstLine="709"/>
        <w:jc w:val="both"/>
      </w:pPr>
    </w:p>
    <w:p w:rsidR="00B855AC" w:rsidRDefault="00162116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Контроль за соблюдением условий, целей и порядка</w:t>
      </w:r>
    </w:p>
    <w:p w:rsidR="00B855AC" w:rsidRDefault="0016211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субсидий и ответственность за их нарушение</w:t>
      </w:r>
    </w:p>
    <w:p w:rsidR="00B855AC" w:rsidRDefault="00B855AC">
      <w:pPr>
        <w:pStyle w:val="ConsPlusNormal"/>
        <w:jc w:val="center"/>
        <w:rPr>
          <w:rFonts w:ascii="Times New Roman" w:hAnsi="Times New Roman"/>
          <w:sz w:val="28"/>
        </w:rPr>
      </w:pPr>
    </w:p>
    <w:p w:rsidR="00B855AC" w:rsidRDefault="00162116" w:rsidP="00546D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6.1. Организация или ИП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:rsidR="00B855AC" w:rsidRDefault="00162116" w:rsidP="00546D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Администрация и органы муниципального финансового контроля округа 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B855AC" w:rsidRDefault="00162116" w:rsidP="00546DEF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Проверка администрацией соблюдения условий предоставления субсидий осуществляется на основании плана внутреннего финансового контроля администрации.</w:t>
      </w:r>
    </w:p>
    <w:p w:rsidR="00B855AC" w:rsidRDefault="00162116" w:rsidP="00546DEF">
      <w:pPr>
        <w:ind w:firstLine="709"/>
        <w:jc w:val="both"/>
      </w:pPr>
      <w:r>
        <w:rPr>
          <w:sz w:val="28"/>
          <w:szCs w:val="28"/>
        </w:rPr>
        <w:t>6.3. Для оценки применяется целевой показатель результативности использования субсидий:</w:t>
      </w:r>
    </w:p>
    <w:p w:rsidR="00B855AC" w:rsidRDefault="00162116" w:rsidP="00546DEF">
      <w:pPr>
        <w:ind w:firstLine="709"/>
        <w:jc w:val="both"/>
      </w:pPr>
      <w:r>
        <w:rPr>
          <w:sz w:val="28"/>
          <w:szCs w:val="28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</w:p>
    <w:p w:rsidR="00B855AC" w:rsidRDefault="00162116" w:rsidP="00546DEF">
      <w:pPr>
        <w:widowControl w:val="0"/>
        <w:ind w:firstLine="540"/>
        <w:jc w:val="both"/>
      </w:pPr>
      <w:r>
        <w:rPr>
          <w:sz w:val="28"/>
          <w:szCs w:val="28"/>
        </w:rPr>
        <w:t>6.4. Субсидия подлежит возврату в бюджет округа в случаях:</w:t>
      </w:r>
    </w:p>
    <w:p w:rsidR="00B855AC" w:rsidRDefault="00162116" w:rsidP="00546DEF">
      <w:pPr>
        <w:widowControl w:val="0"/>
        <w:ind w:firstLine="540"/>
        <w:jc w:val="both"/>
      </w:pPr>
      <w:r>
        <w:rPr>
          <w:sz w:val="28"/>
          <w:szCs w:val="28"/>
        </w:rPr>
        <w:t>6.4.1. предоставления организацией или ИП недостоверных сведений в документах, выявленных после получения субсидии;</w:t>
      </w:r>
    </w:p>
    <w:p w:rsidR="00B855AC" w:rsidRDefault="00162116" w:rsidP="00546DEF">
      <w:pPr>
        <w:widowControl w:val="0"/>
        <w:ind w:firstLine="540"/>
        <w:jc w:val="both"/>
      </w:pPr>
      <w:r>
        <w:rPr>
          <w:sz w:val="28"/>
          <w:szCs w:val="28"/>
        </w:rPr>
        <w:t>6.4.2. неисполнения или ненадлежащего исполнения обязательств по Соглашению.</w:t>
      </w:r>
    </w:p>
    <w:p w:rsidR="00B855AC" w:rsidRDefault="00162116" w:rsidP="00546DE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 Администрация в течение 30 календарных дней со дня установления фактов, предусмотренных пунктом 6.4 Правил,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B855AC" w:rsidRDefault="0016211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6.6. В случае непоступления средств в течение 30 календарных дней со дня направления требования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B855AC" w:rsidRDefault="00162116">
      <w:pPr>
        <w:ind w:firstLine="540"/>
        <w:jc w:val="both"/>
      </w:pPr>
      <w:r>
        <w:rPr>
          <w:sz w:val="28"/>
          <w:szCs w:val="28"/>
        </w:rPr>
        <w:t>6.7. Организации и ИП несут иную предусмотренную действующим законодательством ответственность за нарушение условий предоставления субсидий, недостижение показателей результативности.</w:t>
      </w:r>
    </w:p>
    <w:p w:rsidR="00B855AC" w:rsidRDefault="00162116">
      <w:pPr>
        <w:ind w:firstLine="540"/>
        <w:jc w:val="both"/>
      </w:pPr>
      <w:r>
        <w:rPr>
          <w:sz w:val="28"/>
          <w:szCs w:val="28"/>
        </w:rPr>
        <w:t>Администрация несет предусмотренную действующим законодательством ответственность за нарушение условий предоставления субсидии.</w:t>
      </w:r>
      <w:bookmarkEnd w:id="0"/>
    </w:p>
    <w:p w:rsidR="009C44D2" w:rsidRDefault="009C44D2">
      <w:pPr>
        <w:spacing w:after="200" w:line="283" w:lineRule="atLeast"/>
        <w:contextualSpacing/>
        <w:jc w:val="right"/>
        <w:rPr>
          <w:spacing w:val="1"/>
          <w:sz w:val="28"/>
          <w:szCs w:val="28"/>
        </w:rPr>
      </w:pPr>
    </w:p>
    <w:p w:rsidR="009C44D2" w:rsidRDefault="009C44D2">
      <w:pPr>
        <w:spacing w:after="200" w:line="283" w:lineRule="atLeast"/>
        <w:contextualSpacing/>
        <w:jc w:val="right"/>
        <w:rPr>
          <w:spacing w:val="1"/>
          <w:sz w:val="28"/>
          <w:szCs w:val="28"/>
        </w:rPr>
      </w:pPr>
    </w:p>
    <w:p w:rsidR="009C44D2" w:rsidRDefault="009C44D2">
      <w:pPr>
        <w:spacing w:after="200" w:line="283" w:lineRule="atLeast"/>
        <w:contextualSpacing/>
        <w:jc w:val="right"/>
        <w:rPr>
          <w:spacing w:val="1"/>
          <w:sz w:val="28"/>
          <w:szCs w:val="28"/>
        </w:rPr>
      </w:pPr>
    </w:p>
    <w:p w:rsidR="009C44D2" w:rsidRDefault="009C44D2">
      <w:pPr>
        <w:spacing w:after="200" w:line="283" w:lineRule="atLeast"/>
        <w:contextualSpacing/>
        <w:jc w:val="right"/>
        <w:rPr>
          <w:spacing w:val="1"/>
          <w:sz w:val="28"/>
          <w:szCs w:val="28"/>
        </w:rPr>
      </w:pPr>
    </w:p>
    <w:p w:rsidR="00B855AC" w:rsidRDefault="00E34D66">
      <w:pPr>
        <w:spacing w:after="200" w:line="283" w:lineRule="atLeast"/>
        <w:contextualSpacing/>
        <w:jc w:val="right"/>
      </w:pPr>
      <w:r>
        <w:rPr>
          <w:spacing w:val="1"/>
          <w:sz w:val="28"/>
          <w:szCs w:val="28"/>
        </w:rPr>
        <w:lastRenderedPageBreak/>
        <w:t>П</w:t>
      </w:r>
      <w:r w:rsidR="00162116">
        <w:rPr>
          <w:spacing w:val="1"/>
          <w:sz w:val="28"/>
          <w:szCs w:val="28"/>
        </w:rPr>
        <w:t>риложение 1</w:t>
      </w:r>
    </w:p>
    <w:p w:rsidR="00B855AC" w:rsidRDefault="00162116">
      <w:pPr>
        <w:shd w:val="clear" w:color="auto" w:fill="FFFFFF"/>
        <w:spacing w:line="283" w:lineRule="atLeast"/>
        <w:ind w:left="6804"/>
        <w:contextualSpacing/>
        <w:jc w:val="right"/>
      </w:pPr>
      <w:r>
        <w:rPr>
          <w:spacing w:val="1"/>
          <w:sz w:val="28"/>
          <w:szCs w:val="28"/>
        </w:rPr>
        <w:t xml:space="preserve">к </w:t>
      </w:r>
      <w:r w:rsidR="001C5485">
        <w:rPr>
          <w:spacing w:val="1"/>
          <w:sz w:val="28"/>
          <w:szCs w:val="28"/>
        </w:rPr>
        <w:t>Порядку</w:t>
      </w:r>
    </w:p>
    <w:p w:rsidR="00B855AC" w:rsidRDefault="00162116">
      <w:pPr>
        <w:shd w:val="clear" w:color="auto" w:fill="FFFFFF"/>
        <w:spacing w:after="200"/>
        <w:ind w:left="6804" w:firstLine="5670"/>
      </w:pPr>
      <w:r>
        <w:rPr>
          <w:spacing w:val="1"/>
          <w:sz w:val="28"/>
          <w:szCs w:val="28"/>
        </w:rPr>
        <w:t> </w:t>
      </w:r>
    </w:p>
    <w:p w:rsidR="00B855AC" w:rsidRDefault="00162116">
      <w:pPr>
        <w:spacing w:after="200"/>
        <w:jc w:val="center"/>
      </w:pPr>
      <w:r>
        <w:rPr>
          <w:b/>
          <w:bCs/>
          <w:caps/>
          <w:sz w:val="28"/>
          <w:szCs w:val="28"/>
        </w:rPr>
        <w:t>ЗАЯВКА</w:t>
      </w:r>
    </w:p>
    <w:p w:rsidR="00B855AC" w:rsidRDefault="006965B2">
      <w:pPr>
        <w:jc w:val="center"/>
      </w:pPr>
      <w:r>
        <w:rPr>
          <w:sz w:val="28"/>
          <w:szCs w:val="28"/>
        </w:rPr>
        <w:t>на участие в </w:t>
      </w:r>
      <w:r w:rsidR="00162116">
        <w:rPr>
          <w:sz w:val="28"/>
          <w:szCs w:val="28"/>
        </w:rPr>
        <w:t xml:space="preserve">отборе на получение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</w:p>
    <w:p w:rsidR="00B855AC" w:rsidRDefault="00546DEF">
      <w:pPr>
        <w:jc w:val="center"/>
      </w:pPr>
      <w:r>
        <w:rPr>
          <w:sz w:val="28"/>
          <w:szCs w:val="28"/>
        </w:rPr>
        <w:t>Бабушкинского</w:t>
      </w:r>
      <w:r w:rsidR="00162116">
        <w:rPr>
          <w:sz w:val="28"/>
          <w:szCs w:val="28"/>
        </w:rPr>
        <w:t xml:space="preserve"> муниципального округа </w:t>
      </w:r>
    </w:p>
    <w:p w:rsidR="00B855AC" w:rsidRDefault="00162116">
      <w:pPr>
        <w:spacing w:after="200"/>
        <w:jc w:val="center"/>
      </w:pPr>
      <w:r>
        <w:rPr>
          <w:sz w:val="28"/>
          <w:szCs w:val="28"/>
        </w:rPr>
        <w:t> </w:t>
      </w:r>
    </w:p>
    <w:p w:rsidR="00B855AC" w:rsidRDefault="00162116">
      <w:pPr>
        <w:spacing w:after="200"/>
      </w:pPr>
      <w:r>
        <w:rPr>
          <w:sz w:val="28"/>
          <w:szCs w:val="28"/>
        </w:rPr>
        <w:t>1. Организация или индивидуальный предприниматель_______________________________________________________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______________________________________________________________________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2. Руководитель организации, должность ______________________________________________________________________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______________________________________________________________________ </w:t>
      </w:r>
    </w:p>
    <w:p w:rsidR="00B855AC" w:rsidRDefault="00162116">
      <w:pPr>
        <w:spacing w:after="200"/>
      </w:pPr>
      <w:r>
        <w:rPr>
          <w:sz w:val="28"/>
          <w:szCs w:val="28"/>
        </w:rPr>
        <w:t>3. ФИО, должность, контактный телефон специалиста, ответственного за подготовку докуме</w:t>
      </w:r>
      <w:r w:rsidR="001C5485">
        <w:rPr>
          <w:sz w:val="28"/>
          <w:szCs w:val="28"/>
        </w:rPr>
        <w:t xml:space="preserve">нтации для участия в </w:t>
      </w:r>
      <w:r>
        <w:rPr>
          <w:sz w:val="28"/>
          <w:szCs w:val="28"/>
        </w:rPr>
        <w:t>отборе:________________________________________________________________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______________________________________________________________________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4. Юридический адрес ______________________________________________________________________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5. Почтовый адрес ______________________________________________________________________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6. Электронный адрес__________________________________________________</w:t>
      </w:r>
    </w:p>
    <w:p w:rsidR="00B855AC" w:rsidRDefault="00162116">
      <w:pPr>
        <w:spacing w:after="200"/>
      </w:pPr>
      <w:r>
        <w:rPr>
          <w:sz w:val="28"/>
          <w:szCs w:val="28"/>
        </w:rPr>
        <w:t>  </w:t>
      </w:r>
    </w:p>
    <w:p w:rsidR="00B855AC" w:rsidRDefault="00162116">
      <w:pPr>
        <w:spacing w:after="200"/>
      </w:pPr>
      <w:r>
        <w:rPr>
          <w:sz w:val="28"/>
          <w:szCs w:val="28"/>
        </w:rPr>
        <w:t>Приложение: на ___л. в __ экз.</w:t>
      </w:r>
    </w:p>
    <w:p w:rsidR="00B855AC" w:rsidRDefault="00162116">
      <w:pPr>
        <w:spacing w:after="200"/>
        <w:ind w:firstLine="709"/>
      </w:pPr>
      <w:r>
        <w:rPr>
          <w:sz w:val="28"/>
          <w:szCs w:val="28"/>
        </w:rPr>
        <w:t> </w:t>
      </w:r>
    </w:p>
    <w:p w:rsidR="00B855AC" w:rsidRDefault="00162116">
      <w:pPr>
        <w:spacing w:after="200"/>
      </w:pPr>
      <w:r>
        <w:rPr>
          <w:sz w:val="28"/>
          <w:szCs w:val="28"/>
        </w:rPr>
        <w:t xml:space="preserve">   _____________________                     _____________                  ______________</w:t>
      </w:r>
    </w:p>
    <w:p w:rsidR="00B855AC" w:rsidRDefault="00162116">
      <w:r>
        <w:t xml:space="preserve">       Руководитель организации                             подпись                                      дата    </w:t>
      </w:r>
    </w:p>
    <w:p w:rsidR="00B855AC" w:rsidRDefault="00162116">
      <w:r>
        <w:t>или индивидуальный предприниматель</w:t>
      </w:r>
    </w:p>
    <w:p w:rsidR="00B855AC" w:rsidRDefault="00162116">
      <w:pPr>
        <w:spacing w:after="200"/>
      </w:pPr>
      <w:r>
        <w:rPr>
          <w:sz w:val="28"/>
          <w:szCs w:val="28"/>
        </w:rPr>
        <w:t xml:space="preserve">                    </w:t>
      </w:r>
    </w:p>
    <w:p w:rsidR="00B855AC" w:rsidRDefault="00162116">
      <w:pPr>
        <w:spacing w:after="200"/>
      </w:pPr>
      <w:r>
        <w:rPr>
          <w:spacing w:val="1"/>
          <w:sz w:val="28"/>
          <w:szCs w:val="28"/>
        </w:rPr>
        <w:t>МП</w:t>
      </w:r>
    </w:p>
    <w:p w:rsidR="00546DEF" w:rsidRDefault="00546DEF">
      <w:pPr>
        <w:widowControl w:val="0"/>
        <w:ind w:firstLine="540"/>
        <w:rPr>
          <w:b/>
          <w:bCs/>
          <w:sz w:val="28"/>
          <w:szCs w:val="28"/>
          <w:highlight w:val="yellow"/>
        </w:rPr>
      </w:pPr>
    </w:p>
    <w:p w:rsidR="00546DEF" w:rsidRDefault="00546DEF">
      <w:pPr>
        <w:widowControl w:val="0"/>
        <w:ind w:firstLine="540"/>
        <w:rPr>
          <w:b/>
          <w:bCs/>
          <w:sz w:val="28"/>
          <w:szCs w:val="28"/>
          <w:highlight w:val="yellow"/>
        </w:rPr>
      </w:pPr>
    </w:p>
    <w:p w:rsidR="00EE4DF1" w:rsidRDefault="00EE4DF1" w:rsidP="00EE4DF1">
      <w:pPr>
        <w:spacing w:after="200" w:line="283" w:lineRule="atLeast"/>
        <w:ind w:left="6521"/>
        <w:contextualSpacing/>
        <w:jc w:val="right"/>
      </w:pPr>
      <w:r>
        <w:rPr>
          <w:spacing w:val="1"/>
          <w:sz w:val="28"/>
          <w:szCs w:val="28"/>
        </w:rPr>
        <w:lastRenderedPageBreak/>
        <w:t>Приложение 2</w:t>
      </w:r>
    </w:p>
    <w:p w:rsidR="00EE4DF1" w:rsidRDefault="00EE4DF1" w:rsidP="00EE4DF1">
      <w:pPr>
        <w:shd w:val="clear" w:color="auto" w:fill="FFFFFF"/>
        <w:spacing w:line="283" w:lineRule="atLeast"/>
        <w:ind w:left="6521"/>
        <w:contextualSpacing/>
        <w:jc w:val="right"/>
      </w:pPr>
      <w:r>
        <w:rPr>
          <w:spacing w:val="1"/>
          <w:sz w:val="28"/>
          <w:szCs w:val="28"/>
        </w:rPr>
        <w:t xml:space="preserve">к </w:t>
      </w:r>
      <w:r w:rsidR="001C5485">
        <w:rPr>
          <w:spacing w:val="1"/>
          <w:sz w:val="28"/>
          <w:szCs w:val="28"/>
        </w:rPr>
        <w:t>Порядку</w:t>
      </w:r>
    </w:p>
    <w:p w:rsidR="00EE4DF1" w:rsidRDefault="00EE4DF1" w:rsidP="00EE4DF1">
      <w:pPr>
        <w:shd w:val="clear" w:color="auto" w:fill="FFFFFF"/>
        <w:spacing w:after="200"/>
        <w:ind w:left="6521"/>
        <w:jc w:val="right"/>
      </w:pPr>
      <w:r>
        <w:rPr>
          <w:spacing w:val="1"/>
          <w:sz w:val="28"/>
          <w:szCs w:val="28"/>
        </w:rPr>
        <w:t> </w:t>
      </w:r>
    </w:p>
    <w:p w:rsidR="00EE4DF1" w:rsidRDefault="00EE4DF1" w:rsidP="00EE4DF1">
      <w:pPr>
        <w:spacing w:after="200"/>
        <w:jc w:val="center"/>
      </w:pPr>
      <w:r>
        <w:rPr>
          <w:b/>
          <w:bCs/>
          <w:caps/>
          <w:sz w:val="28"/>
          <w:szCs w:val="28"/>
        </w:rPr>
        <w:t>АНКЕТА</w:t>
      </w:r>
    </w:p>
    <w:p w:rsidR="00EE4DF1" w:rsidRDefault="00EE4DF1" w:rsidP="00EE4DF1">
      <w:pPr>
        <w:spacing w:after="200"/>
        <w:jc w:val="center"/>
      </w:pPr>
      <w:r>
        <w:rPr>
          <w:sz w:val="28"/>
          <w:szCs w:val="28"/>
        </w:rPr>
        <w:t>организации  или индивидуального предпринимателя</w:t>
      </w:r>
    </w:p>
    <w:p w:rsidR="00EE4DF1" w:rsidRDefault="00EE4DF1" w:rsidP="00EE4DF1">
      <w:pPr>
        <w:jc w:val="center"/>
      </w:pPr>
      <w:r>
        <w:rPr>
          <w:sz w:val="28"/>
          <w:szCs w:val="28"/>
        </w:rPr>
        <w:t>_________________________________________</w:t>
      </w:r>
    </w:p>
    <w:p w:rsidR="00EE4DF1" w:rsidRDefault="00EE4DF1" w:rsidP="00EE4DF1">
      <w:pPr>
        <w:spacing w:after="200"/>
        <w:jc w:val="center"/>
      </w:pPr>
      <w:r>
        <w:rPr>
          <w:sz w:val="28"/>
          <w:szCs w:val="28"/>
        </w:rPr>
        <w:t>(наименование организации, Ф.И.О. индивидуального предпринимателя)</w:t>
      </w:r>
    </w:p>
    <w:p w:rsidR="00EE4DF1" w:rsidRDefault="00EE4DF1" w:rsidP="00EE4DF1">
      <w:pPr>
        <w:jc w:val="center"/>
      </w:pPr>
      <w:r>
        <w:rPr>
          <w:sz w:val="28"/>
          <w:szCs w:val="28"/>
        </w:rPr>
        <w:t xml:space="preserve"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</w:p>
    <w:p w:rsidR="00EE4DF1" w:rsidRDefault="00EE4DF1" w:rsidP="00EE4DF1">
      <w:pPr>
        <w:jc w:val="center"/>
      </w:pPr>
      <w:r>
        <w:rPr>
          <w:sz w:val="28"/>
          <w:szCs w:val="28"/>
        </w:rPr>
        <w:t xml:space="preserve">Бабушкинского муниципального округа Вологодской области </w:t>
      </w:r>
    </w:p>
    <w:p w:rsidR="00EE4DF1" w:rsidRDefault="00EE4DF1" w:rsidP="00EE4DF1">
      <w:pPr>
        <w:spacing w:after="20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347"/>
        <w:gridCol w:w="1115"/>
      </w:tblGrid>
      <w:tr w:rsidR="00EE4DF1" w:rsidTr="00EE4DF1"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пп/п</w:t>
            </w:r>
          </w:p>
        </w:tc>
        <w:tc>
          <w:tcPr>
            <w:tcW w:w="4117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0" w:type="pct"/>
            <w:noWrap/>
          </w:tcPr>
          <w:p w:rsidR="00EE4DF1" w:rsidRDefault="00EE4DF1" w:rsidP="00EE4DF1">
            <w:pPr>
              <w:pStyle w:val="ConsPlusNormal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показателя для оценки </w:t>
            </w:r>
          </w:p>
        </w:tc>
      </w:tr>
      <w:tr w:rsidR="00EE4DF1" w:rsidTr="00EE4DF1">
        <w:trPr>
          <w:trHeight w:val="1052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117" w:type="pct"/>
            <w:noWrap/>
          </w:tcPr>
          <w:p w:rsidR="00EE4DF1" w:rsidRDefault="00EE4DF1" w:rsidP="00EE4DF1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DF1" w:rsidTr="00EE4DF1">
        <w:trPr>
          <w:trHeight w:val="1408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22. </w:t>
            </w:r>
          </w:p>
        </w:tc>
        <w:tc>
          <w:tcPr>
            <w:tcW w:w="4117" w:type="pct"/>
            <w:noWrap/>
          </w:tcPr>
          <w:p w:rsidR="00EE4DF1" w:rsidRDefault="00EE4DF1" w:rsidP="00EE4DF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Суммарная протяженность маршрутов, планируемых к обслуживанию приобретаемой (приобретенной) автолавкой, км. *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E4DF1" w:rsidTr="00EE4DF1">
        <w:trPr>
          <w:trHeight w:val="704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4117" w:type="pct"/>
            <w:noWrap/>
          </w:tcPr>
          <w:p w:rsidR="00EE4DF1" w:rsidRDefault="00EE4DF1" w:rsidP="00EE4DF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DF1" w:rsidTr="00EE4DF1">
        <w:trPr>
          <w:trHeight w:val="1112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117" w:type="pct"/>
            <w:noWrap/>
          </w:tcPr>
          <w:p w:rsidR="00EE4DF1" w:rsidRDefault="00EE4DF1" w:rsidP="00EE4DF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DF1" w:rsidTr="00EE4DF1">
        <w:trPr>
          <w:trHeight w:val="1650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117" w:type="pct"/>
            <w:noWrap/>
          </w:tcPr>
          <w:p w:rsidR="00EE4DF1" w:rsidRDefault="00EE4DF1" w:rsidP="00EE4DF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DF1" w:rsidTr="00EE4DF1">
        <w:trPr>
          <w:trHeight w:val="1701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117" w:type="pct"/>
            <w:noWrap/>
          </w:tcPr>
          <w:p w:rsidR="00EE4DF1" w:rsidRDefault="00EE4DF1" w:rsidP="001C5485">
            <w:pPr>
              <w:jc w:val="both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 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 w:rsidR="001C5485">
              <w:rPr>
                <w:sz w:val="20"/>
                <w:szCs w:val="20"/>
              </w:rPr>
              <w:t>Бабушкинского</w:t>
            </w:r>
            <w:r>
              <w:rPr>
                <w:sz w:val="20"/>
                <w:szCs w:val="20"/>
              </w:rPr>
              <w:t xml:space="preserve"> муниципального округа Вологодской области, ед.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DF1" w:rsidTr="00EE4DF1">
        <w:trPr>
          <w:trHeight w:val="753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117" w:type="pct"/>
            <w:noWrap/>
            <w:vAlign w:val="center"/>
          </w:tcPr>
          <w:p w:rsidR="00EE4DF1" w:rsidRDefault="00EE4DF1" w:rsidP="00C5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DF1" w:rsidTr="00EE4DF1">
        <w:trPr>
          <w:trHeight w:val="658"/>
        </w:trPr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88.</w:t>
            </w:r>
          </w:p>
        </w:tc>
        <w:tc>
          <w:tcPr>
            <w:tcW w:w="4117" w:type="pct"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  организации или ИП стационарных торговых объектов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E4DF1" w:rsidTr="00EE4DF1">
        <w:tc>
          <w:tcPr>
            <w:tcW w:w="333" w:type="pc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99.</w:t>
            </w:r>
          </w:p>
        </w:tc>
        <w:tc>
          <w:tcPr>
            <w:tcW w:w="4117" w:type="pct"/>
            <w:noWrap/>
          </w:tcPr>
          <w:p w:rsidR="00EE4DF1" w:rsidRDefault="00EE4DF1" w:rsidP="00C547A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сопутствующих услуг</w:t>
            </w:r>
          </w:p>
        </w:tc>
        <w:tc>
          <w:tcPr>
            <w:tcW w:w="550" w:type="pct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:rsidR="00EE4DF1" w:rsidRDefault="00EE4DF1" w:rsidP="00EE4DF1">
      <w:pPr>
        <w:spacing w:after="200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*Рассчитывается от места загрузки до последнего обслуживаемого населенного                          </w:t>
      </w: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EE4DF1" w:rsidRDefault="00EE4DF1" w:rsidP="00EE4DF1">
      <w:pPr>
        <w:jc w:val="right"/>
        <w:rPr>
          <w:sz w:val="28"/>
          <w:szCs w:val="28"/>
        </w:rPr>
      </w:pPr>
    </w:p>
    <w:p w:rsidR="00B855AC" w:rsidRDefault="00162116" w:rsidP="00EE4DF1">
      <w:pPr>
        <w:jc w:val="right"/>
      </w:pPr>
      <w:r>
        <w:rPr>
          <w:spacing w:val="1"/>
          <w:sz w:val="28"/>
          <w:szCs w:val="28"/>
        </w:rPr>
        <w:lastRenderedPageBreak/>
        <w:t xml:space="preserve">Приложение </w:t>
      </w:r>
      <w:r w:rsidR="001C5485">
        <w:rPr>
          <w:spacing w:val="1"/>
          <w:sz w:val="28"/>
          <w:szCs w:val="28"/>
        </w:rPr>
        <w:t>3</w:t>
      </w:r>
    </w:p>
    <w:p w:rsidR="00B855AC" w:rsidRDefault="00162116">
      <w:pPr>
        <w:shd w:val="clear" w:color="auto" w:fill="FFFFFF"/>
        <w:ind w:left="6237"/>
        <w:jc w:val="right"/>
      </w:pPr>
      <w:r>
        <w:rPr>
          <w:spacing w:val="1"/>
          <w:sz w:val="28"/>
          <w:szCs w:val="28"/>
        </w:rPr>
        <w:t xml:space="preserve">к </w:t>
      </w:r>
      <w:r w:rsidR="001C5485">
        <w:rPr>
          <w:spacing w:val="1"/>
          <w:sz w:val="28"/>
          <w:szCs w:val="28"/>
        </w:rPr>
        <w:t>Порядку</w:t>
      </w:r>
    </w:p>
    <w:p w:rsidR="00B855AC" w:rsidRDefault="00162116">
      <w:pPr>
        <w:shd w:val="clear" w:color="auto" w:fill="FFFFFF"/>
        <w:spacing w:after="200"/>
        <w:ind w:left="6804"/>
      </w:pPr>
      <w:r>
        <w:rPr>
          <w:b/>
          <w:bCs/>
          <w:caps/>
          <w:sz w:val="28"/>
          <w:szCs w:val="28"/>
        </w:rPr>
        <w:t> </w:t>
      </w:r>
    </w:p>
    <w:p w:rsidR="00B855AC" w:rsidRDefault="0016211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B855AC" w:rsidRDefault="0016211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округа </w:t>
      </w:r>
      <w:r>
        <w:rPr>
          <w:rFonts w:ascii="Times New Roman" w:hAnsi="Times New Roman" w:cs="Times New Roman"/>
          <w:sz w:val="28"/>
          <w:szCs w:val="28"/>
        </w:rPr>
        <w:br/>
        <w:t>и органами муниципального финансового контроля</w:t>
      </w:r>
    </w:p>
    <w:p w:rsidR="00B855AC" w:rsidRDefault="0016211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проверок соблюдения получателем условий,</w:t>
      </w:r>
    </w:p>
    <w:p w:rsidR="00B855AC" w:rsidRDefault="00162116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B855AC" w:rsidRDefault="00B855AC">
      <w:pPr>
        <w:pStyle w:val="ConsPlusNonformat"/>
        <w:jc w:val="both"/>
      </w:pP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5AC" w:rsidRDefault="00162116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r w:rsidR="007B78D5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(наименование, организации, ИНН)</w:t>
      </w:r>
    </w:p>
    <w:p w:rsidR="00B855AC" w:rsidRDefault="0016211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(должность, фамилия, имя, отчество)</w:t>
      </w:r>
    </w:p>
    <w:p w:rsidR="00B855AC" w:rsidRDefault="0016211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______________________________________________________________________,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документа, дата)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дает  согласие  на  осуществление администрацией округа   и   органами   муниципального   финансового  контроля  проверок соблюдения условий, целей и порядка предоставления субсидии.</w:t>
      </w:r>
    </w:p>
    <w:p w:rsidR="00B855AC" w:rsidRDefault="00B855AC">
      <w:pPr>
        <w:pStyle w:val="ConsPlusNonformat"/>
        <w:jc w:val="both"/>
      </w:pPr>
    </w:p>
    <w:p w:rsidR="00B855AC" w:rsidRDefault="009375A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t xml:space="preserve">            </w:t>
      </w:r>
      <w:r w:rsidR="00162116">
        <w:rPr>
          <w:rFonts w:ascii="Times New Roman" w:hAnsi="Times New Roman" w:cs="Times New Roman"/>
          <w:sz w:val="28"/>
          <w:szCs w:val="28"/>
        </w:rPr>
        <w:t>_____________    ___________      ____________________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(должность)          (подпись)     (расшифровка подписи)</w:t>
      </w:r>
    </w:p>
    <w:p w:rsidR="00B855AC" w:rsidRDefault="00B855AC">
      <w:pPr>
        <w:pStyle w:val="ConsPlusNonformat"/>
        <w:jc w:val="both"/>
      </w:pP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Исполнитель _____________         ___________        _________________________</w:t>
      </w: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(должность)              (подпись)               (расшифровка подписи)</w:t>
      </w:r>
    </w:p>
    <w:p w:rsidR="00B855AC" w:rsidRDefault="00B855AC">
      <w:pPr>
        <w:pStyle w:val="ConsPlusNonformat"/>
        <w:jc w:val="both"/>
      </w:pPr>
    </w:p>
    <w:p w:rsidR="00B855AC" w:rsidRDefault="001621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"__"________ 20__ г.</w:t>
      </w:r>
    </w:p>
    <w:p w:rsidR="00B855AC" w:rsidRDefault="00B855AC">
      <w:pPr>
        <w:pStyle w:val="ConsPlusNormal"/>
        <w:jc w:val="both"/>
      </w:pPr>
    </w:p>
    <w:p w:rsidR="00B855AC" w:rsidRDefault="00B855AC">
      <w:pPr>
        <w:pStyle w:val="ConsPlusNormal"/>
        <w:jc w:val="both"/>
      </w:pPr>
    </w:p>
    <w:p w:rsidR="00B855AC" w:rsidRPr="001C5485" w:rsidRDefault="00162116">
      <w:pPr>
        <w:pStyle w:val="ConsPlusNormal"/>
        <w:jc w:val="both"/>
        <w:rPr>
          <w:rFonts w:ascii="Times New Roman" w:hAnsi="Times New Roman"/>
        </w:rPr>
      </w:pPr>
      <w:r w:rsidRPr="001C5485">
        <w:rPr>
          <w:rFonts w:ascii="Times New Roman" w:hAnsi="Times New Roman"/>
          <w:szCs w:val="28"/>
        </w:rPr>
        <w:t>М.П.</w:t>
      </w:r>
    </w:p>
    <w:p w:rsidR="00B855AC" w:rsidRDefault="00B855AC"/>
    <w:p w:rsidR="00B855AC" w:rsidRDefault="00B855AC"/>
    <w:p w:rsidR="00B855AC" w:rsidRDefault="00B855AC"/>
    <w:p w:rsidR="00B855AC" w:rsidRDefault="00B855AC"/>
    <w:p w:rsidR="00B855AC" w:rsidRDefault="0016211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B855AC" w:rsidRDefault="00B855AC">
      <w:pPr>
        <w:ind w:left="6237"/>
        <w:jc w:val="right"/>
      </w:pPr>
    </w:p>
    <w:p w:rsidR="00B855AC" w:rsidRDefault="00B855AC">
      <w:pPr>
        <w:ind w:left="6237"/>
        <w:jc w:val="right"/>
        <w:rPr>
          <w:spacing w:val="1"/>
          <w:sz w:val="28"/>
          <w:szCs w:val="28"/>
        </w:rPr>
      </w:pPr>
    </w:p>
    <w:p w:rsidR="00B855AC" w:rsidRDefault="00B855AC">
      <w:pPr>
        <w:pStyle w:val="af8"/>
        <w:shd w:val="clear" w:color="auto" w:fill="auto"/>
        <w:spacing w:before="0" w:line="240" w:lineRule="auto"/>
        <w:jc w:val="right"/>
        <w:rPr>
          <w:b w:val="0"/>
          <w:bCs w:val="0"/>
        </w:rPr>
      </w:pPr>
    </w:p>
    <w:p w:rsidR="00B855AC" w:rsidRDefault="00B855AC">
      <w:pPr>
        <w:pStyle w:val="af8"/>
        <w:shd w:val="clear" w:color="auto" w:fill="auto"/>
        <w:spacing w:before="0" w:line="240" w:lineRule="auto"/>
        <w:jc w:val="right"/>
        <w:rPr>
          <w:rStyle w:val="411pt3pt"/>
          <w:spacing w:val="0"/>
          <w:sz w:val="28"/>
          <w:szCs w:val="28"/>
        </w:rPr>
      </w:pPr>
    </w:p>
    <w:p w:rsidR="001C5485" w:rsidRDefault="001C5485" w:rsidP="00EE4DF1">
      <w:pPr>
        <w:pStyle w:val="af8"/>
        <w:shd w:val="clear" w:color="auto" w:fill="auto"/>
        <w:spacing w:before="0" w:line="240" w:lineRule="auto"/>
        <w:jc w:val="right"/>
        <w:rPr>
          <w:rStyle w:val="411pt3pt"/>
          <w:spacing w:val="0"/>
          <w:sz w:val="28"/>
          <w:szCs w:val="28"/>
        </w:rPr>
      </w:pPr>
    </w:p>
    <w:p w:rsidR="00EE4DF1" w:rsidRDefault="00EE4DF1" w:rsidP="00EE4DF1">
      <w:pPr>
        <w:pStyle w:val="af8"/>
        <w:shd w:val="clear" w:color="auto" w:fill="auto"/>
        <w:spacing w:before="0" w:line="240" w:lineRule="auto"/>
        <w:jc w:val="right"/>
        <w:rPr>
          <w:rStyle w:val="411pt3pt"/>
          <w:spacing w:val="0"/>
          <w:sz w:val="28"/>
          <w:szCs w:val="28"/>
        </w:rPr>
      </w:pPr>
      <w:r>
        <w:rPr>
          <w:rStyle w:val="411pt3pt"/>
          <w:spacing w:val="0"/>
          <w:sz w:val="28"/>
          <w:szCs w:val="28"/>
        </w:rPr>
        <w:lastRenderedPageBreak/>
        <w:t xml:space="preserve">Приложение 4 </w:t>
      </w:r>
      <w:r>
        <w:rPr>
          <w:rStyle w:val="411pt3pt"/>
          <w:spacing w:val="0"/>
          <w:sz w:val="28"/>
          <w:szCs w:val="28"/>
        </w:rPr>
        <w:br/>
        <w:t>к Правилам</w:t>
      </w:r>
    </w:p>
    <w:p w:rsidR="00EE4DF1" w:rsidRDefault="00EE4DF1" w:rsidP="00EE4DF1">
      <w:pPr>
        <w:pStyle w:val="af8"/>
        <w:shd w:val="clear" w:color="auto" w:fill="auto"/>
        <w:spacing w:before="0" w:line="240" w:lineRule="auto"/>
      </w:pPr>
    </w:p>
    <w:p w:rsidR="00EE4DF1" w:rsidRDefault="00EE4DF1" w:rsidP="00EE4DF1">
      <w:pPr>
        <w:pStyle w:val="af8"/>
        <w:shd w:val="clear" w:color="auto" w:fill="auto"/>
        <w:spacing w:before="0" w:line="240" w:lineRule="auto"/>
      </w:pPr>
    </w:p>
    <w:p w:rsidR="00EE4DF1" w:rsidRDefault="00EE4DF1" w:rsidP="00EE4DF1">
      <w:pPr>
        <w:spacing w:after="200"/>
        <w:jc w:val="center"/>
      </w:pPr>
      <w:r>
        <w:rPr>
          <w:b/>
          <w:bCs/>
          <w:caps/>
          <w:sz w:val="28"/>
          <w:szCs w:val="28"/>
        </w:rPr>
        <w:t>ОЦЕНКА</w:t>
      </w:r>
    </w:p>
    <w:p w:rsidR="00EE4DF1" w:rsidRDefault="00EE4DF1" w:rsidP="00EE4DF1">
      <w:pPr>
        <w:spacing w:after="200"/>
        <w:jc w:val="center"/>
      </w:pPr>
      <w:r>
        <w:rPr>
          <w:sz w:val="28"/>
          <w:szCs w:val="28"/>
        </w:rPr>
        <w:t>организации  или индивидуального предпринимателя</w:t>
      </w:r>
    </w:p>
    <w:p w:rsidR="00EE4DF1" w:rsidRDefault="00EE4DF1" w:rsidP="00EE4DF1">
      <w:pPr>
        <w:jc w:val="center"/>
      </w:pPr>
      <w:r>
        <w:rPr>
          <w:sz w:val="28"/>
          <w:szCs w:val="28"/>
        </w:rPr>
        <w:t>_________________________________________</w:t>
      </w:r>
    </w:p>
    <w:p w:rsidR="00EE4DF1" w:rsidRDefault="00EE4DF1" w:rsidP="00EE4DF1">
      <w:pPr>
        <w:spacing w:after="200"/>
        <w:jc w:val="center"/>
      </w:pPr>
      <w:r>
        <w:rPr>
          <w:sz w:val="28"/>
          <w:szCs w:val="28"/>
        </w:rPr>
        <w:t>(наименование организации, Ф.И.О. индивидуального предпринимателя)</w:t>
      </w:r>
    </w:p>
    <w:p w:rsidR="00EE4DF1" w:rsidRDefault="00EE4DF1" w:rsidP="00EE4DF1">
      <w:pPr>
        <w:jc w:val="center"/>
      </w:pPr>
      <w:r>
        <w:rPr>
          <w:sz w:val="28"/>
          <w:szCs w:val="28"/>
        </w:rPr>
        <w:t xml:space="preserve"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</w:p>
    <w:p w:rsidR="00EE4DF1" w:rsidRDefault="001C5485" w:rsidP="00EE4DF1">
      <w:pPr>
        <w:spacing w:after="200"/>
        <w:jc w:val="center"/>
      </w:pPr>
      <w:r>
        <w:rPr>
          <w:sz w:val="28"/>
          <w:szCs w:val="28"/>
        </w:rPr>
        <w:t>Бабушкинского</w:t>
      </w:r>
      <w:r w:rsidR="00EE4DF1">
        <w:rPr>
          <w:sz w:val="28"/>
          <w:szCs w:val="28"/>
        </w:rPr>
        <w:t xml:space="preserve"> муниципального округа Вологодской области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495"/>
        <w:gridCol w:w="1843"/>
        <w:gridCol w:w="2409"/>
        <w:gridCol w:w="1701"/>
      </w:tblGrid>
      <w:tr w:rsidR="00EE4DF1" w:rsidTr="00C547A8">
        <w:tc>
          <w:tcPr>
            <w:tcW w:w="617" w:type="dxa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95" w:type="dxa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показателя для оценки 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Балльная оценка показателя</w:t>
            </w:r>
          </w:p>
        </w:tc>
      </w:tr>
      <w:tr w:rsidR="00EE4DF1" w:rsidTr="00C547A8"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C547A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 более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C547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Суммарная протяженность маршрутов, планируемых к обслуживанию приобретаемой (приобретенной) автолавкой, км.*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50 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100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101 до 150 включительно 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151 до 200 включительно 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200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C547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до 10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 до 15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до 20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 до 25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C547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 до 15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до 20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 до 25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C547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населения,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101 до 200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201 до 400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401 до 1000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1000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1C5485">
            <w:pPr>
              <w:jc w:val="both"/>
              <w:rPr>
                <w:highlight w:val="cyan"/>
              </w:rPr>
            </w:pPr>
            <w: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 w:rsidR="001C5485">
              <w:t>Бабушкинского</w:t>
            </w:r>
            <w:r>
              <w:t xml:space="preserve"> муниципального </w:t>
            </w:r>
            <w:r w:rsidR="001C5485">
              <w:t>округа</w:t>
            </w:r>
            <w:r>
              <w:t>, ед.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2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3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5 включительно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4DF1" w:rsidTr="00C547A8"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rPr>
          <w:trHeight w:val="421"/>
        </w:trPr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95" w:type="dxa"/>
            <w:vMerge w:val="restart"/>
            <w:noWrap/>
            <w:vAlign w:val="center"/>
          </w:tcPr>
          <w:p w:rsidR="00EE4DF1" w:rsidRDefault="00EE4DF1" w:rsidP="00C547A8">
            <w:r>
              <w:t xml:space="preserve">Наличие у  организации или ИП производственных мощностей продовольственных товаров </w:t>
            </w:r>
          </w:p>
          <w:p w:rsidR="00EE4DF1" w:rsidRDefault="00EE4DF1" w:rsidP="00C547A8"/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rPr>
          <w:trHeight w:val="1216"/>
        </w:trPr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</w:pPr>
          </w:p>
        </w:tc>
        <w:tc>
          <w:tcPr>
            <w:tcW w:w="3495" w:type="dxa"/>
            <w:vMerge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DF1" w:rsidTr="00C547A8">
        <w:trPr>
          <w:trHeight w:val="324"/>
        </w:trPr>
        <w:tc>
          <w:tcPr>
            <w:tcW w:w="617" w:type="dxa"/>
            <w:vMerge w:val="restart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495" w:type="dxa"/>
            <w:vMerge w:val="restart"/>
            <w:noWrap/>
          </w:tcPr>
          <w:p w:rsidR="00EE4DF1" w:rsidRDefault="00EE4DF1" w:rsidP="00C547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4DF1" w:rsidTr="00C547A8">
        <w:trPr>
          <w:trHeight w:val="324"/>
        </w:trPr>
        <w:tc>
          <w:tcPr>
            <w:tcW w:w="617" w:type="dxa"/>
            <w:vMerge/>
            <w:noWrap/>
          </w:tcPr>
          <w:p w:rsidR="00EE4DF1" w:rsidRDefault="00EE4DF1" w:rsidP="00C547A8">
            <w:pPr>
              <w:pStyle w:val="ConsPlusNormal"/>
              <w:rPr>
                <w:color w:val="0000FF"/>
              </w:rPr>
            </w:pPr>
          </w:p>
        </w:tc>
        <w:tc>
          <w:tcPr>
            <w:tcW w:w="3495" w:type="dxa"/>
            <w:vMerge/>
            <w:noWrap/>
            <w:vAlign w:val="center"/>
          </w:tcPr>
          <w:p w:rsidR="00EE4DF1" w:rsidRDefault="00EE4DF1" w:rsidP="00C547A8">
            <w:pPr>
              <w:pStyle w:val="ConsPlusNormal"/>
              <w:jc w:val="both"/>
              <w:rPr>
                <w:color w:val="0000FF"/>
              </w:rPr>
            </w:pP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DF1" w:rsidTr="00C547A8">
        <w:trPr>
          <w:trHeight w:val="969"/>
        </w:trPr>
        <w:tc>
          <w:tcPr>
            <w:tcW w:w="617" w:type="dxa"/>
            <w:noWrap/>
          </w:tcPr>
          <w:p w:rsidR="00EE4DF1" w:rsidRDefault="00EE4DF1" w:rsidP="00C547A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495" w:type="dxa"/>
            <w:noWrap/>
          </w:tcPr>
          <w:p w:rsidR="00EE4DF1" w:rsidRDefault="00EE4DF1" w:rsidP="00C547A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сопутствующих услуг</w:t>
            </w:r>
          </w:p>
        </w:tc>
        <w:tc>
          <w:tcPr>
            <w:tcW w:w="1843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noWrap/>
          </w:tcPr>
          <w:p w:rsidR="00EE4DF1" w:rsidRDefault="00EE4DF1" w:rsidP="00C547A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услуга  - 5 баллов</w:t>
            </w:r>
          </w:p>
        </w:tc>
      </w:tr>
    </w:tbl>
    <w:p w:rsidR="00EE4DF1" w:rsidRDefault="00EE4DF1" w:rsidP="00EE4DF1">
      <w:pPr>
        <w:spacing w:after="200"/>
      </w:pPr>
      <w:r>
        <w:rPr>
          <w:szCs w:val="28"/>
        </w:rPr>
        <w:t>*Рассчитывается от места загрузки до последнего обслуживаемого населенного пункта</w:t>
      </w:r>
    </w:p>
    <w:p w:rsidR="009375AF" w:rsidRDefault="009375AF">
      <w:pPr>
        <w:pStyle w:val="af8"/>
        <w:shd w:val="clear" w:color="auto" w:fill="auto"/>
        <w:spacing w:before="0" w:line="240" w:lineRule="auto"/>
        <w:jc w:val="right"/>
        <w:rPr>
          <w:rStyle w:val="411pt3pt"/>
          <w:spacing w:val="0"/>
          <w:sz w:val="28"/>
          <w:szCs w:val="28"/>
        </w:rPr>
      </w:pPr>
    </w:p>
    <w:p w:rsidR="00B855AC" w:rsidRDefault="00B855AC"/>
    <w:p w:rsidR="00B855AC" w:rsidRDefault="00B855AC">
      <w:pPr>
        <w:rPr>
          <w:sz w:val="28"/>
          <w:szCs w:val="28"/>
        </w:rPr>
      </w:pPr>
    </w:p>
    <w:p w:rsidR="00B855AC" w:rsidRDefault="00B855AC">
      <w:pPr>
        <w:ind w:left="6237"/>
        <w:jc w:val="right"/>
        <w:rPr>
          <w:spacing w:val="1"/>
          <w:sz w:val="28"/>
          <w:szCs w:val="28"/>
        </w:rPr>
      </w:pPr>
    </w:p>
    <w:p w:rsidR="00B855AC" w:rsidRDefault="00B855AC">
      <w:pPr>
        <w:ind w:left="6237"/>
        <w:jc w:val="right"/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B855AC" w:rsidRDefault="00B855AC">
      <w:pPr>
        <w:rPr>
          <w:b/>
          <w:bCs/>
          <w:sz w:val="28"/>
          <w:szCs w:val="28"/>
        </w:rPr>
      </w:pPr>
    </w:p>
    <w:p w:rsidR="001C5485" w:rsidRDefault="001C5485">
      <w:pPr>
        <w:rPr>
          <w:b/>
          <w:bCs/>
          <w:sz w:val="28"/>
          <w:szCs w:val="28"/>
        </w:rPr>
      </w:pPr>
    </w:p>
    <w:p w:rsidR="001C5485" w:rsidRDefault="001C5485">
      <w:pPr>
        <w:rPr>
          <w:b/>
          <w:bCs/>
          <w:sz w:val="28"/>
          <w:szCs w:val="28"/>
        </w:rPr>
      </w:pPr>
    </w:p>
    <w:sectPr w:rsidR="001C5485" w:rsidSect="00B855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9A" w:rsidRDefault="0063409A">
      <w:r>
        <w:separator/>
      </w:r>
    </w:p>
  </w:endnote>
  <w:endnote w:type="continuationSeparator" w:id="1">
    <w:p w:rsidR="0063409A" w:rsidRDefault="0063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9A" w:rsidRDefault="0063409A">
      <w:r>
        <w:separator/>
      </w:r>
    </w:p>
  </w:footnote>
  <w:footnote w:type="continuationSeparator" w:id="1">
    <w:p w:rsidR="0063409A" w:rsidRDefault="00634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BB3"/>
    <w:multiLevelType w:val="hybridMultilevel"/>
    <w:tmpl w:val="F63AC1B8"/>
    <w:lvl w:ilvl="0" w:tplc="5F4C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63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26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42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EB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A8A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2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EC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211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C6AFE"/>
    <w:multiLevelType w:val="hybridMultilevel"/>
    <w:tmpl w:val="D3B425BE"/>
    <w:lvl w:ilvl="0" w:tplc="73B2F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E6970">
      <w:numFmt w:val="none"/>
      <w:lvlText w:val=""/>
      <w:lvlJc w:val="left"/>
      <w:pPr>
        <w:tabs>
          <w:tab w:val="num" w:pos="360"/>
        </w:tabs>
      </w:pPr>
    </w:lvl>
    <w:lvl w:ilvl="2" w:tplc="45FC42E6">
      <w:numFmt w:val="none"/>
      <w:lvlText w:val=""/>
      <w:lvlJc w:val="left"/>
      <w:pPr>
        <w:tabs>
          <w:tab w:val="num" w:pos="360"/>
        </w:tabs>
      </w:pPr>
    </w:lvl>
    <w:lvl w:ilvl="3" w:tplc="C7906A16">
      <w:numFmt w:val="none"/>
      <w:lvlText w:val=""/>
      <w:lvlJc w:val="left"/>
      <w:pPr>
        <w:tabs>
          <w:tab w:val="num" w:pos="360"/>
        </w:tabs>
      </w:pPr>
    </w:lvl>
    <w:lvl w:ilvl="4" w:tplc="63763C44">
      <w:numFmt w:val="none"/>
      <w:lvlText w:val=""/>
      <w:lvlJc w:val="left"/>
      <w:pPr>
        <w:tabs>
          <w:tab w:val="num" w:pos="360"/>
        </w:tabs>
      </w:pPr>
    </w:lvl>
    <w:lvl w:ilvl="5" w:tplc="56FED558">
      <w:numFmt w:val="none"/>
      <w:lvlText w:val=""/>
      <w:lvlJc w:val="left"/>
      <w:pPr>
        <w:tabs>
          <w:tab w:val="num" w:pos="360"/>
        </w:tabs>
      </w:pPr>
    </w:lvl>
    <w:lvl w:ilvl="6" w:tplc="1256BC98">
      <w:numFmt w:val="none"/>
      <w:lvlText w:val=""/>
      <w:lvlJc w:val="left"/>
      <w:pPr>
        <w:tabs>
          <w:tab w:val="num" w:pos="360"/>
        </w:tabs>
      </w:pPr>
    </w:lvl>
    <w:lvl w:ilvl="7" w:tplc="C0AE4D46">
      <w:numFmt w:val="none"/>
      <w:lvlText w:val=""/>
      <w:lvlJc w:val="left"/>
      <w:pPr>
        <w:tabs>
          <w:tab w:val="num" w:pos="360"/>
        </w:tabs>
      </w:pPr>
    </w:lvl>
    <w:lvl w:ilvl="8" w:tplc="EC02CE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3D160F"/>
    <w:multiLevelType w:val="hybridMultilevel"/>
    <w:tmpl w:val="079A1B42"/>
    <w:lvl w:ilvl="0" w:tplc="35D0F854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4B0223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CE1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CD9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4684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22B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B47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585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BE2C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9B05DCA"/>
    <w:multiLevelType w:val="hybridMultilevel"/>
    <w:tmpl w:val="C3286522"/>
    <w:lvl w:ilvl="0" w:tplc="6874C99A">
      <w:start w:val="1"/>
      <w:numFmt w:val="decimal"/>
      <w:lvlText w:val="%1."/>
      <w:lvlJc w:val="left"/>
      <w:pPr>
        <w:ind w:left="360" w:hanging="360"/>
      </w:pPr>
    </w:lvl>
    <w:lvl w:ilvl="1" w:tplc="A4A24D88">
      <w:start w:val="1"/>
      <w:numFmt w:val="lowerLetter"/>
      <w:lvlText w:val="%2."/>
      <w:lvlJc w:val="left"/>
      <w:pPr>
        <w:ind w:left="1080" w:hanging="360"/>
      </w:pPr>
    </w:lvl>
    <w:lvl w:ilvl="2" w:tplc="DB0606DE">
      <w:start w:val="1"/>
      <w:numFmt w:val="lowerRoman"/>
      <w:lvlText w:val="%3."/>
      <w:lvlJc w:val="right"/>
      <w:pPr>
        <w:ind w:left="1800" w:hanging="180"/>
      </w:pPr>
    </w:lvl>
    <w:lvl w:ilvl="3" w:tplc="E2FCA064">
      <w:start w:val="1"/>
      <w:numFmt w:val="decimal"/>
      <w:lvlText w:val="%4."/>
      <w:lvlJc w:val="left"/>
      <w:pPr>
        <w:ind w:left="2520" w:hanging="360"/>
      </w:pPr>
    </w:lvl>
    <w:lvl w:ilvl="4" w:tplc="BC1C2B9A">
      <w:start w:val="1"/>
      <w:numFmt w:val="lowerLetter"/>
      <w:lvlText w:val="%5."/>
      <w:lvlJc w:val="left"/>
      <w:pPr>
        <w:ind w:left="3240" w:hanging="360"/>
      </w:pPr>
    </w:lvl>
    <w:lvl w:ilvl="5" w:tplc="06F42B68">
      <w:start w:val="1"/>
      <w:numFmt w:val="lowerRoman"/>
      <w:lvlText w:val="%6."/>
      <w:lvlJc w:val="right"/>
      <w:pPr>
        <w:ind w:left="3960" w:hanging="180"/>
      </w:pPr>
    </w:lvl>
    <w:lvl w:ilvl="6" w:tplc="B95CA278">
      <w:start w:val="1"/>
      <w:numFmt w:val="decimal"/>
      <w:lvlText w:val="%7."/>
      <w:lvlJc w:val="left"/>
      <w:pPr>
        <w:ind w:left="4680" w:hanging="360"/>
      </w:pPr>
    </w:lvl>
    <w:lvl w:ilvl="7" w:tplc="59AEEEF8">
      <w:start w:val="1"/>
      <w:numFmt w:val="lowerLetter"/>
      <w:lvlText w:val="%8."/>
      <w:lvlJc w:val="left"/>
      <w:pPr>
        <w:ind w:left="5400" w:hanging="360"/>
      </w:pPr>
    </w:lvl>
    <w:lvl w:ilvl="8" w:tplc="2F6EDC7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52117"/>
    <w:multiLevelType w:val="hybridMultilevel"/>
    <w:tmpl w:val="5CF480AA"/>
    <w:lvl w:ilvl="0" w:tplc="61464A96">
      <w:start w:val="1"/>
      <w:numFmt w:val="decimal"/>
      <w:lvlText w:val="%1."/>
      <w:lvlJc w:val="left"/>
      <w:pPr>
        <w:ind w:left="1080" w:hanging="360"/>
      </w:pPr>
    </w:lvl>
    <w:lvl w:ilvl="1" w:tplc="E27EB976">
      <w:start w:val="1"/>
      <w:numFmt w:val="lowerLetter"/>
      <w:lvlText w:val="%2."/>
      <w:lvlJc w:val="left"/>
      <w:pPr>
        <w:ind w:left="1800" w:hanging="360"/>
      </w:pPr>
    </w:lvl>
    <w:lvl w:ilvl="2" w:tplc="61986896">
      <w:start w:val="1"/>
      <w:numFmt w:val="lowerRoman"/>
      <w:lvlText w:val="%3."/>
      <w:lvlJc w:val="right"/>
      <w:pPr>
        <w:ind w:left="2520" w:hanging="180"/>
      </w:pPr>
    </w:lvl>
    <w:lvl w:ilvl="3" w:tplc="E3C21E28">
      <w:start w:val="1"/>
      <w:numFmt w:val="decimal"/>
      <w:lvlText w:val="%4."/>
      <w:lvlJc w:val="left"/>
      <w:pPr>
        <w:ind w:left="3240" w:hanging="360"/>
      </w:pPr>
    </w:lvl>
    <w:lvl w:ilvl="4" w:tplc="4190B150">
      <w:start w:val="1"/>
      <w:numFmt w:val="lowerLetter"/>
      <w:lvlText w:val="%5."/>
      <w:lvlJc w:val="left"/>
      <w:pPr>
        <w:ind w:left="3960" w:hanging="360"/>
      </w:pPr>
    </w:lvl>
    <w:lvl w:ilvl="5" w:tplc="E5188830">
      <w:start w:val="1"/>
      <w:numFmt w:val="lowerRoman"/>
      <w:lvlText w:val="%6."/>
      <w:lvlJc w:val="right"/>
      <w:pPr>
        <w:ind w:left="4680" w:hanging="180"/>
      </w:pPr>
    </w:lvl>
    <w:lvl w:ilvl="6" w:tplc="28A82382">
      <w:start w:val="1"/>
      <w:numFmt w:val="decimal"/>
      <w:lvlText w:val="%7."/>
      <w:lvlJc w:val="left"/>
      <w:pPr>
        <w:ind w:left="5400" w:hanging="360"/>
      </w:pPr>
    </w:lvl>
    <w:lvl w:ilvl="7" w:tplc="883E4792">
      <w:start w:val="1"/>
      <w:numFmt w:val="lowerLetter"/>
      <w:lvlText w:val="%8."/>
      <w:lvlJc w:val="left"/>
      <w:pPr>
        <w:ind w:left="6120" w:hanging="360"/>
      </w:pPr>
    </w:lvl>
    <w:lvl w:ilvl="8" w:tplc="31A0314A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BA564B"/>
    <w:multiLevelType w:val="hybridMultilevel"/>
    <w:tmpl w:val="7294FB54"/>
    <w:lvl w:ilvl="0" w:tplc="51DA866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BC6F38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CC244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C86C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6C461B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74020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5FE21B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9AB6B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64E95B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884645B"/>
    <w:multiLevelType w:val="hybridMultilevel"/>
    <w:tmpl w:val="6576EB38"/>
    <w:lvl w:ilvl="0" w:tplc="4522AA3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AEF6BBC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D1464B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65A362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DCCF33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EE685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666756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BCB8E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E49D7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F7B001C"/>
    <w:multiLevelType w:val="hybridMultilevel"/>
    <w:tmpl w:val="9B6635EE"/>
    <w:lvl w:ilvl="0" w:tplc="7E261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77768A68">
      <w:start w:val="1"/>
      <w:numFmt w:val="lowerLetter"/>
      <w:lvlText w:val="%2."/>
      <w:lvlJc w:val="left"/>
      <w:pPr>
        <w:ind w:left="1440" w:hanging="360"/>
      </w:pPr>
    </w:lvl>
    <w:lvl w:ilvl="2" w:tplc="4E6876C0">
      <w:start w:val="1"/>
      <w:numFmt w:val="lowerRoman"/>
      <w:lvlText w:val="%3."/>
      <w:lvlJc w:val="right"/>
      <w:pPr>
        <w:ind w:left="2160" w:hanging="180"/>
      </w:pPr>
    </w:lvl>
    <w:lvl w:ilvl="3" w:tplc="15D00E50">
      <w:start w:val="1"/>
      <w:numFmt w:val="decimal"/>
      <w:lvlText w:val="%4."/>
      <w:lvlJc w:val="left"/>
      <w:pPr>
        <w:ind w:left="2880" w:hanging="360"/>
      </w:pPr>
    </w:lvl>
    <w:lvl w:ilvl="4" w:tplc="895AB7D6">
      <w:start w:val="1"/>
      <w:numFmt w:val="lowerLetter"/>
      <w:lvlText w:val="%5."/>
      <w:lvlJc w:val="left"/>
      <w:pPr>
        <w:ind w:left="3600" w:hanging="360"/>
      </w:pPr>
    </w:lvl>
    <w:lvl w:ilvl="5" w:tplc="41049FA4">
      <w:start w:val="1"/>
      <w:numFmt w:val="lowerRoman"/>
      <w:lvlText w:val="%6."/>
      <w:lvlJc w:val="right"/>
      <w:pPr>
        <w:ind w:left="4320" w:hanging="180"/>
      </w:pPr>
    </w:lvl>
    <w:lvl w:ilvl="6" w:tplc="BDB8B340">
      <w:start w:val="1"/>
      <w:numFmt w:val="decimal"/>
      <w:lvlText w:val="%7."/>
      <w:lvlJc w:val="left"/>
      <w:pPr>
        <w:ind w:left="5040" w:hanging="360"/>
      </w:pPr>
    </w:lvl>
    <w:lvl w:ilvl="7" w:tplc="135897F0">
      <w:start w:val="1"/>
      <w:numFmt w:val="lowerLetter"/>
      <w:lvlText w:val="%8."/>
      <w:lvlJc w:val="left"/>
      <w:pPr>
        <w:ind w:left="5760" w:hanging="360"/>
      </w:pPr>
    </w:lvl>
    <w:lvl w:ilvl="8" w:tplc="402C22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AC"/>
    <w:rsid w:val="000C7438"/>
    <w:rsid w:val="000D4C35"/>
    <w:rsid w:val="00135577"/>
    <w:rsid w:val="00147F24"/>
    <w:rsid w:val="00162116"/>
    <w:rsid w:val="001935AA"/>
    <w:rsid w:val="001C5485"/>
    <w:rsid w:val="002243CE"/>
    <w:rsid w:val="003F405C"/>
    <w:rsid w:val="00546DEF"/>
    <w:rsid w:val="00622AB6"/>
    <w:rsid w:val="0063409A"/>
    <w:rsid w:val="006965B2"/>
    <w:rsid w:val="007B78D5"/>
    <w:rsid w:val="007C7293"/>
    <w:rsid w:val="007E3044"/>
    <w:rsid w:val="00833B6A"/>
    <w:rsid w:val="00862038"/>
    <w:rsid w:val="008632CB"/>
    <w:rsid w:val="009375AF"/>
    <w:rsid w:val="009C44D2"/>
    <w:rsid w:val="009F2225"/>
    <w:rsid w:val="00B85470"/>
    <w:rsid w:val="00B855AC"/>
    <w:rsid w:val="00BC3EC3"/>
    <w:rsid w:val="00BD52FA"/>
    <w:rsid w:val="00C06BB8"/>
    <w:rsid w:val="00D10F1E"/>
    <w:rsid w:val="00D44A3E"/>
    <w:rsid w:val="00D92F62"/>
    <w:rsid w:val="00E34D66"/>
    <w:rsid w:val="00EE4DF1"/>
    <w:rsid w:val="00F3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855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855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855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855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855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855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855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855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855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855A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855AC"/>
    <w:rPr>
      <w:sz w:val="24"/>
      <w:szCs w:val="24"/>
    </w:rPr>
  </w:style>
  <w:style w:type="character" w:customStyle="1" w:styleId="QuoteChar">
    <w:name w:val="Quote Char"/>
    <w:link w:val="2"/>
    <w:uiPriority w:val="29"/>
    <w:rsid w:val="00B855AC"/>
    <w:rPr>
      <w:i/>
    </w:rPr>
  </w:style>
  <w:style w:type="character" w:customStyle="1" w:styleId="IntenseQuoteChar">
    <w:name w:val="Intense Quote Char"/>
    <w:link w:val="a5"/>
    <w:uiPriority w:val="30"/>
    <w:rsid w:val="00B855AC"/>
    <w:rPr>
      <w:i/>
    </w:rPr>
  </w:style>
  <w:style w:type="character" w:customStyle="1" w:styleId="HeaderChar">
    <w:name w:val="Header Char"/>
    <w:basedOn w:val="a0"/>
    <w:link w:val="Header"/>
    <w:uiPriority w:val="99"/>
    <w:rsid w:val="00B855AC"/>
  </w:style>
  <w:style w:type="character" w:customStyle="1" w:styleId="CaptionChar">
    <w:name w:val="Caption Char"/>
    <w:link w:val="Footer"/>
    <w:uiPriority w:val="99"/>
    <w:rsid w:val="00B855AC"/>
  </w:style>
  <w:style w:type="character" w:customStyle="1" w:styleId="FootnoteTextChar">
    <w:name w:val="Footnote Text Char"/>
    <w:link w:val="a6"/>
    <w:uiPriority w:val="99"/>
    <w:rsid w:val="00B855AC"/>
    <w:rPr>
      <w:sz w:val="18"/>
    </w:rPr>
  </w:style>
  <w:style w:type="character" w:customStyle="1" w:styleId="EndnoteTextChar">
    <w:name w:val="Endnote Text Char"/>
    <w:link w:val="a7"/>
    <w:uiPriority w:val="99"/>
    <w:rsid w:val="00B855AC"/>
    <w:rPr>
      <w:sz w:val="20"/>
    </w:rPr>
  </w:style>
  <w:style w:type="paragraph" w:customStyle="1" w:styleId="Heading1">
    <w:name w:val="Heading 1"/>
    <w:basedOn w:val="a"/>
    <w:next w:val="a"/>
    <w:link w:val="10"/>
    <w:qFormat/>
    <w:rsid w:val="00B855AC"/>
    <w:pPr>
      <w:keepNext/>
      <w:jc w:val="center"/>
      <w:outlineLvl w:val="0"/>
    </w:pPr>
    <w:rPr>
      <w:b/>
      <w:sz w:val="36"/>
      <w:szCs w:val="2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855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855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855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855A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855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855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855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855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link w:val="Heading1"/>
    <w:uiPriority w:val="9"/>
    <w:rsid w:val="00B855A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B855A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B855A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B855A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B855A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B855A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B855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B855A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B855AC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B855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B855AC"/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aa"/>
    <w:uiPriority w:val="10"/>
    <w:qFormat/>
    <w:rsid w:val="00B855AC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B855AC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B855AC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B855A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855A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855AC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B855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B855AC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B855AC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Header"/>
    <w:uiPriority w:val="99"/>
    <w:rsid w:val="00B855AC"/>
  </w:style>
  <w:style w:type="paragraph" w:customStyle="1" w:styleId="Footer">
    <w:name w:val="Footer"/>
    <w:basedOn w:val="a"/>
    <w:link w:val="ae"/>
    <w:uiPriority w:val="99"/>
    <w:unhideWhenUsed/>
    <w:rsid w:val="00B855A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855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855A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B855AC"/>
  </w:style>
  <w:style w:type="table" w:styleId="af">
    <w:name w:val="Table Grid"/>
    <w:uiPriority w:val="59"/>
    <w:rsid w:val="00B855A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855A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855A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855A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855A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855A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855A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B855AC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B855AC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B855AC"/>
    <w:rPr>
      <w:sz w:val="18"/>
    </w:rPr>
  </w:style>
  <w:style w:type="character" w:styleId="af2">
    <w:name w:val="footnote reference"/>
    <w:uiPriority w:val="99"/>
    <w:unhideWhenUsed/>
    <w:rsid w:val="00B855AC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B855AC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B855AC"/>
    <w:rPr>
      <w:sz w:val="20"/>
    </w:rPr>
  </w:style>
  <w:style w:type="character" w:styleId="af4">
    <w:name w:val="endnote reference"/>
    <w:uiPriority w:val="99"/>
    <w:semiHidden/>
    <w:unhideWhenUsed/>
    <w:rsid w:val="00B855A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855AC"/>
    <w:pPr>
      <w:spacing w:after="57"/>
    </w:pPr>
  </w:style>
  <w:style w:type="paragraph" w:styleId="22">
    <w:name w:val="toc 2"/>
    <w:basedOn w:val="a"/>
    <w:next w:val="a"/>
    <w:uiPriority w:val="39"/>
    <w:unhideWhenUsed/>
    <w:rsid w:val="00B855A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855A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855A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855A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855A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855A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855A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855AC"/>
    <w:pPr>
      <w:spacing w:after="57"/>
      <w:ind w:left="2268"/>
    </w:pPr>
  </w:style>
  <w:style w:type="paragraph" w:styleId="af5">
    <w:name w:val="TOC Heading"/>
    <w:uiPriority w:val="39"/>
    <w:unhideWhenUsed/>
    <w:rsid w:val="00B855AC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B855AC"/>
  </w:style>
  <w:style w:type="paragraph" w:styleId="af7">
    <w:name w:val="Balloon Text"/>
    <w:basedOn w:val="a"/>
    <w:semiHidden/>
    <w:rsid w:val="00B855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5A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B855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character" w:customStyle="1" w:styleId="411pt3pt">
    <w:name w:val="Основной текст (4) + 11 pt;Интервал 3 pt"/>
    <w:rsid w:val="00B85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6"/>
      <w:position w:val="0"/>
      <w:sz w:val="22"/>
      <w:szCs w:val="22"/>
      <w:u w:val="none"/>
      <w:lang w:val="ru-RU" w:eastAsia="ru-RU" w:bidi="ru-RU"/>
    </w:rPr>
  </w:style>
  <w:style w:type="paragraph" w:customStyle="1" w:styleId="af8">
    <w:name w:val="Без интервала Знак"/>
    <w:basedOn w:val="af6"/>
    <w:rsid w:val="00B855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98" w:lineRule="exact"/>
      <w:jc w:val="center"/>
    </w:pPr>
    <w:rPr>
      <w:rFonts w:ascii="Arial" w:hAnsi="Arial"/>
      <w:b/>
      <w:bCs/>
      <w:spacing w:val="8"/>
      <w:sz w:val="21"/>
      <w:szCs w:val="21"/>
      <w:lang w:eastAsia="en-US"/>
    </w:rPr>
  </w:style>
  <w:style w:type="character" w:customStyle="1" w:styleId="411pt0pt">
    <w:name w:val="Основной текст (4) + 11 pt;Интервал 0 pt"/>
    <w:rsid w:val="00B85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2"/>
      <w:szCs w:val="22"/>
      <w:u w:val="none"/>
      <w:lang w:val="ru-RU" w:eastAsia="ru-RU" w:bidi="ru-RU"/>
    </w:rPr>
  </w:style>
  <w:style w:type="character" w:customStyle="1" w:styleId="411pt0pt0">
    <w:name w:val="Основной текст (4) + 11 pt;Не полужирный;Интервал 0 pt"/>
    <w:rsid w:val="00B85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f6"/>
    <w:link w:val="a1"/>
    <w:rsid w:val="00B855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80"/>
    </w:pPr>
    <w:rPr>
      <w:rFonts w:ascii="Arial" w:hAnsi="Arial"/>
      <w:spacing w:val="7"/>
      <w:sz w:val="22"/>
      <w:szCs w:val="22"/>
      <w:lang w:eastAsia="en-US"/>
    </w:rPr>
  </w:style>
  <w:style w:type="paragraph" w:customStyle="1" w:styleId="31">
    <w:name w:val="Заголовок №3"/>
    <w:basedOn w:val="af6"/>
    <w:rsid w:val="00B855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360" w:line="0" w:lineRule="atLeast"/>
      <w:jc w:val="both"/>
      <w:outlineLvl w:val="2"/>
    </w:pPr>
    <w:rPr>
      <w:rFonts w:ascii="Arial" w:hAnsi="Arial"/>
      <w:b/>
      <w:bCs/>
      <w:spacing w:val="9"/>
      <w:sz w:val="22"/>
      <w:szCs w:val="22"/>
      <w:lang w:eastAsia="en-US"/>
    </w:rPr>
  </w:style>
  <w:style w:type="character" w:customStyle="1" w:styleId="4115pt3pt">
    <w:name w:val="Основной текст (4) + 11;5 pt;Интервал 3 pt"/>
    <w:rsid w:val="00B85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1"/>
      <w:position w:val="0"/>
      <w:sz w:val="23"/>
      <w:szCs w:val="23"/>
      <w:u w:val="none"/>
      <w:lang w:val="ru-RU" w:eastAsia="ru-RU" w:bidi="ru-RU"/>
    </w:rPr>
  </w:style>
  <w:style w:type="paragraph" w:customStyle="1" w:styleId="81">
    <w:name w:val="Основной текст (8)"/>
    <w:basedOn w:val="af6"/>
    <w:rsid w:val="00B855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line="0" w:lineRule="atLeast"/>
    </w:pPr>
    <w:rPr>
      <w:rFonts w:ascii="Arial" w:hAnsi="Arial"/>
      <w:spacing w:val="7"/>
      <w:sz w:val="19"/>
      <w:szCs w:val="19"/>
      <w:lang w:eastAsia="en-US"/>
    </w:rPr>
  </w:style>
  <w:style w:type="paragraph" w:customStyle="1" w:styleId="ConsPlusTitle">
    <w:name w:val="ConsPlusTitle"/>
    <w:uiPriority w:val="99"/>
    <w:rsid w:val="009C44D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9">
    <w:name w:val="Emphasis"/>
    <w:basedOn w:val="a0"/>
    <w:uiPriority w:val="20"/>
    <w:qFormat/>
    <w:rsid w:val="009C44D2"/>
    <w:rPr>
      <w:i/>
      <w:iCs/>
    </w:rPr>
  </w:style>
  <w:style w:type="paragraph" w:styleId="afa">
    <w:name w:val="header"/>
    <w:basedOn w:val="a"/>
    <w:link w:val="12"/>
    <w:uiPriority w:val="99"/>
    <w:semiHidden/>
    <w:unhideWhenUsed/>
    <w:rsid w:val="001C548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a"/>
    <w:uiPriority w:val="99"/>
    <w:semiHidden/>
    <w:rsid w:val="001C5485"/>
    <w:rPr>
      <w:sz w:val="24"/>
      <w:szCs w:val="24"/>
    </w:rPr>
  </w:style>
  <w:style w:type="paragraph" w:styleId="afb">
    <w:name w:val="footer"/>
    <w:basedOn w:val="a"/>
    <w:link w:val="13"/>
    <w:uiPriority w:val="99"/>
    <w:semiHidden/>
    <w:unhideWhenUsed/>
    <w:rsid w:val="001C548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b"/>
    <w:uiPriority w:val="99"/>
    <w:semiHidden/>
    <w:rsid w:val="001C54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D8C1515035A0B5463F772C29771136A24DC811A6CCE89C4E8A18FB3CE166EF3B29656B39D5201F776B08EA97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19819&amp;date=29.05.2023&amp;dst=10001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5381&amp;date=29.05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2230&amp;date=29.05.2023&amp;dst=103400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4101-DC5D-4EFB-B7D9-44E0D81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Верховажского района</Company>
  <LinksUpToDate>false</LinksUpToDate>
  <CharactersWithSpaces>30565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NachEconom</cp:lastModifiedBy>
  <cp:revision>4</cp:revision>
  <cp:lastPrinted>2023-06-26T14:18:00Z</cp:lastPrinted>
  <dcterms:created xsi:type="dcterms:W3CDTF">2023-06-26T13:11:00Z</dcterms:created>
  <dcterms:modified xsi:type="dcterms:W3CDTF">2023-06-26T14:18:00Z</dcterms:modified>
  <cp:version>786432</cp:version>
</cp:coreProperties>
</file>