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57" w:rsidRDefault="00F80757" w:rsidP="00F80757">
      <w:pPr>
        <w:jc w:val="center"/>
      </w:pPr>
      <w:bookmarkStart w:id="0" w:name="_GoBack"/>
      <w:bookmarkEnd w:id="0"/>
    </w:p>
    <w:p w:rsidR="00F80757" w:rsidRDefault="00F80757" w:rsidP="00F80757">
      <w:pPr>
        <w:jc w:val="center"/>
      </w:pPr>
    </w:p>
    <w:p w:rsidR="00F80757" w:rsidRDefault="00F80757" w:rsidP="00F80757">
      <w:pPr>
        <w:jc w:val="cen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515620" cy="5753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757" w:rsidRPr="00C675D9" w:rsidRDefault="00F80757" w:rsidP="00F80757">
      <w:pPr>
        <w:jc w:val="center"/>
        <w:outlineLvl w:val="0"/>
      </w:pPr>
      <w:r>
        <w:t>АДМИНИСТРАЦИЯ</w:t>
      </w:r>
      <w:r w:rsidRPr="00C675D9">
        <w:t xml:space="preserve"> БАБУШКИНСКОГО МУНИЦИПАЛЬНОГО РАЙОНА ВОЛОГОДСКОЙ ОБЛАСТИ</w:t>
      </w:r>
    </w:p>
    <w:p w:rsidR="00F80757" w:rsidRDefault="00F80757" w:rsidP="00F80757">
      <w:pPr>
        <w:jc w:val="center"/>
      </w:pPr>
    </w:p>
    <w:p w:rsidR="00F80757" w:rsidRPr="00C80B70" w:rsidRDefault="00F80757" w:rsidP="00F80757">
      <w:pPr>
        <w:shd w:val="clear" w:color="auto" w:fill="FFFFFF"/>
        <w:jc w:val="center"/>
        <w:rPr>
          <w:b/>
          <w:sz w:val="36"/>
          <w:szCs w:val="36"/>
        </w:rPr>
      </w:pPr>
      <w:r>
        <w:rPr>
          <w:b/>
          <w:sz w:val="36"/>
          <w:szCs w:val="36"/>
        </w:rPr>
        <w:t>ПОСТАНОВЛЕНИЕ</w:t>
      </w:r>
    </w:p>
    <w:p w:rsidR="00F80757" w:rsidRPr="00C675D9" w:rsidRDefault="00F80757" w:rsidP="00F80757">
      <w:pPr>
        <w:jc w:val="center"/>
        <w:rPr>
          <w:b/>
          <w:sz w:val="36"/>
          <w:szCs w:val="36"/>
        </w:rPr>
      </w:pPr>
    </w:p>
    <w:p w:rsidR="00F80757" w:rsidRDefault="00F80757" w:rsidP="00F80757">
      <w:pPr>
        <w:jc w:val="center"/>
        <w:rPr>
          <w:lang w:val="en-US"/>
        </w:rPr>
      </w:pPr>
    </w:p>
    <w:tbl>
      <w:tblPr>
        <w:tblW w:w="9540" w:type="dxa"/>
        <w:tblInd w:w="108" w:type="dxa"/>
        <w:tblLook w:val="01E0" w:firstRow="1" w:lastRow="1" w:firstColumn="1" w:lastColumn="1" w:noHBand="0" w:noVBand="0"/>
      </w:tblPr>
      <w:tblGrid>
        <w:gridCol w:w="2880"/>
        <w:gridCol w:w="4320"/>
        <w:gridCol w:w="541"/>
        <w:gridCol w:w="1799"/>
      </w:tblGrid>
      <w:tr w:rsidR="00F80757" w:rsidRPr="00C675D9" w:rsidTr="00AA4EB5">
        <w:tc>
          <w:tcPr>
            <w:tcW w:w="2880" w:type="dxa"/>
            <w:tcBorders>
              <w:bottom w:val="single" w:sz="4" w:space="0" w:color="auto"/>
            </w:tcBorders>
          </w:tcPr>
          <w:p w:rsidR="00F80757" w:rsidRPr="00F52217" w:rsidRDefault="006557C7" w:rsidP="00AA4EB5">
            <w:pPr>
              <w:jc w:val="center"/>
              <w:rPr>
                <w:sz w:val="26"/>
                <w:szCs w:val="26"/>
              </w:rPr>
            </w:pPr>
            <w:r>
              <w:rPr>
                <w:sz w:val="26"/>
                <w:szCs w:val="26"/>
              </w:rPr>
              <w:t>14.11.2022</w:t>
            </w:r>
          </w:p>
        </w:tc>
        <w:tc>
          <w:tcPr>
            <w:tcW w:w="4320" w:type="dxa"/>
          </w:tcPr>
          <w:p w:rsidR="00F80757" w:rsidRPr="00C675D9" w:rsidRDefault="00F80757" w:rsidP="00AA4EB5">
            <w:pPr>
              <w:jc w:val="center"/>
            </w:pPr>
          </w:p>
        </w:tc>
        <w:tc>
          <w:tcPr>
            <w:tcW w:w="541" w:type="dxa"/>
          </w:tcPr>
          <w:p w:rsidR="00F80757" w:rsidRPr="00C675D9" w:rsidRDefault="00F80757" w:rsidP="00AA4EB5">
            <w:pPr>
              <w:jc w:val="center"/>
            </w:pPr>
            <w:r w:rsidRPr="00C675D9">
              <w:t>№</w:t>
            </w:r>
          </w:p>
        </w:tc>
        <w:tc>
          <w:tcPr>
            <w:tcW w:w="1799" w:type="dxa"/>
            <w:tcBorders>
              <w:bottom w:val="single" w:sz="4" w:space="0" w:color="auto"/>
            </w:tcBorders>
          </w:tcPr>
          <w:p w:rsidR="00F80757" w:rsidRPr="00F52217" w:rsidRDefault="006557C7" w:rsidP="00AA4EB5">
            <w:pPr>
              <w:jc w:val="center"/>
              <w:rPr>
                <w:sz w:val="26"/>
                <w:szCs w:val="26"/>
              </w:rPr>
            </w:pPr>
            <w:r>
              <w:rPr>
                <w:sz w:val="26"/>
                <w:szCs w:val="26"/>
              </w:rPr>
              <w:t>683</w:t>
            </w:r>
          </w:p>
        </w:tc>
      </w:tr>
      <w:tr w:rsidR="00F80757" w:rsidTr="00AA4EB5">
        <w:tc>
          <w:tcPr>
            <w:tcW w:w="2880" w:type="dxa"/>
            <w:tcBorders>
              <w:top w:val="single" w:sz="4" w:space="0" w:color="auto"/>
            </w:tcBorders>
          </w:tcPr>
          <w:p w:rsidR="00F80757" w:rsidRPr="007F3F58" w:rsidRDefault="00F80757" w:rsidP="00AA4EB5">
            <w:pPr>
              <w:rPr>
                <w:sz w:val="24"/>
                <w:szCs w:val="24"/>
              </w:rPr>
            </w:pPr>
          </w:p>
        </w:tc>
        <w:tc>
          <w:tcPr>
            <w:tcW w:w="4320" w:type="dxa"/>
          </w:tcPr>
          <w:p w:rsidR="00F80757" w:rsidRPr="00597BFA" w:rsidRDefault="00F80757" w:rsidP="00AA4EB5">
            <w:pPr>
              <w:jc w:val="center"/>
              <w:rPr>
                <w:sz w:val="28"/>
              </w:rPr>
            </w:pPr>
          </w:p>
          <w:p w:rsidR="00F80757" w:rsidRPr="00C675D9" w:rsidRDefault="00F80757" w:rsidP="00AA4EB5">
            <w:pPr>
              <w:jc w:val="center"/>
            </w:pPr>
            <w:r w:rsidRPr="00C675D9">
              <w:t>с.им. Бабушкина</w:t>
            </w:r>
          </w:p>
        </w:tc>
        <w:tc>
          <w:tcPr>
            <w:tcW w:w="2340" w:type="dxa"/>
            <w:gridSpan w:val="2"/>
          </w:tcPr>
          <w:p w:rsidR="00F80757" w:rsidRPr="00597BFA" w:rsidRDefault="00F80757" w:rsidP="00AA4EB5">
            <w:pPr>
              <w:rPr>
                <w:sz w:val="28"/>
              </w:rPr>
            </w:pPr>
          </w:p>
        </w:tc>
      </w:tr>
    </w:tbl>
    <w:p w:rsidR="00F80757" w:rsidRDefault="00F80757" w:rsidP="00F80757">
      <w:pPr>
        <w:rPr>
          <w:sz w:val="28"/>
        </w:rPr>
      </w:pPr>
    </w:p>
    <w:p w:rsidR="006557C7" w:rsidRPr="006557C7" w:rsidRDefault="006557C7" w:rsidP="006557C7">
      <w:pPr>
        <w:ind w:left="1418" w:right="1699" w:firstLine="142"/>
        <w:jc w:val="center"/>
        <w:rPr>
          <w:b/>
          <w:sz w:val="28"/>
          <w:szCs w:val="28"/>
        </w:rPr>
      </w:pPr>
      <w:r w:rsidRPr="006557C7">
        <w:rPr>
          <w:b/>
          <w:sz w:val="28"/>
          <w:szCs w:val="28"/>
        </w:rPr>
        <w:t>Об утверждении Порядка установления и оценки применения обязательных требований, содержащихся в муниципальных нормативных правовых актах</w:t>
      </w:r>
    </w:p>
    <w:p w:rsidR="00F80757" w:rsidRPr="005D2508" w:rsidRDefault="00F80757" w:rsidP="00F80757">
      <w:pPr>
        <w:ind w:firstLine="709"/>
        <w:jc w:val="center"/>
        <w:outlineLvl w:val="0"/>
        <w:rPr>
          <w:b/>
          <w:color w:val="000000"/>
          <w:sz w:val="28"/>
          <w:szCs w:val="28"/>
        </w:rPr>
      </w:pPr>
    </w:p>
    <w:p w:rsidR="00623041" w:rsidRDefault="006557C7" w:rsidP="006557C7">
      <w:pPr>
        <w:ind w:right="-143" w:firstLine="709"/>
        <w:jc w:val="both"/>
        <w:rPr>
          <w:sz w:val="28"/>
          <w:szCs w:val="28"/>
        </w:rPr>
      </w:pPr>
      <w:r w:rsidRPr="006557C7">
        <w:rPr>
          <w:sz w:val="28"/>
          <w:szCs w:val="28"/>
        </w:rPr>
        <w:t>В соответствии с частью 6.1 статьи 7 Федерального закона от 06.10.2003 №131-ФЗ «Об общих принципах организации местного самоуправления в Российской Федерации», частью 5 статьи 2 Федерального закона от 31.07.2020 №247-ФЗ «Об обязательных требо</w:t>
      </w:r>
      <w:r>
        <w:rPr>
          <w:sz w:val="28"/>
          <w:szCs w:val="28"/>
        </w:rPr>
        <w:t>ваниях в Российской Федерации»</w:t>
      </w:r>
    </w:p>
    <w:p w:rsidR="006557C7" w:rsidRPr="00516035" w:rsidRDefault="006557C7" w:rsidP="006557C7">
      <w:pPr>
        <w:ind w:right="-143" w:firstLine="709"/>
        <w:jc w:val="both"/>
        <w:rPr>
          <w:sz w:val="28"/>
          <w:szCs w:val="28"/>
        </w:rPr>
      </w:pPr>
    </w:p>
    <w:p w:rsidR="00F80757" w:rsidRDefault="00F80757" w:rsidP="00516035">
      <w:pPr>
        <w:autoSpaceDE w:val="0"/>
        <w:autoSpaceDN w:val="0"/>
        <w:adjustRightInd w:val="0"/>
        <w:ind w:firstLine="539"/>
        <w:jc w:val="both"/>
        <w:rPr>
          <w:b/>
          <w:sz w:val="28"/>
          <w:szCs w:val="28"/>
        </w:rPr>
      </w:pPr>
      <w:r w:rsidRPr="00516035">
        <w:rPr>
          <w:sz w:val="28"/>
          <w:szCs w:val="28"/>
        </w:rPr>
        <w:t xml:space="preserve"> </w:t>
      </w:r>
      <w:r w:rsidRPr="00516035">
        <w:rPr>
          <w:b/>
          <w:sz w:val="28"/>
          <w:szCs w:val="28"/>
        </w:rPr>
        <w:t>ПОСТАНОВЛЯЮ:</w:t>
      </w:r>
    </w:p>
    <w:p w:rsidR="00623041" w:rsidRPr="00516035" w:rsidRDefault="00623041" w:rsidP="00516035">
      <w:pPr>
        <w:autoSpaceDE w:val="0"/>
        <w:autoSpaceDN w:val="0"/>
        <w:adjustRightInd w:val="0"/>
        <w:ind w:firstLine="539"/>
        <w:jc w:val="both"/>
        <w:rPr>
          <w:b/>
          <w:sz w:val="28"/>
          <w:szCs w:val="28"/>
        </w:rPr>
      </w:pPr>
    </w:p>
    <w:p w:rsidR="006557C7" w:rsidRPr="006557C7" w:rsidRDefault="006557C7" w:rsidP="006557C7">
      <w:pPr>
        <w:ind w:right="-143"/>
        <w:jc w:val="both"/>
        <w:rPr>
          <w:sz w:val="28"/>
          <w:szCs w:val="28"/>
        </w:rPr>
      </w:pPr>
      <w:r>
        <w:rPr>
          <w:sz w:val="28"/>
          <w:szCs w:val="28"/>
        </w:rPr>
        <w:t xml:space="preserve">     </w:t>
      </w:r>
      <w:r w:rsidR="00F80757" w:rsidRPr="006557C7">
        <w:rPr>
          <w:sz w:val="28"/>
          <w:szCs w:val="28"/>
        </w:rPr>
        <w:t xml:space="preserve"> </w:t>
      </w:r>
      <w:r>
        <w:rPr>
          <w:sz w:val="28"/>
          <w:szCs w:val="28"/>
        </w:rPr>
        <w:t xml:space="preserve">  </w:t>
      </w:r>
      <w:r w:rsidRPr="006557C7">
        <w:rPr>
          <w:sz w:val="28"/>
          <w:szCs w:val="28"/>
        </w:rPr>
        <w:t>1.Утвердить Порядок установления и оценки применения обязательных требований, содержащихся в муниципальных нормативных правовых актах, согласно приложению к настоящему постановлению.</w:t>
      </w:r>
    </w:p>
    <w:p w:rsidR="006557C7" w:rsidRPr="006557C7" w:rsidRDefault="006557C7" w:rsidP="006557C7">
      <w:pPr>
        <w:ind w:firstLine="540"/>
        <w:jc w:val="both"/>
        <w:rPr>
          <w:sz w:val="28"/>
          <w:szCs w:val="28"/>
        </w:rPr>
      </w:pPr>
      <w:r w:rsidRPr="006557C7">
        <w:rPr>
          <w:sz w:val="28"/>
          <w:szCs w:val="28"/>
        </w:rPr>
        <w:t xml:space="preserve">2. Постановление вступает в силу после его официального опубликования и подлежит размещению на официальном сайте </w:t>
      </w:r>
      <w:r>
        <w:rPr>
          <w:sz w:val="28"/>
          <w:szCs w:val="28"/>
        </w:rPr>
        <w:t>Бабушкинского</w:t>
      </w:r>
      <w:r w:rsidRPr="006557C7">
        <w:rPr>
          <w:sz w:val="28"/>
          <w:szCs w:val="28"/>
        </w:rPr>
        <w:t xml:space="preserve"> муниципального района в информационно-телекоммуникационной сети «Интернет».</w:t>
      </w:r>
    </w:p>
    <w:p w:rsidR="00516035" w:rsidRPr="006557C7" w:rsidRDefault="00516035" w:rsidP="006557C7">
      <w:pPr>
        <w:tabs>
          <w:tab w:val="right" w:pos="1134"/>
        </w:tabs>
        <w:contextualSpacing/>
        <w:jc w:val="both"/>
        <w:rPr>
          <w:sz w:val="28"/>
          <w:szCs w:val="28"/>
        </w:rPr>
      </w:pPr>
    </w:p>
    <w:p w:rsidR="00516035" w:rsidRDefault="00516035" w:rsidP="00516035">
      <w:pPr>
        <w:autoSpaceDE w:val="0"/>
        <w:autoSpaceDN w:val="0"/>
        <w:ind w:firstLine="540"/>
        <w:jc w:val="both"/>
        <w:rPr>
          <w:sz w:val="28"/>
          <w:szCs w:val="28"/>
        </w:rPr>
      </w:pPr>
    </w:p>
    <w:p w:rsidR="00516035" w:rsidRDefault="00516035" w:rsidP="00516035">
      <w:pPr>
        <w:autoSpaceDE w:val="0"/>
        <w:autoSpaceDN w:val="0"/>
        <w:ind w:firstLine="540"/>
        <w:jc w:val="both"/>
        <w:rPr>
          <w:sz w:val="28"/>
          <w:szCs w:val="28"/>
        </w:rPr>
      </w:pPr>
    </w:p>
    <w:p w:rsidR="00516035" w:rsidRDefault="00516035" w:rsidP="00516035">
      <w:pPr>
        <w:autoSpaceDE w:val="0"/>
        <w:autoSpaceDN w:val="0"/>
        <w:ind w:firstLine="540"/>
        <w:jc w:val="both"/>
        <w:rPr>
          <w:sz w:val="28"/>
          <w:szCs w:val="28"/>
        </w:rPr>
      </w:pPr>
    </w:p>
    <w:p w:rsidR="00516035" w:rsidRPr="00516035" w:rsidRDefault="00516035" w:rsidP="00516035">
      <w:pPr>
        <w:autoSpaceDE w:val="0"/>
        <w:autoSpaceDN w:val="0"/>
        <w:ind w:firstLine="540"/>
        <w:jc w:val="both"/>
        <w:rPr>
          <w:sz w:val="28"/>
          <w:szCs w:val="28"/>
        </w:rPr>
      </w:pPr>
    </w:p>
    <w:p w:rsidR="003061BD" w:rsidRPr="00516035" w:rsidRDefault="0059558D" w:rsidP="003061BD">
      <w:pPr>
        <w:jc w:val="both"/>
        <w:rPr>
          <w:sz w:val="28"/>
          <w:szCs w:val="28"/>
        </w:rPr>
      </w:pPr>
      <w:r>
        <w:rPr>
          <w:sz w:val="28"/>
          <w:szCs w:val="28"/>
        </w:rPr>
        <w:t>Р</w:t>
      </w:r>
      <w:r w:rsidR="003061BD">
        <w:rPr>
          <w:sz w:val="28"/>
          <w:szCs w:val="28"/>
        </w:rPr>
        <w:t>уководител</w:t>
      </w:r>
      <w:r>
        <w:rPr>
          <w:sz w:val="28"/>
          <w:szCs w:val="28"/>
        </w:rPr>
        <w:t>ь</w:t>
      </w:r>
      <w:r w:rsidR="003061BD">
        <w:rPr>
          <w:sz w:val="28"/>
          <w:szCs w:val="28"/>
        </w:rPr>
        <w:t xml:space="preserve"> </w:t>
      </w:r>
      <w:r w:rsidR="00F52217">
        <w:rPr>
          <w:sz w:val="28"/>
          <w:szCs w:val="28"/>
        </w:rPr>
        <w:t>администрации района</w:t>
      </w:r>
      <w:r w:rsidR="003061BD" w:rsidRPr="00516035">
        <w:rPr>
          <w:sz w:val="28"/>
          <w:szCs w:val="28"/>
        </w:rPr>
        <w:t xml:space="preserve">                           </w:t>
      </w:r>
      <w:r w:rsidR="003061BD">
        <w:rPr>
          <w:sz w:val="28"/>
          <w:szCs w:val="28"/>
        </w:rPr>
        <w:t xml:space="preserve">         </w:t>
      </w:r>
      <w:r w:rsidR="003061BD" w:rsidRPr="00516035">
        <w:rPr>
          <w:sz w:val="28"/>
          <w:szCs w:val="28"/>
        </w:rPr>
        <w:t xml:space="preserve">  </w:t>
      </w:r>
      <w:r w:rsidR="00F52217">
        <w:rPr>
          <w:sz w:val="28"/>
          <w:szCs w:val="28"/>
        </w:rPr>
        <w:t xml:space="preserve">     </w:t>
      </w:r>
      <w:r w:rsidR="000A0083">
        <w:rPr>
          <w:sz w:val="28"/>
          <w:szCs w:val="28"/>
        </w:rPr>
        <w:t>Н.В. Холмогоров</w:t>
      </w:r>
    </w:p>
    <w:p w:rsidR="003023CD" w:rsidRDefault="003023CD" w:rsidP="00516035">
      <w:pPr>
        <w:pStyle w:val="ConsPlusNonformat"/>
        <w:ind w:left="6521"/>
        <w:jc w:val="right"/>
        <w:rPr>
          <w:rFonts w:ascii="Times New Roman" w:hAnsi="Times New Roman" w:cs="Times New Roman"/>
          <w:sz w:val="22"/>
          <w:szCs w:val="22"/>
        </w:rPr>
      </w:pPr>
    </w:p>
    <w:p w:rsidR="00533ABC" w:rsidRDefault="00533ABC" w:rsidP="00516035">
      <w:pPr>
        <w:pStyle w:val="ConsPlusNonformat"/>
        <w:ind w:left="6521"/>
        <w:jc w:val="right"/>
        <w:rPr>
          <w:rFonts w:ascii="Times New Roman" w:hAnsi="Times New Roman" w:cs="Times New Roman"/>
          <w:sz w:val="22"/>
          <w:szCs w:val="22"/>
        </w:rPr>
      </w:pPr>
    </w:p>
    <w:p w:rsidR="00F52217" w:rsidRDefault="00F52217" w:rsidP="00516035">
      <w:pPr>
        <w:pStyle w:val="ConsPlusNonformat"/>
        <w:ind w:left="6521"/>
        <w:jc w:val="right"/>
        <w:rPr>
          <w:rFonts w:ascii="Times New Roman" w:hAnsi="Times New Roman" w:cs="Times New Roman"/>
          <w:sz w:val="22"/>
          <w:szCs w:val="22"/>
        </w:rPr>
      </w:pPr>
    </w:p>
    <w:p w:rsidR="00F52217" w:rsidRDefault="00F52217" w:rsidP="00516035">
      <w:pPr>
        <w:pStyle w:val="ConsPlusNonformat"/>
        <w:ind w:left="6521"/>
        <w:jc w:val="right"/>
        <w:rPr>
          <w:rFonts w:ascii="Times New Roman" w:hAnsi="Times New Roman" w:cs="Times New Roman"/>
          <w:sz w:val="22"/>
          <w:szCs w:val="22"/>
        </w:rPr>
      </w:pPr>
    </w:p>
    <w:p w:rsidR="00351674" w:rsidRDefault="00351674" w:rsidP="00516035">
      <w:pPr>
        <w:pStyle w:val="ConsPlusNonformat"/>
        <w:ind w:left="6521"/>
        <w:jc w:val="right"/>
        <w:rPr>
          <w:rFonts w:ascii="Times New Roman" w:hAnsi="Times New Roman" w:cs="Times New Roman"/>
          <w:sz w:val="22"/>
          <w:szCs w:val="22"/>
        </w:rPr>
      </w:pPr>
    </w:p>
    <w:p w:rsidR="00351674" w:rsidRDefault="00351674" w:rsidP="00516035">
      <w:pPr>
        <w:pStyle w:val="ConsPlusNonformat"/>
        <w:ind w:left="6521"/>
        <w:jc w:val="right"/>
        <w:rPr>
          <w:rFonts w:ascii="Times New Roman" w:hAnsi="Times New Roman" w:cs="Times New Roman"/>
          <w:sz w:val="22"/>
          <w:szCs w:val="22"/>
        </w:rPr>
      </w:pPr>
    </w:p>
    <w:p w:rsidR="00351674" w:rsidRDefault="00351674"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6557C7" w:rsidRDefault="006557C7" w:rsidP="00516035">
      <w:pPr>
        <w:pStyle w:val="ConsPlusNonformat"/>
        <w:ind w:left="6521"/>
        <w:jc w:val="right"/>
        <w:rPr>
          <w:rFonts w:ascii="Times New Roman" w:hAnsi="Times New Roman" w:cs="Times New Roman"/>
          <w:sz w:val="22"/>
          <w:szCs w:val="22"/>
        </w:rPr>
      </w:pPr>
    </w:p>
    <w:p w:rsidR="00F80757" w:rsidRPr="00516035" w:rsidRDefault="00516035" w:rsidP="00516035">
      <w:pPr>
        <w:pStyle w:val="ConsPlusNonformat"/>
        <w:ind w:left="6521"/>
        <w:jc w:val="right"/>
        <w:rPr>
          <w:rFonts w:ascii="Times New Roman" w:hAnsi="Times New Roman" w:cs="Times New Roman"/>
          <w:sz w:val="22"/>
          <w:szCs w:val="22"/>
        </w:rPr>
      </w:pPr>
      <w:r w:rsidRPr="00516035">
        <w:rPr>
          <w:rFonts w:ascii="Times New Roman" w:hAnsi="Times New Roman" w:cs="Times New Roman"/>
          <w:sz w:val="22"/>
          <w:szCs w:val="22"/>
        </w:rPr>
        <w:lastRenderedPageBreak/>
        <w:t>Приложение 1</w:t>
      </w:r>
    </w:p>
    <w:p w:rsidR="00516035" w:rsidRPr="00516035" w:rsidRDefault="00516035" w:rsidP="00516035">
      <w:pPr>
        <w:pStyle w:val="ConsPlusNonformat"/>
        <w:ind w:left="6521"/>
        <w:jc w:val="right"/>
        <w:rPr>
          <w:rFonts w:ascii="Times New Roman" w:hAnsi="Times New Roman" w:cs="Times New Roman"/>
          <w:sz w:val="22"/>
          <w:szCs w:val="22"/>
        </w:rPr>
      </w:pPr>
      <w:r w:rsidRPr="00516035">
        <w:rPr>
          <w:rFonts w:ascii="Times New Roman" w:hAnsi="Times New Roman" w:cs="Times New Roman"/>
          <w:sz w:val="22"/>
          <w:szCs w:val="22"/>
        </w:rPr>
        <w:t>Утвержден</w:t>
      </w:r>
    </w:p>
    <w:p w:rsidR="00F80757" w:rsidRPr="00516035" w:rsidRDefault="00F80757" w:rsidP="00516035">
      <w:pPr>
        <w:pStyle w:val="ConsPlusNonformat"/>
        <w:ind w:left="6096"/>
        <w:jc w:val="right"/>
        <w:rPr>
          <w:rFonts w:ascii="Times New Roman" w:hAnsi="Times New Roman" w:cs="Times New Roman"/>
          <w:sz w:val="22"/>
          <w:szCs w:val="22"/>
        </w:rPr>
      </w:pPr>
      <w:r w:rsidRPr="00516035">
        <w:rPr>
          <w:rFonts w:ascii="Times New Roman" w:hAnsi="Times New Roman" w:cs="Times New Roman"/>
          <w:sz w:val="22"/>
          <w:szCs w:val="22"/>
        </w:rPr>
        <w:t xml:space="preserve"> </w:t>
      </w:r>
      <w:r w:rsidR="00516035" w:rsidRPr="00516035">
        <w:rPr>
          <w:rFonts w:ascii="Times New Roman" w:hAnsi="Times New Roman" w:cs="Times New Roman"/>
          <w:sz w:val="22"/>
          <w:szCs w:val="22"/>
        </w:rPr>
        <w:t>Постановлением администрации</w:t>
      </w:r>
    </w:p>
    <w:p w:rsidR="00516035" w:rsidRPr="00516035" w:rsidRDefault="00516035" w:rsidP="00516035">
      <w:pPr>
        <w:pStyle w:val="ConsPlusNonformat"/>
        <w:ind w:left="6096"/>
        <w:jc w:val="right"/>
        <w:rPr>
          <w:rFonts w:ascii="Times New Roman" w:hAnsi="Times New Roman" w:cs="Times New Roman"/>
          <w:sz w:val="22"/>
          <w:szCs w:val="22"/>
        </w:rPr>
      </w:pPr>
      <w:r w:rsidRPr="00516035">
        <w:rPr>
          <w:rFonts w:ascii="Times New Roman" w:hAnsi="Times New Roman" w:cs="Times New Roman"/>
          <w:sz w:val="22"/>
          <w:szCs w:val="22"/>
        </w:rPr>
        <w:t xml:space="preserve">района </w:t>
      </w:r>
      <w:r w:rsidR="00E03128" w:rsidRPr="00516035">
        <w:rPr>
          <w:rFonts w:ascii="Times New Roman" w:hAnsi="Times New Roman" w:cs="Times New Roman"/>
          <w:sz w:val="22"/>
          <w:szCs w:val="22"/>
        </w:rPr>
        <w:t>от</w:t>
      </w:r>
      <w:r w:rsidR="00E03128">
        <w:rPr>
          <w:rFonts w:ascii="Times New Roman" w:hAnsi="Times New Roman" w:cs="Times New Roman"/>
          <w:sz w:val="22"/>
          <w:szCs w:val="22"/>
        </w:rPr>
        <w:t xml:space="preserve"> </w:t>
      </w:r>
      <w:r w:rsidR="00026F10">
        <w:rPr>
          <w:rFonts w:ascii="Times New Roman" w:hAnsi="Times New Roman" w:cs="Times New Roman"/>
          <w:sz w:val="22"/>
          <w:szCs w:val="22"/>
        </w:rPr>
        <w:t>14</w:t>
      </w:r>
      <w:r w:rsidR="00351674">
        <w:rPr>
          <w:rFonts w:ascii="Times New Roman" w:hAnsi="Times New Roman" w:cs="Times New Roman"/>
          <w:sz w:val="22"/>
          <w:szCs w:val="22"/>
        </w:rPr>
        <w:t>.11.2022</w:t>
      </w:r>
      <w:r w:rsidR="0059558D">
        <w:rPr>
          <w:rFonts w:ascii="Times New Roman" w:hAnsi="Times New Roman" w:cs="Times New Roman"/>
          <w:sz w:val="22"/>
          <w:szCs w:val="22"/>
        </w:rPr>
        <w:t xml:space="preserve"> </w:t>
      </w:r>
      <w:r w:rsidR="00EC504D">
        <w:rPr>
          <w:rFonts w:ascii="Times New Roman" w:hAnsi="Times New Roman" w:cs="Times New Roman"/>
          <w:sz w:val="22"/>
          <w:szCs w:val="22"/>
        </w:rPr>
        <w:t>№</w:t>
      </w:r>
      <w:r w:rsidR="00AF2C94">
        <w:rPr>
          <w:rFonts w:ascii="Times New Roman" w:hAnsi="Times New Roman" w:cs="Times New Roman"/>
          <w:sz w:val="22"/>
          <w:szCs w:val="22"/>
        </w:rPr>
        <w:t xml:space="preserve"> </w:t>
      </w:r>
      <w:r w:rsidR="00026F10">
        <w:rPr>
          <w:rFonts w:ascii="Times New Roman" w:hAnsi="Times New Roman" w:cs="Times New Roman"/>
          <w:sz w:val="22"/>
          <w:szCs w:val="22"/>
        </w:rPr>
        <w:t>683</w:t>
      </w:r>
    </w:p>
    <w:p w:rsidR="00026F10" w:rsidRDefault="00026F10" w:rsidP="00026F10">
      <w:pPr>
        <w:widowControl w:val="0"/>
        <w:autoSpaceDE w:val="0"/>
        <w:autoSpaceDN w:val="0"/>
        <w:adjustRightInd w:val="0"/>
        <w:jc w:val="center"/>
        <w:rPr>
          <w:b/>
          <w:bCs/>
          <w:sz w:val="26"/>
          <w:szCs w:val="26"/>
        </w:rPr>
      </w:pPr>
    </w:p>
    <w:p w:rsidR="00026F10" w:rsidRDefault="00026F10" w:rsidP="00026F10">
      <w:pPr>
        <w:widowControl w:val="0"/>
        <w:autoSpaceDE w:val="0"/>
        <w:autoSpaceDN w:val="0"/>
        <w:adjustRightInd w:val="0"/>
        <w:jc w:val="center"/>
        <w:rPr>
          <w:b/>
          <w:bCs/>
          <w:sz w:val="26"/>
          <w:szCs w:val="26"/>
        </w:rPr>
      </w:pPr>
    </w:p>
    <w:p w:rsidR="00026F10" w:rsidRPr="00026F10" w:rsidRDefault="00026F10" w:rsidP="00026F10">
      <w:pPr>
        <w:widowControl w:val="0"/>
        <w:autoSpaceDE w:val="0"/>
        <w:autoSpaceDN w:val="0"/>
        <w:adjustRightInd w:val="0"/>
        <w:jc w:val="center"/>
        <w:rPr>
          <w:b/>
          <w:bCs/>
          <w:sz w:val="26"/>
          <w:szCs w:val="26"/>
        </w:rPr>
      </w:pPr>
      <w:r w:rsidRPr="00026F10">
        <w:rPr>
          <w:b/>
          <w:bCs/>
          <w:sz w:val="26"/>
          <w:szCs w:val="26"/>
        </w:rPr>
        <w:t xml:space="preserve">Порядок </w:t>
      </w:r>
    </w:p>
    <w:p w:rsidR="00026F10" w:rsidRPr="00026F10" w:rsidRDefault="00026F10" w:rsidP="00026F10">
      <w:pPr>
        <w:widowControl w:val="0"/>
        <w:autoSpaceDE w:val="0"/>
        <w:autoSpaceDN w:val="0"/>
        <w:adjustRightInd w:val="0"/>
        <w:jc w:val="center"/>
        <w:rPr>
          <w:b/>
          <w:bCs/>
          <w:sz w:val="26"/>
          <w:szCs w:val="26"/>
        </w:rPr>
      </w:pPr>
      <w:r w:rsidRPr="00026F10">
        <w:rPr>
          <w:b/>
          <w:bCs/>
          <w:sz w:val="26"/>
          <w:szCs w:val="26"/>
        </w:rPr>
        <w:t>установления и оценки применения обязательных требований, содержащихся в муниципальных нормативных правовых актах</w:t>
      </w:r>
    </w:p>
    <w:p w:rsidR="00026F10" w:rsidRPr="00026F10" w:rsidRDefault="00026F10" w:rsidP="00026F10">
      <w:pPr>
        <w:widowControl w:val="0"/>
        <w:autoSpaceDE w:val="0"/>
        <w:autoSpaceDN w:val="0"/>
        <w:adjustRightInd w:val="0"/>
        <w:jc w:val="center"/>
        <w:rPr>
          <w:sz w:val="26"/>
          <w:szCs w:val="26"/>
        </w:rPr>
      </w:pP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1. Общие положения</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1.1. Порядок установления и оценки применения обязательных требований, содержащихся в муниципальных нормативных правовых актах, (далее – Порядок) определяет правовые и организационные основы установления и оценки применения </w:t>
      </w:r>
      <w:r w:rsidRPr="00026F10">
        <w:rPr>
          <w:rFonts w:eastAsiaTheme="minorHAnsi"/>
          <w:sz w:val="26"/>
          <w:szCs w:val="26"/>
          <w:lang w:eastAsia="en-US"/>
        </w:rPr>
        <w:t>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иных форм оценки и экспертизы (далее – обязательные требования).</w:t>
      </w:r>
    </w:p>
    <w:p w:rsidR="00026F10" w:rsidRPr="00026F10" w:rsidRDefault="00026F10" w:rsidP="00026F10">
      <w:pPr>
        <w:widowControl w:val="0"/>
        <w:autoSpaceDE w:val="0"/>
        <w:autoSpaceDN w:val="0"/>
        <w:adjustRightInd w:val="0"/>
        <w:ind w:firstLine="709"/>
        <w:jc w:val="both"/>
        <w:rPr>
          <w:rFonts w:eastAsiaTheme="minorHAnsi"/>
          <w:sz w:val="26"/>
          <w:szCs w:val="26"/>
          <w:lang w:eastAsia="en-US"/>
        </w:rPr>
      </w:pPr>
      <w:r w:rsidRPr="00026F10">
        <w:rPr>
          <w:rFonts w:eastAsiaTheme="minorHAnsi"/>
          <w:sz w:val="26"/>
          <w:szCs w:val="26"/>
          <w:lang w:eastAsia="en-US"/>
        </w:rPr>
        <w:t xml:space="preserve">1.2. Действие настоящего Порядка не распространяется на отношения, указанные в части 2 статьи 1 </w:t>
      </w:r>
      <w:r w:rsidRPr="00026F10">
        <w:rPr>
          <w:sz w:val="26"/>
          <w:szCs w:val="26"/>
        </w:rPr>
        <w:t>Федерального закона от 31 июля 2020 года №247-ФЗ «Об обязательных требованиях в Российской Федерации» (далее – Федеральный закон №247-ФЗ).</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2. Порядок установления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2.1. Подготовка проекта муниципального нормативного правового акта, устанавливающего обязательные требования, осуществляется в соответствии с принципами, установленными статьей 4 Федерального закона № 247-ФЗ. </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2.2. Ответственным за подготовку проекта муниципального нормативного правового акта, устанавливающего обязательные требования, является структурное подразделение, отраслевой орган администрации </w:t>
      </w:r>
      <w:r>
        <w:rPr>
          <w:sz w:val="26"/>
          <w:szCs w:val="26"/>
        </w:rPr>
        <w:t>Бабушкинского</w:t>
      </w:r>
      <w:r w:rsidRPr="00026F10">
        <w:rPr>
          <w:sz w:val="26"/>
          <w:szCs w:val="26"/>
        </w:rPr>
        <w:t xml:space="preserve"> муниципального района, орган местного самоуправления </w:t>
      </w:r>
      <w:r>
        <w:rPr>
          <w:sz w:val="26"/>
          <w:szCs w:val="26"/>
        </w:rPr>
        <w:t>Бабушкинского</w:t>
      </w:r>
      <w:r w:rsidRPr="00026F10">
        <w:rPr>
          <w:sz w:val="26"/>
          <w:szCs w:val="26"/>
        </w:rPr>
        <w:t xml:space="preserve"> муниципального района в соответствующей сфере деятельности (далее – разработчик).</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2.3. При установлении обязательных требований муниципальными нормативными правовыми актами должны быть определены:</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1) содержание обязательных требований (условия, ограничения, запреты, обязанности);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2) лица, обязанные соблюдать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 в зависимости от объекта установления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осуществляемая деятельность, совершаемые действия, в отношении которых устанавливаются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лица и используемые объекты, к которым предъявляются обязательные требования при осуществлении деятельности, совершении действий;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результаты осуществления деятельности, совершения действий, в отношении которых устанавливаются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4) формы оценки соблюдения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5) структурное подразделение, отраслевой орган администрации </w:t>
      </w:r>
      <w:r>
        <w:rPr>
          <w:sz w:val="26"/>
          <w:szCs w:val="26"/>
        </w:rPr>
        <w:t>Бабушкинского</w:t>
      </w:r>
      <w:r w:rsidRPr="00026F10">
        <w:rPr>
          <w:sz w:val="26"/>
          <w:szCs w:val="26"/>
        </w:rPr>
        <w:t xml:space="preserve"> муниципального района, орган местного самоуправления </w:t>
      </w:r>
      <w:r>
        <w:rPr>
          <w:sz w:val="26"/>
          <w:szCs w:val="26"/>
        </w:rPr>
        <w:t>Бабушкинского</w:t>
      </w:r>
      <w:r w:rsidRPr="00026F10">
        <w:rPr>
          <w:sz w:val="26"/>
          <w:szCs w:val="26"/>
        </w:rPr>
        <w:t xml:space="preserve"> муниципального района, осуществляющие оценку соблюдения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2.4. Муниципальными нормативными правовыми актами, устанавливающими обязательные требования, должны быть предусмотрены:</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сроки вступления в силу муниципальных нормативных правовых актов в соответствии с частями 1,2 статьи 3 Федерального закона №247-ФЗ;</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сроки действия муниципальных нормативных правовых актов, которые не могут превышать шесть лет со дня вступления в силу, за исключением случаев, установленных действующим законодательством (при их наличии).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2.5. В отношении проектов муниципальных нормативных правовых актов, устанавливающих обязательные требования проводится: </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оценка регулирующего воздействия в соответствии с муниципальным правовым актом, устанавливающим порядок проведения оценки регулирующего воздействия;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правовая экспертиза в соответствии с муниципальным правовым актом, устанавливающим порядок проведения правовой экспертизы.</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3. Порядок оценки применения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 Целью оценки применения обязательных требований является комплексная оценка системы обязательных требований, содержащихся в муниципальных нормативных правовых актах, оценка достижения целей введения обязательных требований, выявление избыточных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3.2. Оценка применения обязательных требований включает проведение экспертизы муниципальных нормативных правовых актов, содержащих обязательные требования (далее – экспертиза), подготовку доклада о достижении целей введения обязательных требований (далее – доклад).</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3.3. Экспертиза проводится в соответствии с муниципальным правовым актом, устанавливающим порядок проведения экспертизы муниципальных нормативных правовых актов, затрагивающих вопросы осуществления субъектов предпринимательской и иной экономической деятельности, субъектов инвестиционной деятельности.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3.4. Выводы по результатам экспертизы, а также принципы, определенные Федеральным законом №247-ФЗ, учитываются структурным подразделением, отраслевым органом администрации </w:t>
      </w:r>
      <w:r>
        <w:rPr>
          <w:sz w:val="26"/>
          <w:szCs w:val="26"/>
        </w:rPr>
        <w:t>Бабушкинского</w:t>
      </w:r>
      <w:r w:rsidRPr="00026F10">
        <w:rPr>
          <w:sz w:val="26"/>
          <w:szCs w:val="26"/>
        </w:rPr>
        <w:t xml:space="preserve">  муниципального района, органом местного самоуправления </w:t>
      </w:r>
      <w:r>
        <w:rPr>
          <w:sz w:val="26"/>
          <w:szCs w:val="26"/>
        </w:rPr>
        <w:t>Бабушкинского</w:t>
      </w:r>
      <w:r w:rsidRPr="00026F10">
        <w:rPr>
          <w:sz w:val="26"/>
          <w:szCs w:val="26"/>
        </w:rPr>
        <w:t xml:space="preserve">  муниципального района в соответствующей сфере деятельности (далее – уполномоченный орган) при подготовке доклада.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3.5. Подготовку проекта доклада осуществляет уполномоченный орган в течение 20 рабочих дней после дня, следующего за днем поступления заключения по результатам экспертизы муниципального нормативного правового акта, содержащего обязательные требования (далее – правовой акт).</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3.6. При подготовке доклада уполномоченный орган с учетом результатов экспертизы правового акта проводит оценку достижения целей установления обязательных требований, содержащихся в правовом акте, а также оценку соответствия указанных обязательных требований принципам, определенным в Федеральном законе №247-ФЗ.</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3.7. Источниками информации для подготовки доклада являются: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результаты мониторинга в установленной сфере деятельности, проводимого уполномоченным органом;</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результаты анализа осуществления контрольной и разрешительной деятельности;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результаты анализа судебной практики по вопросам применения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г) обращения, предложения и замечания субъектов регулирования, поступившие в том числе в рамках публичного обсуждения перечня;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д) позиции органов местного самоуправления, иных органов, в том числе полученные при разработке проекта правового акта на этапе правовой экспертизы, оценки регулирующего воздействия;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е) иные сведения, которые, по мнению уполномоченного органа, позволяют оценить результаты применения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3.8. В доклад включается следующая информация: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общая характеристика системы оцениваемых обязательных требований в соответствующей сфере регулирования;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результаты оценки достижения целей введения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выводы и предложения по итогам оценки достижения целей введения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Форма доклада приведена в приложении 1 к настоящему Порядку.</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наименование и реквизиты правового акта и информацию о содержащихся в нем обязательных требований, включая сведения о внесенных в правовой акт изменениях (при наличии);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период действия правового акта и их отдельных положений (при наличии);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направлена система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г) цели введения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3.10. Результаты оценки достижения целей введения обязательных требований должны содержать следующую информацию:</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соблюдение принципов установления и оценки применения обязательных требований, установленных Федеральным законом №247-ФЗ;</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количество и анализ содержания обращений субъектов регулирования в уполномоченные органы, связанных с применением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г) иные сведения, которые позволяют оценить результаты применения обязательных требований и достижение целей их установления.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3.11. Выводы и предложения по итогам оценки достижения целей введения обязательных требований должны содержать один из следующих выводов:</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о целесообразности дальнейшего применения обязательного требования без внесения изменений в правовой акт;</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о нецелесообразности дальнейшего применения обязательного требования и необходимости внесения изменений в правовой акт (с описанием предложений);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о нецелесообразности дальнейшего применения обязательного требования и признании утратившим силу правового акта, его отдельных положений.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3.12. Вывод о нецелесообразности дальнейшего применения обязательного требования и необходимости внесения изменений в соответствующий правовой акт формулируется при выявлении одного или нескольких из следующих случаев:</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несоответствие системы обязательных требований или отдельных обязательных требований принципам Федерального закона №247-ФЗ, иными нормативным правовым актам;</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недостижение обязательными требованиями целей их введения;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г) наличие в различных муниципальных нормативных правовых актах или в одном муниципальном нормативном правовом акте противоречащих друг другу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д)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е) наличие неактуальных обязательных требований, не соответствующих современному уровню развития экономики, науки и техники и (или) негативно влияющих на развитие предпринимательской и иной экономической деятельности и технологий;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ж) наличие устойчивых противоречий в практике применения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е) наличие дублирующих и (или) аналогичных по содержанию обязательных требований в нескольких или одном муниципальном нормативном правовом акте.</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3.13. Вывод о нецелесообразности дальнейшего применения обязательного требования и необходимости признания утратившим силу правового акта, его отдельных положений может быть сформулирован при выявлении случаев, предусмотренных пунктом 3.12 настоящего Порядка, а также при выявлении отсутствия у органа местного самоуправления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3.14. В целях публичного обсуждения проекта доклада уполномоченный орган размещает проект доклада на официальном сайте администрации района в информационно-телекоммуникационной сети «Интернет» (далее – официальный сайт) в течение 10 календарных дней с даты окончания срока, указанного в пункте 3.5 настоящего Порядка. Одновременно с проектом доклада размещается информация о сроках проведения публичного обсуждения проекта доклада, сведения о почтовом адресе и адресе электронной почты для направления замечаний (предложений) по докладу, информация об уполномоченном органе.</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3.15. Срок проведения публичного обсуждения проекта доклада составляет не менее 20 рабочих дней с даты размещения доклада на официальном сайте.</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3.16. В случае поступления замечаний (предложений) по проекту докладу в течение 5 рабочих дней с даты поступления замечаний (предложений):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при согласии с поступившими замечаниями (предложениями) уполномоченный орган дорабатывает проект доклада с учетом поступивших замечаний (предложений);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при несогласии с поступившими замечаниями (предложениями) уполномоченный орган составляет мотивированное обоснование несогласия с поступившими замечаниями (предложениями), которое отражает в проекте доклада.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Все поступившие замечаний (предложений) по проекту докладу регистрируются в день поступления специалистом, ответственным за делопроизводство в администрации </w:t>
      </w:r>
      <w:r>
        <w:rPr>
          <w:sz w:val="28"/>
          <w:szCs w:val="28"/>
        </w:rPr>
        <w:t>Бабушкинского</w:t>
      </w:r>
      <w:r w:rsidRPr="00026F10">
        <w:rPr>
          <w:sz w:val="26"/>
          <w:szCs w:val="26"/>
        </w:rPr>
        <w:t xml:space="preserve"> муниципального района, в журнале входящей корреспонденции.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Лицо, направившее замечания (предложения) по проекту доклада уведомляется уполномоченным органом о результатах рассмотрения замечаний (предложений) в срок не позднее 20 рабочих дней с даты окончания срока, указанного в абзаце первом пункта 3.16 настоящего Порядка, любым способом.</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3.17. В течение 20 календарных дней с даты окончания срока, указанного в абзаце первом пункта 3.16 настоящего Порядка, доклад рассматривается на совещании под председательством заместителя руководителя администрации района, курирующего деятельности администрации района в соответствующей сфере, с участием представителей структурных подразделений, отраслевых органов, в ведении которых находятся вопросы социально-экономического развития района, закупок товаров, работ, услуг, осуществления муниципального контроля (далее – совещание).</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Организация совещания возлагается на уполномоченный орган.</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По результатам рассмотрения доклада на совещании может быть принято одно из следующих решений: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об одобрении доклада;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о необходимости доработки доклада и повторного рассмотрения доклада на совещании.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Решение, принятое на совещании, отражается в протоколе заседания совещания (приложение 2), который в срок не позднее 5 календарных дней с даты проведения совещания составляется и подписывается всеми лицами, присутствующими на совещании, направляется руководителю администрации района.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3.18. Доклад после одобрения на совещании рассматривается и утверждается руководителем администрации района в течение 3 рабочих дней после подписания протокола совещания всеми лицами, присутствующими на совещании.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По результатам рассмотрения проекта доклада руководитель администрации района принимает одно из следующих решений: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о дальнейшем применение обязательного требования без внесения изменений в муниципальный нормативный правовой акт, содержащий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о внесении изменений в муниципальный нормативный правовой акт, содержащий обязательные требования, в том числе в части продления срока действия не более чем на шесть лет;</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об отсутствии необходимости дальнейшего применения обязательных требований и прекращении срока действия муниципального нормативного правового акта, содержащего обязательные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3.19. В случае принятия решений, указанных в подпунктах «б», «в» пункта 3.18 настоящего Порядка, уполномоченный орган осуществляет подготовку соответствующего муниципального нормативного правового акта в течение 30 календарных дней с даты утверждения доклада.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3.20. Доклад и протокол совещания размещаются на официальном сайте в течение 10 календарных дней с даты утверждения доклада.</w:t>
      </w:r>
      <w:r w:rsidRPr="00026F10">
        <w:rPr>
          <w:sz w:val="26"/>
          <w:szCs w:val="26"/>
        </w:rPr>
        <w:br w:type="page"/>
      </w:r>
    </w:p>
    <w:tbl>
      <w:tblPr>
        <w:tblW w:w="0" w:type="auto"/>
        <w:jc w:val="right"/>
        <w:tblLook w:val="04A0" w:firstRow="1" w:lastRow="0" w:firstColumn="1" w:lastColumn="0" w:noHBand="0" w:noVBand="1"/>
      </w:tblPr>
      <w:tblGrid>
        <w:gridCol w:w="4786"/>
      </w:tblGrid>
      <w:tr w:rsidR="00026F10" w:rsidRPr="00026F10" w:rsidTr="007B77B9">
        <w:trPr>
          <w:jc w:val="right"/>
        </w:trPr>
        <w:tc>
          <w:tcPr>
            <w:tcW w:w="4786" w:type="dxa"/>
            <w:shd w:val="clear" w:color="auto" w:fill="auto"/>
          </w:tcPr>
          <w:p w:rsidR="00026F10" w:rsidRPr="00026F10" w:rsidRDefault="00026F10" w:rsidP="00026F10">
            <w:pPr>
              <w:rPr>
                <w:rFonts w:eastAsia="Calibri"/>
                <w:caps/>
                <w:sz w:val="26"/>
                <w:szCs w:val="26"/>
                <w:lang w:eastAsia="en-US"/>
              </w:rPr>
            </w:pPr>
            <w:r w:rsidRPr="00026F10">
              <w:rPr>
                <w:rFonts w:eastAsia="Calibri"/>
                <w:sz w:val="26"/>
                <w:szCs w:val="26"/>
                <w:lang w:eastAsia="en-US"/>
              </w:rPr>
              <w:t>Приложение</w:t>
            </w:r>
            <w:r w:rsidRPr="00026F10">
              <w:rPr>
                <w:rFonts w:eastAsia="Calibri"/>
                <w:caps/>
                <w:sz w:val="26"/>
                <w:szCs w:val="26"/>
                <w:lang w:eastAsia="en-US"/>
              </w:rPr>
              <w:t xml:space="preserve"> 1</w:t>
            </w:r>
          </w:p>
          <w:p w:rsidR="00026F10" w:rsidRPr="00026F10" w:rsidRDefault="00026F10" w:rsidP="00026F10">
            <w:pPr>
              <w:rPr>
                <w:rFonts w:eastAsia="Calibri"/>
                <w:sz w:val="26"/>
                <w:szCs w:val="26"/>
                <w:lang w:eastAsia="en-US"/>
              </w:rPr>
            </w:pPr>
            <w:r w:rsidRPr="00026F10">
              <w:rPr>
                <w:rFonts w:eastAsia="Calibri"/>
                <w:sz w:val="26"/>
                <w:szCs w:val="26"/>
                <w:lang w:eastAsia="en-US"/>
              </w:rPr>
              <w:t>к Порядку оценки применения обязательных требований, содержащихся в муниципальных нормативных правовых актах</w:t>
            </w:r>
          </w:p>
          <w:p w:rsidR="00026F10" w:rsidRPr="00026F10" w:rsidRDefault="00026F10" w:rsidP="00026F10">
            <w:pPr>
              <w:rPr>
                <w:rFonts w:eastAsia="Calibri"/>
                <w:sz w:val="28"/>
                <w:szCs w:val="28"/>
                <w:lang w:eastAsia="en-US"/>
              </w:rPr>
            </w:pPr>
          </w:p>
          <w:p w:rsidR="00026F10" w:rsidRPr="00026F10" w:rsidRDefault="00026F10" w:rsidP="00026F10">
            <w:pPr>
              <w:rPr>
                <w:rFonts w:eastAsia="Calibri"/>
                <w:sz w:val="26"/>
                <w:szCs w:val="26"/>
                <w:lang w:eastAsia="en-US"/>
              </w:rPr>
            </w:pPr>
            <w:r w:rsidRPr="00026F10">
              <w:rPr>
                <w:rFonts w:eastAsia="Calibri"/>
                <w:sz w:val="26"/>
                <w:szCs w:val="26"/>
                <w:lang w:eastAsia="en-US"/>
              </w:rPr>
              <w:t>Типовая форма</w:t>
            </w:r>
          </w:p>
          <w:p w:rsidR="00026F10" w:rsidRPr="00026F10" w:rsidRDefault="00026F10" w:rsidP="00026F10">
            <w:pPr>
              <w:rPr>
                <w:rFonts w:eastAsia="Calibri"/>
                <w:sz w:val="28"/>
                <w:szCs w:val="28"/>
                <w:lang w:eastAsia="en-US"/>
              </w:rPr>
            </w:pPr>
          </w:p>
        </w:tc>
      </w:tr>
    </w:tbl>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 xml:space="preserve">Доклад </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____________________________________________________________</w:t>
      </w:r>
    </w:p>
    <w:p w:rsidR="00026F10" w:rsidRPr="00026F10" w:rsidRDefault="00026F10" w:rsidP="00026F10">
      <w:pPr>
        <w:widowControl w:val="0"/>
        <w:autoSpaceDE w:val="0"/>
        <w:autoSpaceDN w:val="0"/>
        <w:adjustRightInd w:val="0"/>
        <w:ind w:firstLine="709"/>
        <w:jc w:val="center"/>
        <w:rPr>
          <w:sz w:val="26"/>
          <w:szCs w:val="26"/>
          <w:vertAlign w:val="superscript"/>
        </w:rPr>
      </w:pPr>
      <w:r w:rsidRPr="00026F10">
        <w:rPr>
          <w:sz w:val="26"/>
          <w:szCs w:val="26"/>
          <w:vertAlign w:val="superscript"/>
        </w:rPr>
        <w:t>(наименование уполномоченного органа – составителя доклада)</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 xml:space="preserve">о достижении целей введения обязательных требований, содержащихся в </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_____________________________________________________________</w:t>
      </w:r>
    </w:p>
    <w:p w:rsidR="00026F10" w:rsidRPr="00026F10" w:rsidRDefault="00026F10" w:rsidP="00026F10">
      <w:pPr>
        <w:widowControl w:val="0"/>
        <w:autoSpaceDE w:val="0"/>
        <w:autoSpaceDN w:val="0"/>
        <w:adjustRightInd w:val="0"/>
        <w:ind w:firstLine="709"/>
        <w:jc w:val="center"/>
        <w:rPr>
          <w:sz w:val="26"/>
          <w:szCs w:val="26"/>
          <w:vertAlign w:val="superscript"/>
        </w:rPr>
      </w:pPr>
      <w:r w:rsidRPr="00026F10">
        <w:rPr>
          <w:sz w:val="26"/>
          <w:szCs w:val="26"/>
          <w:vertAlign w:val="superscript"/>
        </w:rPr>
        <w:t>(реквизиты и наименование правового акта)</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1. Сведения о внесенных в правовой акт изменениях (при наличии) </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2. Период действия правового акта и его отдельных положений (при наличии) </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3. Регулируемая сфера общественных отношений</w:t>
      </w:r>
      <w:r w:rsidRPr="00026F10">
        <w:rPr>
          <w:sz w:val="24"/>
          <w:szCs w:val="24"/>
          <w:vertAlign w:val="superscript"/>
        </w:rPr>
        <w:t>&lt;1&gt;</w:t>
      </w:r>
      <w:r w:rsidRPr="00026F10">
        <w:rPr>
          <w:sz w:val="26"/>
          <w:szCs w:val="26"/>
        </w:rPr>
        <w:t>, в которой действует обязательное требование (обязательные требования), содержащиеся в правовом акте</w:t>
      </w:r>
    </w:p>
    <w:p w:rsidR="00026F10" w:rsidRPr="00026F10" w:rsidRDefault="00026F10" w:rsidP="00026F10">
      <w:pPr>
        <w:widowControl w:val="0"/>
        <w:autoSpaceDE w:val="0"/>
        <w:autoSpaceDN w:val="0"/>
        <w:adjustRightInd w:val="0"/>
        <w:ind w:firstLine="709"/>
        <w:jc w:val="both"/>
        <w:rPr>
          <w:rFonts w:eastAsiaTheme="minorEastAsia"/>
          <w:sz w:val="18"/>
          <w:szCs w:val="18"/>
        </w:rPr>
      </w:pPr>
      <w:r w:rsidRPr="00026F10">
        <w:rPr>
          <w:rFonts w:eastAsiaTheme="minorEastAsia"/>
          <w:sz w:val="18"/>
          <w:szCs w:val="18"/>
        </w:rPr>
        <w:t>&lt;1&gt; В случае, если сфер общественных отношений несколько, то указывается перечень сфер</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4. Охраняемые законом ценности, защищаемые в рамках соответствующей сферы общественных отношений:</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17"/>
        <w:gridCol w:w="1134"/>
        <w:gridCol w:w="1134"/>
        <w:gridCol w:w="1531"/>
        <w:gridCol w:w="1162"/>
        <w:gridCol w:w="1560"/>
        <w:gridCol w:w="708"/>
      </w:tblGrid>
      <w:tr w:rsidR="00026F10" w:rsidRPr="00026F10" w:rsidTr="007B77B9">
        <w:tc>
          <w:tcPr>
            <w:tcW w:w="1338" w:type="dxa"/>
            <w:vMerge w:val="restart"/>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Охраняемые законом ценности, защищаемые в соответствующей сфере общественных отношений</w:t>
            </w:r>
          </w:p>
        </w:tc>
        <w:tc>
          <w:tcPr>
            <w:tcW w:w="1417" w:type="dxa"/>
            <w:vMerge w:val="restart"/>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Основные источники риска причинения вреда охраняемых законом ценностей, защищаемых в соответствующей сфере общественных отношений</w:t>
            </w:r>
          </w:p>
        </w:tc>
        <w:tc>
          <w:tcPr>
            <w:tcW w:w="3799" w:type="dxa"/>
            <w:gridSpan w:val="3"/>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Ключевые показатели достижения цели регулирования правового акта</w:t>
            </w:r>
          </w:p>
        </w:tc>
        <w:tc>
          <w:tcPr>
            <w:tcW w:w="1162" w:type="dxa"/>
            <w:vMerge w:val="restart"/>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Значение ключевого показателя достижения цели регулирования правового акта, установленное в информации для подготовки заключения об оценке регулирующего воздействия проекта акта</w:t>
            </w:r>
          </w:p>
        </w:tc>
        <w:tc>
          <w:tcPr>
            <w:tcW w:w="1560" w:type="dxa"/>
            <w:vMerge w:val="restart"/>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708" w:type="dxa"/>
            <w:vMerge w:val="restart"/>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Источник данных</w:t>
            </w:r>
          </w:p>
        </w:tc>
      </w:tr>
      <w:tr w:rsidR="00026F10" w:rsidRPr="00026F10" w:rsidTr="007B77B9">
        <w:tc>
          <w:tcPr>
            <w:tcW w:w="1338" w:type="dxa"/>
            <w:vMerge/>
          </w:tcPr>
          <w:p w:rsidR="00026F10" w:rsidRPr="00026F10" w:rsidRDefault="00026F10" w:rsidP="00026F10">
            <w:pPr>
              <w:widowControl w:val="0"/>
              <w:autoSpaceDE w:val="0"/>
              <w:autoSpaceDN w:val="0"/>
              <w:rPr>
                <w:rFonts w:eastAsiaTheme="minorEastAsia"/>
                <w:sz w:val="18"/>
                <w:szCs w:val="18"/>
              </w:rPr>
            </w:pPr>
          </w:p>
        </w:tc>
        <w:tc>
          <w:tcPr>
            <w:tcW w:w="1417" w:type="dxa"/>
            <w:vMerge/>
          </w:tcPr>
          <w:p w:rsidR="00026F10" w:rsidRPr="00026F10" w:rsidRDefault="00026F10" w:rsidP="00026F10">
            <w:pPr>
              <w:widowControl w:val="0"/>
              <w:autoSpaceDE w:val="0"/>
              <w:autoSpaceDN w:val="0"/>
              <w:rPr>
                <w:rFonts w:eastAsiaTheme="minorEastAsia"/>
                <w:sz w:val="18"/>
                <w:szCs w:val="18"/>
              </w:rPr>
            </w:pPr>
          </w:p>
        </w:tc>
        <w:tc>
          <w:tcPr>
            <w:tcW w:w="1134" w:type="dxa"/>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наименование</w:t>
            </w:r>
            <w:r w:rsidRPr="00026F10">
              <w:rPr>
                <w:rFonts w:eastAsiaTheme="minorEastAsia"/>
                <w:sz w:val="18"/>
                <w:szCs w:val="18"/>
                <w:vertAlign w:val="superscript"/>
              </w:rPr>
              <w:t>&lt;2&gt;</w:t>
            </w:r>
          </w:p>
        </w:tc>
        <w:tc>
          <w:tcPr>
            <w:tcW w:w="1134" w:type="dxa"/>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срок оценки достижения цели</w:t>
            </w:r>
            <w:r w:rsidRPr="00026F10">
              <w:rPr>
                <w:rFonts w:eastAsiaTheme="minorEastAsia"/>
                <w:sz w:val="18"/>
                <w:szCs w:val="18"/>
                <w:vertAlign w:val="superscript"/>
              </w:rPr>
              <w:t>&lt;2&gt;</w:t>
            </w:r>
          </w:p>
        </w:tc>
        <w:tc>
          <w:tcPr>
            <w:tcW w:w="1531" w:type="dxa"/>
          </w:tcPr>
          <w:p w:rsidR="00026F10" w:rsidRPr="00026F10" w:rsidRDefault="00026F10" w:rsidP="00026F10">
            <w:pPr>
              <w:widowControl w:val="0"/>
              <w:autoSpaceDE w:val="0"/>
              <w:autoSpaceDN w:val="0"/>
              <w:jc w:val="center"/>
              <w:rPr>
                <w:rFonts w:eastAsiaTheme="minorEastAsia"/>
                <w:sz w:val="18"/>
                <w:szCs w:val="18"/>
              </w:rPr>
            </w:pPr>
            <w:r w:rsidRPr="00026F10">
              <w:rPr>
                <w:rFonts w:eastAsiaTheme="minorEastAsia"/>
                <w:sz w:val="18"/>
                <w:szCs w:val="18"/>
              </w:rPr>
              <w:t>фактическое значение ключевого показателя достижения цели (если срок не наступил, то указывается прогнозное значение)</w:t>
            </w:r>
          </w:p>
        </w:tc>
        <w:tc>
          <w:tcPr>
            <w:tcW w:w="1162" w:type="dxa"/>
            <w:vMerge/>
          </w:tcPr>
          <w:p w:rsidR="00026F10" w:rsidRPr="00026F10" w:rsidRDefault="00026F10" w:rsidP="00026F10">
            <w:pPr>
              <w:widowControl w:val="0"/>
              <w:autoSpaceDE w:val="0"/>
              <w:autoSpaceDN w:val="0"/>
              <w:rPr>
                <w:rFonts w:eastAsiaTheme="minorEastAsia"/>
                <w:sz w:val="18"/>
                <w:szCs w:val="18"/>
              </w:rPr>
            </w:pPr>
          </w:p>
        </w:tc>
        <w:tc>
          <w:tcPr>
            <w:tcW w:w="1560" w:type="dxa"/>
            <w:vMerge/>
          </w:tcPr>
          <w:p w:rsidR="00026F10" w:rsidRPr="00026F10" w:rsidRDefault="00026F10" w:rsidP="00026F10">
            <w:pPr>
              <w:widowControl w:val="0"/>
              <w:autoSpaceDE w:val="0"/>
              <w:autoSpaceDN w:val="0"/>
              <w:rPr>
                <w:rFonts w:eastAsiaTheme="minorEastAsia"/>
                <w:sz w:val="18"/>
                <w:szCs w:val="18"/>
              </w:rPr>
            </w:pPr>
          </w:p>
        </w:tc>
        <w:tc>
          <w:tcPr>
            <w:tcW w:w="708" w:type="dxa"/>
            <w:vMerge/>
          </w:tcPr>
          <w:p w:rsidR="00026F10" w:rsidRPr="00026F10" w:rsidRDefault="00026F10" w:rsidP="00026F10">
            <w:pPr>
              <w:widowControl w:val="0"/>
              <w:autoSpaceDE w:val="0"/>
              <w:autoSpaceDN w:val="0"/>
              <w:rPr>
                <w:rFonts w:eastAsiaTheme="minorEastAsia"/>
                <w:sz w:val="18"/>
                <w:szCs w:val="18"/>
              </w:rPr>
            </w:pPr>
          </w:p>
        </w:tc>
      </w:tr>
      <w:tr w:rsidR="00026F10" w:rsidRPr="00026F10" w:rsidTr="007B77B9">
        <w:tc>
          <w:tcPr>
            <w:tcW w:w="1338" w:type="dxa"/>
          </w:tcPr>
          <w:p w:rsidR="00026F10" w:rsidRPr="00026F10" w:rsidRDefault="00026F10" w:rsidP="00026F10">
            <w:pPr>
              <w:widowControl w:val="0"/>
              <w:autoSpaceDE w:val="0"/>
              <w:autoSpaceDN w:val="0"/>
              <w:rPr>
                <w:rFonts w:eastAsiaTheme="minorEastAsia"/>
                <w:sz w:val="18"/>
                <w:szCs w:val="18"/>
              </w:rPr>
            </w:pPr>
            <w:r w:rsidRPr="00026F10">
              <w:rPr>
                <w:rFonts w:eastAsiaTheme="minorEastAsia"/>
                <w:sz w:val="18"/>
                <w:szCs w:val="18"/>
              </w:rPr>
              <w:t>Цель N 1...</w:t>
            </w:r>
          </w:p>
        </w:tc>
        <w:tc>
          <w:tcPr>
            <w:tcW w:w="1417" w:type="dxa"/>
          </w:tcPr>
          <w:p w:rsidR="00026F10" w:rsidRPr="00026F10" w:rsidRDefault="00026F10" w:rsidP="00026F10">
            <w:pPr>
              <w:widowControl w:val="0"/>
              <w:autoSpaceDE w:val="0"/>
              <w:autoSpaceDN w:val="0"/>
              <w:rPr>
                <w:rFonts w:eastAsiaTheme="minorEastAsia"/>
                <w:sz w:val="18"/>
                <w:szCs w:val="18"/>
              </w:rPr>
            </w:pPr>
          </w:p>
        </w:tc>
        <w:tc>
          <w:tcPr>
            <w:tcW w:w="1134" w:type="dxa"/>
          </w:tcPr>
          <w:p w:rsidR="00026F10" w:rsidRPr="00026F10" w:rsidRDefault="00026F10" w:rsidP="00026F10">
            <w:pPr>
              <w:widowControl w:val="0"/>
              <w:autoSpaceDE w:val="0"/>
              <w:autoSpaceDN w:val="0"/>
              <w:rPr>
                <w:rFonts w:eastAsiaTheme="minorEastAsia"/>
                <w:sz w:val="18"/>
                <w:szCs w:val="18"/>
              </w:rPr>
            </w:pPr>
          </w:p>
        </w:tc>
        <w:tc>
          <w:tcPr>
            <w:tcW w:w="1134" w:type="dxa"/>
          </w:tcPr>
          <w:p w:rsidR="00026F10" w:rsidRPr="00026F10" w:rsidRDefault="00026F10" w:rsidP="00026F10">
            <w:pPr>
              <w:widowControl w:val="0"/>
              <w:autoSpaceDE w:val="0"/>
              <w:autoSpaceDN w:val="0"/>
              <w:rPr>
                <w:rFonts w:eastAsiaTheme="minorEastAsia"/>
                <w:sz w:val="18"/>
                <w:szCs w:val="18"/>
              </w:rPr>
            </w:pPr>
          </w:p>
        </w:tc>
        <w:tc>
          <w:tcPr>
            <w:tcW w:w="1531" w:type="dxa"/>
          </w:tcPr>
          <w:p w:rsidR="00026F10" w:rsidRPr="00026F10" w:rsidRDefault="00026F10" w:rsidP="00026F10">
            <w:pPr>
              <w:widowControl w:val="0"/>
              <w:autoSpaceDE w:val="0"/>
              <w:autoSpaceDN w:val="0"/>
              <w:rPr>
                <w:rFonts w:eastAsiaTheme="minorEastAsia"/>
                <w:sz w:val="18"/>
                <w:szCs w:val="18"/>
              </w:rPr>
            </w:pPr>
          </w:p>
        </w:tc>
        <w:tc>
          <w:tcPr>
            <w:tcW w:w="1162" w:type="dxa"/>
          </w:tcPr>
          <w:p w:rsidR="00026F10" w:rsidRPr="00026F10" w:rsidRDefault="00026F10" w:rsidP="00026F10">
            <w:pPr>
              <w:widowControl w:val="0"/>
              <w:autoSpaceDE w:val="0"/>
              <w:autoSpaceDN w:val="0"/>
              <w:rPr>
                <w:rFonts w:eastAsiaTheme="minorEastAsia"/>
                <w:sz w:val="18"/>
                <w:szCs w:val="18"/>
              </w:rPr>
            </w:pPr>
          </w:p>
        </w:tc>
        <w:tc>
          <w:tcPr>
            <w:tcW w:w="1560" w:type="dxa"/>
          </w:tcPr>
          <w:p w:rsidR="00026F10" w:rsidRPr="00026F10" w:rsidRDefault="00026F10" w:rsidP="00026F10">
            <w:pPr>
              <w:widowControl w:val="0"/>
              <w:autoSpaceDE w:val="0"/>
              <w:autoSpaceDN w:val="0"/>
              <w:rPr>
                <w:rFonts w:eastAsiaTheme="minorEastAsia"/>
                <w:sz w:val="18"/>
                <w:szCs w:val="18"/>
              </w:rPr>
            </w:pPr>
          </w:p>
        </w:tc>
        <w:tc>
          <w:tcPr>
            <w:tcW w:w="708" w:type="dxa"/>
          </w:tcPr>
          <w:p w:rsidR="00026F10" w:rsidRPr="00026F10" w:rsidRDefault="00026F10" w:rsidP="00026F10">
            <w:pPr>
              <w:widowControl w:val="0"/>
              <w:autoSpaceDE w:val="0"/>
              <w:autoSpaceDN w:val="0"/>
              <w:rPr>
                <w:rFonts w:eastAsiaTheme="minorEastAsia"/>
                <w:sz w:val="18"/>
                <w:szCs w:val="18"/>
              </w:rPr>
            </w:pPr>
          </w:p>
        </w:tc>
      </w:tr>
      <w:tr w:rsidR="00026F10" w:rsidRPr="00026F10" w:rsidTr="007B77B9">
        <w:tc>
          <w:tcPr>
            <w:tcW w:w="1338" w:type="dxa"/>
          </w:tcPr>
          <w:p w:rsidR="00026F10" w:rsidRPr="00026F10" w:rsidRDefault="00026F10" w:rsidP="00026F10">
            <w:pPr>
              <w:widowControl w:val="0"/>
              <w:autoSpaceDE w:val="0"/>
              <w:autoSpaceDN w:val="0"/>
              <w:rPr>
                <w:rFonts w:eastAsiaTheme="minorEastAsia"/>
                <w:sz w:val="18"/>
                <w:szCs w:val="18"/>
              </w:rPr>
            </w:pPr>
            <w:r w:rsidRPr="00026F10">
              <w:rPr>
                <w:rFonts w:eastAsiaTheme="minorEastAsia"/>
                <w:sz w:val="18"/>
                <w:szCs w:val="18"/>
              </w:rPr>
              <w:t>Цель N 2...</w:t>
            </w:r>
          </w:p>
        </w:tc>
        <w:tc>
          <w:tcPr>
            <w:tcW w:w="1417" w:type="dxa"/>
          </w:tcPr>
          <w:p w:rsidR="00026F10" w:rsidRPr="00026F10" w:rsidRDefault="00026F10" w:rsidP="00026F10">
            <w:pPr>
              <w:widowControl w:val="0"/>
              <w:autoSpaceDE w:val="0"/>
              <w:autoSpaceDN w:val="0"/>
              <w:rPr>
                <w:rFonts w:eastAsiaTheme="minorEastAsia"/>
                <w:sz w:val="18"/>
                <w:szCs w:val="18"/>
              </w:rPr>
            </w:pPr>
          </w:p>
        </w:tc>
        <w:tc>
          <w:tcPr>
            <w:tcW w:w="1134" w:type="dxa"/>
          </w:tcPr>
          <w:p w:rsidR="00026F10" w:rsidRPr="00026F10" w:rsidRDefault="00026F10" w:rsidP="00026F10">
            <w:pPr>
              <w:widowControl w:val="0"/>
              <w:autoSpaceDE w:val="0"/>
              <w:autoSpaceDN w:val="0"/>
              <w:rPr>
                <w:rFonts w:eastAsiaTheme="minorEastAsia"/>
                <w:sz w:val="18"/>
                <w:szCs w:val="18"/>
              </w:rPr>
            </w:pPr>
          </w:p>
        </w:tc>
        <w:tc>
          <w:tcPr>
            <w:tcW w:w="1134" w:type="dxa"/>
          </w:tcPr>
          <w:p w:rsidR="00026F10" w:rsidRPr="00026F10" w:rsidRDefault="00026F10" w:rsidP="00026F10">
            <w:pPr>
              <w:widowControl w:val="0"/>
              <w:autoSpaceDE w:val="0"/>
              <w:autoSpaceDN w:val="0"/>
              <w:rPr>
                <w:rFonts w:eastAsiaTheme="minorEastAsia"/>
                <w:sz w:val="18"/>
                <w:szCs w:val="18"/>
              </w:rPr>
            </w:pPr>
          </w:p>
        </w:tc>
        <w:tc>
          <w:tcPr>
            <w:tcW w:w="1531" w:type="dxa"/>
          </w:tcPr>
          <w:p w:rsidR="00026F10" w:rsidRPr="00026F10" w:rsidRDefault="00026F10" w:rsidP="00026F10">
            <w:pPr>
              <w:widowControl w:val="0"/>
              <w:autoSpaceDE w:val="0"/>
              <w:autoSpaceDN w:val="0"/>
              <w:rPr>
                <w:rFonts w:eastAsiaTheme="minorEastAsia"/>
                <w:sz w:val="18"/>
                <w:szCs w:val="18"/>
              </w:rPr>
            </w:pPr>
          </w:p>
        </w:tc>
        <w:tc>
          <w:tcPr>
            <w:tcW w:w="1162" w:type="dxa"/>
          </w:tcPr>
          <w:p w:rsidR="00026F10" w:rsidRPr="00026F10" w:rsidRDefault="00026F10" w:rsidP="00026F10">
            <w:pPr>
              <w:widowControl w:val="0"/>
              <w:autoSpaceDE w:val="0"/>
              <w:autoSpaceDN w:val="0"/>
              <w:rPr>
                <w:rFonts w:eastAsiaTheme="minorEastAsia"/>
                <w:sz w:val="18"/>
                <w:szCs w:val="18"/>
              </w:rPr>
            </w:pPr>
          </w:p>
        </w:tc>
        <w:tc>
          <w:tcPr>
            <w:tcW w:w="1560" w:type="dxa"/>
          </w:tcPr>
          <w:p w:rsidR="00026F10" w:rsidRPr="00026F10" w:rsidRDefault="00026F10" w:rsidP="00026F10">
            <w:pPr>
              <w:widowControl w:val="0"/>
              <w:autoSpaceDE w:val="0"/>
              <w:autoSpaceDN w:val="0"/>
              <w:rPr>
                <w:rFonts w:eastAsiaTheme="minorEastAsia"/>
                <w:sz w:val="18"/>
                <w:szCs w:val="18"/>
              </w:rPr>
            </w:pPr>
          </w:p>
        </w:tc>
        <w:tc>
          <w:tcPr>
            <w:tcW w:w="708" w:type="dxa"/>
          </w:tcPr>
          <w:p w:rsidR="00026F10" w:rsidRPr="00026F10" w:rsidRDefault="00026F10" w:rsidP="00026F10">
            <w:pPr>
              <w:widowControl w:val="0"/>
              <w:autoSpaceDE w:val="0"/>
              <w:autoSpaceDN w:val="0"/>
              <w:rPr>
                <w:rFonts w:eastAsiaTheme="minorEastAsia"/>
                <w:sz w:val="18"/>
                <w:szCs w:val="18"/>
              </w:rPr>
            </w:pPr>
          </w:p>
        </w:tc>
      </w:tr>
    </w:tbl>
    <w:p w:rsidR="00026F10" w:rsidRPr="00026F10" w:rsidRDefault="00026F10" w:rsidP="00026F10">
      <w:pPr>
        <w:widowControl w:val="0"/>
        <w:autoSpaceDE w:val="0"/>
        <w:autoSpaceDN w:val="0"/>
        <w:adjustRightInd w:val="0"/>
        <w:ind w:firstLine="709"/>
        <w:jc w:val="both"/>
        <w:rPr>
          <w:rFonts w:eastAsiaTheme="minorEastAsia"/>
          <w:sz w:val="18"/>
          <w:szCs w:val="18"/>
        </w:rPr>
      </w:pPr>
      <w:r w:rsidRPr="00026F10">
        <w:rPr>
          <w:rFonts w:eastAsiaTheme="minorEastAsia"/>
          <w:sz w:val="18"/>
          <w:szCs w:val="18"/>
        </w:rPr>
        <w:t>&lt;2&gt; Указываются из информации для подготовки заключения об оценке регулирующего воздействия проекта Правового акта.</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5.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sidRPr="00026F10">
        <w:rPr>
          <w:sz w:val="26"/>
          <w:szCs w:val="26"/>
          <w:vertAlign w:val="superscript"/>
        </w:rPr>
        <w:t>&lt;3&gt;</w:t>
      </w:r>
    </w:p>
    <w:p w:rsidR="00026F10" w:rsidRPr="00026F10" w:rsidRDefault="00026F10" w:rsidP="00026F10">
      <w:pPr>
        <w:widowControl w:val="0"/>
        <w:autoSpaceDE w:val="0"/>
        <w:autoSpaceDN w:val="0"/>
        <w:adjustRightInd w:val="0"/>
        <w:ind w:firstLine="709"/>
        <w:jc w:val="both"/>
        <w:rPr>
          <w:rFonts w:eastAsiaTheme="minorEastAsia"/>
          <w:sz w:val="18"/>
          <w:szCs w:val="18"/>
        </w:rPr>
      </w:pPr>
      <w:r w:rsidRPr="00026F10">
        <w:rPr>
          <w:rFonts w:eastAsiaTheme="minorEastAsia"/>
          <w:sz w:val="18"/>
          <w:szCs w:val="18"/>
        </w:rPr>
        <w:t>&lt;3&gt; Заполняется в случае если обязательное требование распространяется на определенные виды предпринимательской или иной экономической деятельности.</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6. Сведения о структуре и количестве субъектов регулирования (включая субъектов малого и среднего предпринимательства), в отношении которых установлено обязательное требование: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2"/>
        <w:gridCol w:w="1474"/>
        <w:gridCol w:w="1247"/>
      </w:tblGrid>
      <w:tr w:rsidR="00026F10" w:rsidRPr="00026F10" w:rsidTr="007B77B9">
        <w:tc>
          <w:tcPr>
            <w:tcW w:w="7292"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Группы субъектов регулирования по видам (подвидам) экономической деятельности в соответствии с </w:t>
            </w:r>
            <w:hyperlink r:id="rId8">
              <w:r w:rsidRPr="00026F10">
                <w:rPr>
                  <w:rFonts w:eastAsiaTheme="minorEastAsia"/>
                  <w:color w:val="0000FF"/>
                  <w:szCs w:val="22"/>
                </w:rPr>
                <w:t>ОКВЭД</w:t>
              </w:r>
            </w:hyperlink>
            <w:r w:rsidRPr="00026F10">
              <w:rPr>
                <w:rFonts w:eastAsiaTheme="minorEastAsia"/>
                <w:szCs w:val="22"/>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1474"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Количество субъектов в группе</w:t>
            </w:r>
          </w:p>
        </w:tc>
        <w:tc>
          <w:tcPr>
            <w:tcW w:w="124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Источник данных</w:t>
            </w:r>
            <w:r w:rsidRPr="00026F10">
              <w:rPr>
                <w:rFonts w:eastAsiaTheme="minorEastAsia"/>
                <w:szCs w:val="22"/>
                <w:vertAlign w:val="superscript"/>
              </w:rPr>
              <w:t>&lt;4&gt;</w:t>
            </w:r>
          </w:p>
        </w:tc>
      </w:tr>
      <w:tr w:rsidR="00026F10" w:rsidRPr="00026F10" w:rsidTr="007B77B9">
        <w:tc>
          <w:tcPr>
            <w:tcW w:w="729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1474" w:type="dxa"/>
          </w:tcPr>
          <w:p w:rsidR="00026F10" w:rsidRPr="00026F10" w:rsidRDefault="00026F10" w:rsidP="00026F10">
            <w:pPr>
              <w:widowControl w:val="0"/>
              <w:autoSpaceDE w:val="0"/>
              <w:autoSpaceDN w:val="0"/>
              <w:rPr>
                <w:rFonts w:eastAsiaTheme="minorEastAsia"/>
                <w:szCs w:val="22"/>
              </w:rPr>
            </w:pPr>
          </w:p>
        </w:tc>
        <w:tc>
          <w:tcPr>
            <w:tcW w:w="1247"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729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1474" w:type="dxa"/>
          </w:tcPr>
          <w:p w:rsidR="00026F10" w:rsidRPr="00026F10" w:rsidRDefault="00026F10" w:rsidP="00026F10">
            <w:pPr>
              <w:widowControl w:val="0"/>
              <w:autoSpaceDE w:val="0"/>
              <w:autoSpaceDN w:val="0"/>
              <w:rPr>
                <w:rFonts w:eastAsiaTheme="minorEastAsia"/>
                <w:szCs w:val="22"/>
              </w:rPr>
            </w:pPr>
          </w:p>
        </w:tc>
        <w:tc>
          <w:tcPr>
            <w:tcW w:w="1247"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729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w:t>
            </w:r>
          </w:p>
        </w:tc>
        <w:tc>
          <w:tcPr>
            <w:tcW w:w="1474" w:type="dxa"/>
          </w:tcPr>
          <w:p w:rsidR="00026F10" w:rsidRPr="00026F10" w:rsidRDefault="00026F10" w:rsidP="00026F10">
            <w:pPr>
              <w:widowControl w:val="0"/>
              <w:autoSpaceDE w:val="0"/>
              <w:autoSpaceDN w:val="0"/>
              <w:rPr>
                <w:rFonts w:eastAsiaTheme="minorEastAsia"/>
                <w:szCs w:val="22"/>
              </w:rPr>
            </w:pPr>
          </w:p>
        </w:tc>
        <w:tc>
          <w:tcPr>
            <w:tcW w:w="1247" w:type="dxa"/>
          </w:tcPr>
          <w:p w:rsidR="00026F10" w:rsidRPr="00026F10" w:rsidRDefault="00026F10" w:rsidP="00026F10">
            <w:pPr>
              <w:widowControl w:val="0"/>
              <w:autoSpaceDE w:val="0"/>
              <w:autoSpaceDN w:val="0"/>
              <w:rPr>
                <w:rFonts w:eastAsiaTheme="minorEastAsia"/>
                <w:szCs w:val="22"/>
              </w:rPr>
            </w:pPr>
          </w:p>
        </w:tc>
      </w:tr>
    </w:tbl>
    <w:p w:rsidR="00026F10" w:rsidRPr="00026F10" w:rsidRDefault="00026F10" w:rsidP="00026F10">
      <w:pPr>
        <w:widowControl w:val="0"/>
        <w:autoSpaceDE w:val="0"/>
        <w:autoSpaceDN w:val="0"/>
        <w:adjustRightInd w:val="0"/>
        <w:ind w:firstLine="709"/>
        <w:jc w:val="both"/>
        <w:rPr>
          <w:sz w:val="26"/>
          <w:szCs w:val="26"/>
        </w:rPr>
      </w:pPr>
      <w:r w:rsidRPr="00026F10">
        <w:rPr>
          <w:szCs w:val="24"/>
        </w:rPr>
        <w:t>&lt;4&gt; В том числе ссылки на ресурсы в информационно-телекоммуникационной сети «Интернет».</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 Оценка достижения целей введения обязательного требования:</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 Сведения о соблюдении установленных Федеральным законом от 31 июля 2020 года №247-ФЗ «Об обязательных требованиях в Российской Федерации» (далее – Федеральный закон №247-ФЗ) принципов установления и оценки применения обязательного требования, содержащегося в правовом акте:</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7.1.1. Принцип законности (заполняется отдельно для каждого обязательного требования)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56"/>
        <w:gridCol w:w="1871"/>
        <w:gridCol w:w="4791"/>
      </w:tblGrid>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 п/п</w:t>
            </w:r>
          </w:p>
        </w:tc>
        <w:tc>
          <w:tcPr>
            <w:tcW w:w="2756"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Критерий</w:t>
            </w:r>
          </w:p>
        </w:tc>
        <w:tc>
          <w:tcPr>
            <w:tcW w:w="187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Выполнен либо не выполнен</w:t>
            </w:r>
          </w:p>
        </w:tc>
        <w:tc>
          <w:tcPr>
            <w:tcW w:w="479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Обоснование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Цель установления обязательного требования - защита охраняемых законом ценностей</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w:t>
            </w:r>
            <w:hyperlink w:anchor="P21">
              <w:r w:rsidRPr="00026F10">
                <w:rPr>
                  <w:rFonts w:eastAsiaTheme="minorEastAsia"/>
                  <w:color w:val="0000FF"/>
                  <w:szCs w:val="22"/>
                </w:rPr>
                <w:t>пункте 4</w:t>
              </w:r>
            </w:hyperlink>
            <w:r w:rsidRPr="00026F10">
              <w:rPr>
                <w:rFonts w:eastAsiaTheme="minorEastAsia"/>
                <w:szCs w:val="22"/>
              </w:rPr>
              <w:t xml:space="preserve"> настоящего доклада и соответствующих признакам, предусмотренным </w:t>
            </w:r>
            <w:hyperlink r:id="rId9">
              <w:r w:rsidRPr="00026F10">
                <w:rPr>
                  <w:rFonts w:eastAsiaTheme="minorEastAsia"/>
                  <w:color w:val="0000FF"/>
                  <w:szCs w:val="22"/>
                </w:rPr>
                <w:t>частью 1 статьи 5</w:t>
              </w:r>
            </w:hyperlink>
            <w:r w:rsidRPr="00026F10">
              <w:rPr>
                <w:rFonts w:eastAsiaTheme="minorEastAsia"/>
                <w:szCs w:val="22"/>
              </w:rPr>
              <w:t xml:space="preserve"> Федерального закона №247-ФЗ, и что данные цели соответствуют целям и предмету правового акта.</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w:t>
            </w:r>
          </w:p>
        </w:tc>
      </w:tr>
      <w:tr w:rsidR="00026F10" w:rsidRPr="00026F10" w:rsidTr="007B77B9">
        <w:tc>
          <w:tcPr>
            <w:tcW w:w="567" w:type="dxa"/>
            <w:vMerge w:val="restart"/>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Соблюдены все условия установления обязательного требования:</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Для каждого из условия приводятся нормативные правовые акты с указанием их структурных единиц, определяющих соответствующее условие</w:t>
            </w: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2.1. содержание обязательного требования (условия, ограничения, запреты, обязанности)</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2.2. лица, обязанные соблюдать обязательное требование</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2.3 в зависимости от объекта установления обязательного требования:</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а) осуществляемая деятельность, совершаемые действия, в отношении которых устанавливается обязательное требование;</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б) лица и используемые объекты, к которым предъявляется обязательное требование при осуществлении деятельности, совершении действий;</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в) результаты осуществления деятельности, совершения действий, в отношении которых устанавливается обязательное требование</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2.4 формы оценки соблюдения обязательного требования (муниципальный контроль, привлечение к административной ответственности, предоставление разрешений, иные формы оценки и экспертизы)</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75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xml:space="preserve">2.5 структурное подразделение, отраслевой орган администрации </w:t>
            </w:r>
            <w:r>
              <w:rPr>
                <w:rFonts w:eastAsiaTheme="minorEastAsia"/>
                <w:szCs w:val="22"/>
              </w:rPr>
              <w:t>Бабушкинского</w:t>
            </w:r>
            <w:r w:rsidRPr="00026F10">
              <w:rPr>
                <w:rFonts w:eastAsiaTheme="minorEastAsia"/>
                <w:szCs w:val="22"/>
              </w:rPr>
              <w:t xml:space="preserve"> муниципального района, орган местного самоуправления </w:t>
            </w:r>
            <w:r>
              <w:rPr>
                <w:rFonts w:eastAsiaTheme="minorEastAsia"/>
                <w:szCs w:val="22"/>
              </w:rPr>
              <w:t>Бабушкинского</w:t>
            </w:r>
            <w:r w:rsidRPr="00026F10">
              <w:rPr>
                <w:rFonts w:eastAsiaTheme="minorEastAsia"/>
                <w:szCs w:val="22"/>
              </w:rPr>
              <w:t xml:space="preserve"> муниципального района, осуществляющие оценку соблюдения обязательного требования</w:t>
            </w:r>
          </w:p>
        </w:tc>
        <w:tc>
          <w:tcPr>
            <w:tcW w:w="1871" w:type="dxa"/>
          </w:tcPr>
          <w:p w:rsidR="00026F10" w:rsidRPr="00026F10" w:rsidRDefault="00026F10" w:rsidP="00026F10">
            <w:pPr>
              <w:widowControl w:val="0"/>
              <w:autoSpaceDE w:val="0"/>
              <w:autoSpaceDN w:val="0"/>
              <w:rPr>
                <w:rFonts w:eastAsiaTheme="minorEastAsia"/>
                <w:szCs w:val="22"/>
              </w:rPr>
            </w:pPr>
          </w:p>
        </w:tc>
        <w:tc>
          <w:tcPr>
            <w:tcW w:w="4791"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9985" w:type="dxa"/>
            <w:gridSpan w:val="4"/>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Источники сведений (в том числе ссылки на ресурсы в информационно-телекоммуникационной сети "Интернет"):</w:t>
            </w: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Вывод о соблюдении принципа: "да" либо "нет" ("да" - при условии выполнения всех критериев).</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7.1.2. Принцип обоснованности обязательных требований (заполняется отдельно для каждого обязательного требования)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23"/>
        <w:gridCol w:w="1871"/>
        <w:gridCol w:w="4224"/>
      </w:tblGrid>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w:t>
            </w:r>
          </w:p>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п/п</w:t>
            </w:r>
          </w:p>
        </w:tc>
        <w:tc>
          <w:tcPr>
            <w:tcW w:w="3323"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Критерий</w:t>
            </w:r>
          </w:p>
        </w:tc>
        <w:tc>
          <w:tcPr>
            <w:tcW w:w="187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Выполнен либо не выполнен</w:t>
            </w:r>
          </w:p>
        </w:tc>
        <w:tc>
          <w:tcPr>
            <w:tcW w:w="4224"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Обоснование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3323"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w:t>
            </w:r>
          </w:p>
        </w:tc>
        <w:tc>
          <w:tcPr>
            <w:tcW w:w="1871" w:type="dxa"/>
          </w:tcPr>
          <w:p w:rsidR="00026F10" w:rsidRPr="00026F10" w:rsidRDefault="00026F10" w:rsidP="00026F10">
            <w:pPr>
              <w:widowControl w:val="0"/>
              <w:autoSpaceDE w:val="0"/>
              <w:autoSpaceDN w:val="0"/>
              <w:rPr>
                <w:rFonts w:eastAsiaTheme="minorEastAsia"/>
                <w:szCs w:val="22"/>
              </w:rPr>
            </w:pPr>
          </w:p>
        </w:tc>
        <w:tc>
          <w:tcPr>
            <w:tcW w:w="42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w:t>
            </w:r>
          </w:p>
        </w:tc>
      </w:tr>
      <w:tr w:rsidR="00026F10" w:rsidRPr="00026F10" w:rsidTr="007B77B9">
        <w:trPr>
          <w:trHeight w:val="594"/>
        </w:trPr>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3323"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Регулирование правового акта воздействует на основные причины (источники) рисков</w:t>
            </w:r>
          </w:p>
        </w:tc>
        <w:tc>
          <w:tcPr>
            <w:tcW w:w="1871" w:type="dxa"/>
          </w:tcPr>
          <w:p w:rsidR="00026F10" w:rsidRPr="00026F10" w:rsidRDefault="00026F10" w:rsidP="00026F10">
            <w:pPr>
              <w:widowControl w:val="0"/>
              <w:autoSpaceDE w:val="0"/>
              <w:autoSpaceDN w:val="0"/>
              <w:rPr>
                <w:rFonts w:eastAsiaTheme="minorEastAsia"/>
                <w:szCs w:val="22"/>
              </w:rPr>
            </w:pPr>
          </w:p>
        </w:tc>
        <w:tc>
          <w:tcPr>
            <w:tcW w:w="42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w:t>
            </w:r>
          </w:p>
        </w:tc>
        <w:tc>
          <w:tcPr>
            <w:tcW w:w="3323"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Регулирование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871" w:type="dxa"/>
          </w:tcPr>
          <w:p w:rsidR="00026F10" w:rsidRPr="00026F10" w:rsidRDefault="00026F10" w:rsidP="00026F10">
            <w:pPr>
              <w:widowControl w:val="0"/>
              <w:autoSpaceDE w:val="0"/>
              <w:autoSpaceDN w:val="0"/>
              <w:rPr>
                <w:rFonts w:eastAsiaTheme="minorEastAsia"/>
                <w:szCs w:val="22"/>
              </w:rPr>
            </w:pPr>
          </w:p>
        </w:tc>
        <w:tc>
          <w:tcPr>
            <w:tcW w:w="42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Приводится обоснование, подтверждающее необходимость и неизбыточностъ обязательного требования для снижения либо устранения указанных в настоящем докладе рисков причинения вреда (ущерба) охраняемых законом ценностям.</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 частности, приводятся возможные альтернативные способы решения проблемы (в том числе на основе муниципального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правового акта, устанавливающего обязательное требование).</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Полученные результаты сравниваются с данными о текущем состоянии достижения целей регулирования правового акта либо приводится обоснование невозможности решения проблемы альтернативными способами</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4.</w:t>
            </w:r>
          </w:p>
        </w:tc>
        <w:tc>
          <w:tcPr>
            <w:tcW w:w="3323"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Регулирование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1871" w:type="dxa"/>
          </w:tcPr>
          <w:p w:rsidR="00026F10" w:rsidRPr="00026F10" w:rsidRDefault="00026F10" w:rsidP="00026F10">
            <w:pPr>
              <w:widowControl w:val="0"/>
              <w:autoSpaceDE w:val="0"/>
              <w:autoSpaceDN w:val="0"/>
              <w:rPr>
                <w:rFonts w:eastAsiaTheme="minorEastAsia"/>
                <w:szCs w:val="22"/>
              </w:rPr>
            </w:pPr>
          </w:p>
        </w:tc>
        <w:tc>
          <w:tcPr>
            <w:tcW w:w="42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достижение заявленных целей регулирования Правового акта.</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5.</w:t>
            </w:r>
          </w:p>
        </w:tc>
        <w:tc>
          <w:tcPr>
            <w:tcW w:w="3323"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Регулирование правового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871" w:type="dxa"/>
          </w:tcPr>
          <w:p w:rsidR="00026F10" w:rsidRPr="00026F10" w:rsidRDefault="00026F10" w:rsidP="00026F10">
            <w:pPr>
              <w:widowControl w:val="0"/>
              <w:autoSpaceDE w:val="0"/>
              <w:autoSpaceDN w:val="0"/>
              <w:rPr>
                <w:rFonts w:eastAsiaTheme="minorEastAsia"/>
                <w:szCs w:val="22"/>
              </w:rPr>
            </w:pPr>
          </w:p>
        </w:tc>
        <w:tc>
          <w:tcPr>
            <w:tcW w:w="42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Приводится обоснование, подтверждающее:</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актуальность обязательного требования;</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отсутствие связанных с неактуальностью обязательного требования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w:t>
            </w: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Вывод о соблюдении принципа: "да" либо "нет" ("да" - при условии выполнения всех критериев).</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7.1.3. Принцип правовой определенности и системности (заполняется отдельно для каждого обязательного требования)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7"/>
        <w:gridCol w:w="1871"/>
        <w:gridCol w:w="4792"/>
      </w:tblGrid>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w:t>
            </w:r>
          </w:p>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п/п</w:t>
            </w:r>
          </w:p>
        </w:tc>
        <w:tc>
          <w:tcPr>
            <w:tcW w:w="289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Критерий</w:t>
            </w:r>
          </w:p>
        </w:tc>
        <w:tc>
          <w:tcPr>
            <w:tcW w:w="187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Выполнен либо не выполнен</w:t>
            </w:r>
          </w:p>
        </w:tc>
        <w:tc>
          <w:tcPr>
            <w:tcW w:w="4792"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Обоснование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289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Обязательное требование имеет ясное, логичное и однозначно понимаемое содержание.</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w:t>
            </w:r>
          </w:p>
        </w:tc>
        <w:tc>
          <w:tcPr>
            <w:tcW w:w="1871" w:type="dxa"/>
          </w:tcPr>
          <w:p w:rsidR="00026F10" w:rsidRPr="00026F10" w:rsidRDefault="00026F10" w:rsidP="00026F10">
            <w:pPr>
              <w:widowControl w:val="0"/>
              <w:autoSpaceDE w:val="0"/>
              <w:autoSpaceDN w:val="0"/>
              <w:rPr>
                <w:rFonts w:eastAsiaTheme="minorEastAsia"/>
                <w:szCs w:val="22"/>
              </w:rPr>
            </w:pPr>
          </w:p>
        </w:tc>
        <w:tc>
          <w:tcPr>
            <w:tcW w:w="4792"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 случае наличия вступивших в законную силу судебных решений, выданных по результатам контрольных мероприятий предписаний, иных результатов контрольных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w:t>
            </w:r>
          </w:p>
        </w:tc>
      </w:tr>
      <w:tr w:rsidR="00026F10" w:rsidRPr="00026F10" w:rsidTr="007B77B9">
        <w:tc>
          <w:tcPr>
            <w:tcW w:w="567" w:type="dxa"/>
            <w:vMerge w:val="restart"/>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289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Обязательное требование находится в системном единстве с иными обязательными требованиями, в том числе отвечает следующим признакам:</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871" w:type="dxa"/>
          </w:tcPr>
          <w:p w:rsidR="00026F10" w:rsidRPr="00026F10" w:rsidRDefault="00026F10" w:rsidP="00026F10">
            <w:pPr>
              <w:widowControl w:val="0"/>
              <w:autoSpaceDE w:val="0"/>
              <w:autoSpaceDN w:val="0"/>
              <w:rPr>
                <w:rFonts w:eastAsiaTheme="minorEastAsia"/>
                <w:szCs w:val="22"/>
              </w:rPr>
            </w:pPr>
          </w:p>
        </w:tc>
        <w:tc>
          <w:tcPr>
            <w:tcW w:w="4792"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 случае наличия вступивших в законную силу судебных решений, выданных по результатам контрольных мероприятий предписаний, иных результатов контрольных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w:t>
            </w: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89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 отсутствуют дублирующие обязательные требования, в том числе на различных уровнях регулирования (законный и подзаконный)</w:t>
            </w:r>
          </w:p>
        </w:tc>
        <w:tc>
          <w:tcPr>
            <w:tcW w:w="1871" w:type="dxa"/>
          </w:tcPr>
          <w:p w:rsidR="00026F10" w:rsidRPr="00026F10" w:rsidRDefault="00026F10" w:rsidP="00026F10">
            <w:pPr>
              <w:widowControl w:val="0"/>
              <w:autoSpaceDE w:val="0"/>
              <w:autoSpaceDN w:val="0"/>
              <w:rPr>
                <w:rFonts w:eastAsiaTheme="minorEastAsia"/>
                <w:szCs w:val="22"/>
              </w:rPr>
            </w:pPr>
          </w:p>
        </w:tc>
        <w:tc>
          <w:tcPr>
            <w:tcW w:w="4792"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289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 отсутствуют противоречащие обязательные требования, в том числе на различных уровнях регулирования (законный и подзаконный)</w:t>
            </w:r>
          </w:p>
        </w:tc>
        <w:tc>
          <w:tcPr>
            <w:tcW w:w="1871" w:type="dxa"/>
          </w:tcPr>
          <w:p w:rsidR="00026F10" w:rsidRPr="00026F10" w:rsidRDefault="00026F10" w:rsidP="00026F10">
            <w:pPr>
              <w:widowControl w:val="0"/>
              <w:autoSpaceDE w:val="0"/>
              <w:autoSpaceDN w:val="0"/>
              <w:rPr>
                <w:rFonts w:eastAsiaTheme="minorEastAsia"/>
                <w:szCs w:val="22"/>
              </w:rPr>
            </w:pPr>
          </w:p>
        </w:tc>
        <w:tc>
          <w:tcPr>
            <w:tcW w:w="4792" w:type="dxa"/>
            <w:vMerge/>
          </w:tcPr>
          <w:p w:rsidR="00026F10" w:rsidRPr="00026F10" w:rsidRDefault="00026F10" w:rsidP="00026F10">
            <w:pPr>
              <w:widowControl w:val="0"/>
              <w:autoSpaceDE w:val="0"/>
              <w:autoSpaceDN w:val="0"/>
              <w:rPr>
                <w:rFonts w:eastAsiaTheme="minorEastAsia"/>
                <w:szCs w:val="22"/>
              </w:rPr>
            </w:pP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Вывод о соблюдении принципа: "да" либо "нет" ("да" - при условии выполнения всех критериев).</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7.1.4. Принцип открытости и предсказуемости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31"/>
        <w:gridCol w:w="1871"/>
        <w:gridCol w:w="3658"/>
      </w:tblGrid>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w:t>
            </w:r>
          </w:p>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п/п</w:t>
            </w:r>
          </w:p>
        </w:tc>
        <w:tc>
          <w:tcPr>
            <w:tcW w:w="403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Критерий</w:t>
            </w:r>
          </w:p>
        </w:tc>
        <w:tc>
          <w:tcPr>
            <w:tcW w:w="187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Выполнен либо не выполнен</w:t>
            </w:r>
          </w:p>
        </w:tc>
        <w:tc>
          <w:tcPr>
            <w:tcW w:w="3658"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Обоснование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403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Проект правового акта, устанавливающего обязательное требование, публично обсуждался в установленном порядке</w:t>
            </w:r>
          </w:p>
        </w:tc>
        <w:tc>
          <w:tcPr>
            <w:tcW w:w="1871" w:type="dxa"/>
          </w:tcPr>
          <w:p w:rsidR="00026F10" w:rsidRPr="00026F10" w:rsidRDefault="00026F10" w:rsidP="00026F10">
            <w:pPr>
              <w:widowControl w:val="0"/>
              <w:autoSpaceDE w:val="0"/>
              <w:autoSpaceDN w:val="0"/>
              <w:rPr>
                <w:rFonts w:eastAsiaTheme="minorEastAsia"/>
                <w:szCs w:val="22"/>
              </w:rPr>
            </w:pPr>
          </w:p>
        </w:tc>
        <w:tc>
          <w:tcPr>
            <w:tcW w:w="3658"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Указываются сведения о факте и сроках проведения обсуждения (консультаций) проекта соответствующего нормативного правового акта района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при органе власти, оценка регулирующего воздействия)</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403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Правовой акт, устанавливающий обязательное требование, официально опубликован в установленном порядке</w:t>
            </w:r>
          </w:p>
        </w:tc>
        <w:tc>
          <w:tcPr>
            <w:tcW w:w="1871" w:type="dxa"/>
          </w:tcPr>
          <w:p w:rsidR="00026F10" w:rsidRPr="00026F10" w:rsidRDefault="00026F10" w:rsidP="00026F10">
            <w:pPr>
              <w:widowControl w:val="0"/>
              <w:autoSpaceDE w:val="0"/>
              <w:autoSpaceDN w:val="0"/>
              <w:rPr>
                <w:rFonts w:eastAsiaTheme="minorEastAsia"/>
                <w:szCs w:val="22"/>
              </w:rPr>
            </w:pPr>
          </w:p>
        </w:tc>
        <w:tc>
          <w:tcPr>
            <w:tcW w:w="3658"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Приводятся сведения о дате и источнике официального опубликования правового акта</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w:t>
            </w:r>
          </w:p>
        </w:tc>
        <w:tc>
          <w:tcPr>
            <w:tcW w:w="403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xml:space="preserve">Правовой акт, устанавливающий обязательное требование, имеет срок действия в соответствии со </w:t>
            </w:r>
            <w:hyperlink r:id="rId10">
              <w:r w:rsidRPr="00026F10">
                <w:rPr>
                  <w:rFonts w:eastAsiaTheme="minorEastAsia"/>
                  <w:color w:val="0000FF"/>
                  <w:szCs w:val="22"/>
                </w:rPr>
                <w:t>статьей 3</w:t>
              </w:r>
            </w:hyperlink>
            <w:r w:rsidRPr="00026F10">
              <w:rPr>
                <w:rFonts w:eastAsiaTheme="minorEastAsia"/>
                <w:szCs w:val="22"/>
              </w:rPr>
              <w:t xml:space="preserve"> Федерального закона №247-ФЗ</w:t>
            </w:r>
          </w:p>
        </w:tc>
        <w:tc>
          <w:tcPr>
            <w:tcW w:w="1871" w:type="dxa"/>
          </w:tcPr>
          <w:p w:rsidR="00026F10" w:rsidRPr="00026F10" w:rsidRDefault="00026F10" w:rsidP="00026F10">
            <w:pPr>
              <w:widowControl w:val="0"/>
              <w:autoSpaceDE w:val="0"/>
              <w:autoSpaceDN w:val="0"/>
              <w:rPr>
                <w:rFonts w:eastAsiaTheme="minorEastAsia"/>
                <w:szCs w:val="22"/>
              </w:rPr>
            </w:pPr>
          </w:p>
        </w:tc>
        <w:tc>
          <w:tcPr>
            <w:tcW w:w="3658"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Заполняется для обязательных требований, установленных нормативными правовыми актами района, принятыми начиная с даты вступления в силу постановления администрации </w:t>
            </w:r>
            <w:r>
              <w:rPr>
                <w:rFonts w:eastAsiaTheme="minorEastAsia"/>
                <w:szCs w:val="22"/>
              </w:rPr>
              <w:t>Бабушкинского</w:t>
            </w:r>
            <w:r w:rsidRPr="00026F10">
              <w:rPr>
                <w:rFonts w:eastAsiaTheme="minorEastAsia"/>
                <w:szCs w:val="22"/>
              </w:rPr>
              <w:t xml:space="preserve"> муниципального района «Об утверждении Порядка установления и оценки применения обязательных требований, содержащихся в муниципальных нормативных правовых актах»</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4.</w:t>
            </w:r>
          </w:p>
        </w:tc>
        <w:tc>
          <w:tcPr>
            <w:tcW w:w="403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xml:space="preserve">Обязательное требование включено в размещенный на официальном сайте администрации </w:t>
            </w:r>
            <w:r>
              <w:rPr>
                <w:rFonts w:eastAsiaTheme="minorEastAsia"/>
                <w:szCs w:val="22"/>
              </w:rPr>
              <w:t>Бабушкинского</w:t>
            </w:r>
            <w:r w:rsidRPr="00026F10">
              <w:rPr>
                <w:rFonts w:eastAsiaTheme="minorEastAsia"/>
                <w:szCs w:val="22"/>
              </w:rPr>
              <w:t xml:space="preserve"> муниципального района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p>
        </w:tc>
        <w:tc>
          <w:tcPr>
            <w:tcW w:w="1871" w:type="dxa"/>
          </w:tcPr>
          <w:p w:rsidR="00026F10" w:rsidRPr="00026F10" w:rsidRDefault="00026F10" w:rsidP="00026F10">
            <w:pPr>
              <w:widowControl w:val="0"/>
              <w:autoSpaceDE w:val="0"/>
              <w:autoSpaceDN w:val="0"/>
              <w:rPr>
                <w:rFonts w:eastAsiaTheme="minorEastAsia"/>
                <w:szCs w:val="22"/>
              </w:rPr>
            </w:pPr>
          </w:p>
        </w:tc>
        <w:tc>
          <w:tcPr>
            <w:tcW w:w="3658"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Заполняется для обязательных требований, оценка соблюдения которых осуществляется в рамках регионального государственного контроля (надзора) (в случае передачи полномочий), муниципального контроля, предоставления разрешений.</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Приводится ссылка на соответствующую страницу официального сайта администрации </w:t>
            </w:r>
            <w:r>
              <w:rPr>
                <w:rFonts w:eastAsiaTheme="minorEastAsia"/>
                <w:szCs w:val="22"/>
              </w:rPr>
              <w:t>Бабушкинского</w:t>
            </w:r>
            <w:r w:rsidRPr="00026F10">
              <w:rPr>
                <w:rFonts w:eastAsiaTheme="minorEastAsia"/>
                <w:szCs w:val="22"/>
              </w:rPr>
              <w:t xml:space="preserve"> муниципального района с указанием порядкового номера, присвоенного соответствующему правовому акту в перечне</w:t>
            </w: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Вывод о соблюдении принципа: "да" либо "нет" ("да" - при условии выполнения всех критериев).</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7.1.5. Принцип исполнимости обязательных требований (заполняется отдельно для каждого обязательного требования)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39"/>
        <w:gridCol w:w="1871"/>
        <w:gridCol w:w="4650"/>
      </w:tblGrid>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w:t>
            </w:r>
          </w:p>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п/п</w:t>
            </w:r>
          </w:p>
        </w:tc>
        <w:tc>
          <w:tcPr>
            <w:tcW w:w="3039"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Критерий</w:t>
            </w:r>
          </w:p>
        </w:tc>
        <w:tc>
          <w:tcPr>
            <w:tcW w:w="1871"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Выполнен либо не выполнен</w:t>
            </w:r>
          </w:p>
        </w:tc>
        <w:tc>
          <w:tcPr>
            <w:tcW w:w="4650"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Обоснование</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3039"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Обязательное требование является фактически исполнимым</w:t>
            </w:r>
          </w:p>
        </w:tc>
        <w:tc>
          <w:tcPr>
            <w:tcW w:w="1871" w:type="dxa"/>
          </w:tcPr>
          <w:p w:rsidR="00026F10" w:rsidRPr="00026F10" w:rsidRDefault="00026F10" w:rsidP="00026F10">
            <w:pPr>
              <w:widowControl w:val="0"/>
              <w:autoSpaceDE w:val="0"/>
              <w:autoSpaceDN w:val="0"/>
              <w:rPr>
                <w:rFonts w:eastAsiaTheme="minorEastAsia"/>
                <w:szCs w:val="22"/>
              </w:rPr>
            </w:pPr>
          </w:p>
        </w:tc>
        <w:tc>
          <w:tcPr>
            <w:tcW w:w="4650"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 содержащийся в заключении об оценке фактического воздействия правового акта</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3039"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Затраты на исполнение обязательного требования соразмерны (пропорциональны) рискам, на снижение либо устранение которых направлено регулирование Правового акта</w:t>
            </w:r>
          </w:p>
        </w:tc>
        <w:tc>
          <w:tcPr>
            <w:tcW w:w="1871" w:type="dxa"/>
          </w:tcPr>
          <w:p w:rsidR="00026F10" w:rsidRPr="00026F10" w:rsidRDefault="00026F10" w:rsidP="00026F10">
            <w:pPr>
              <w:widowControl w:val="0"/>
              <w:autoSpaceDE w:val="0"/>
              <w:autoSpaceDN w:val="0"/>
              <w:rPr>
                <w:rFonts w:eastAsiaTheme="minorEastAsia"/>
                <w:szCs w:val="22"/>
              </w:rPr>
            </w:pPr>
          </w:p>
        </w:tc>
        <w:tc>
          <w:tcPr>
            <w:tcW w:w="4650"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Сравниваются издержки субъектов регулирования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правового акта целей установления обязательного требования.</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w:t>
            </w:r>
          </w:p>
        </w:tc>
        <w:tc>
          <w:tcPr>
            <w:tcW w:w="3039"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Издержки субъектов регулирования,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1871" w:type="dxa"/>
          </w:tcPr>
          <w:p w:rsidR="00026F10" w:rsidRPr="00026F10" w:rsidRDefault="00026F10" w:rsidP="00026F10">
            <w:pPr>
              <w:widowControl w:val="0"/>
              <w:autoSpaceDE w:val="0"/>
              <w:autoSpaceDN w:val="0"/>
              <w:rPr>
                <w:rFonts w:eastAsiaTheme="minorEastAsia"/>
                <w:szCs w:val="22"/>
              </w:rPr>
            </w:pPr>
          </w:p>
        </w:tc>
        <w:tc>
          <w:tcPr>
            <w:tcW w:w="4650"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Анализируются данные:</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На основании результатов анализа приводится обоснование выполнения критерия</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4.</w:t>
            </w:r>
          </w:p>
        </w:tc>
        <w:tc>
          <w:tcPr>
            <w:tcW w:w="3039"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Исполнение обязательного требования не приводит к невозможности исполнения других обязательных требований</w:t>
            </w:r>
          </w:p>
        </w:tc>
        <w:tc>
          <w:tcPr>
            <w:tcW w:w="1871" w:type="dxa"/>
          </w:tcPr>
          <w:p w:rsidR="00026F10" w:rsidRPr="00026F10" w:rsidRDefault="00026F10" w:rsidP="00026F10">
            <w:pPr>
              <w:widowControl w:val="0"/>
              <w:autoSpaceDE w:val="0"/>
              <w:autoSpaceDN w:val="0"/>
              <w:rPr>
                <w:rFonts w:eastAsiaTheme="minorEastAsia"/>
                <w:szCs w:val="22"/>
              </w:rPr>
            </w:pPr>
          </w:p>
        </w:tc>
        <w:tc>
          <w:tcPr>
            <w:tcW w:w="4650"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В случае наличия вступивших в законную силу судебных решений, предписаний, выданных по результатам контрольных мероприятий, иных результатов контрольных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Вывод о соблюдении принципа: "да" либо "нет" ("да" - при условии выполнения всех критериев).</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7.2. Сведения о достижении целей установления обязательного требования:</w:t>
      </w:r>
    </w:p>
    <w:p w:rsidR="00026F10" w:rsidRPr="00026F10" w:rsidRDefault="00026F10" w:rsidP="00026F10">
      <w:pPr>
        <w:widowControl w:val="0"/>
        <w:autoSpaceDE w:val="0"/>
        <w:autoSpaceDN w:val="0"/>
        <w:adjustRightInd w:val="0"/>
        <w:ind w:firstLine="709"/>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3039"/>
        <w:gridCol w:w="2835"/>
        <w:gridCol w:w="2064"/>
      </w:tblGrid>
      <w:tr w:rsidR="00026F10" w:rsidRPr="00026F10" w:rsidTr="007B77B9">
        <w:tc>
          <w:tcPr>
            <w:tcW w:w="10127" w:type="dxa"/>
            <w:gridSpan w:val="5"/>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Краткое описание содержания обязательного требования (в случае если цели обязательного требования, установленных правовым актом, различны)</w:t>
            </w:r>
          </w:p>
        </w:tc>
      </w:tr>
      <w:tr w:rsidR="00026F10" w:rsidRPr="00026F10" w:rsidTr="007B77B9">
        <w:tc>
          <w:tcPr>
            <w:tcW w:w="56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w:t>
            </w:r>
          </w:p>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п/п</w:t>
            </w:r>
          </w:p>
        </w:tc>
        <w:tc>
          <w:tcPr>
            <w:tcW w:w="1622"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Наименование (вид) охраняемых законом ценностей, защищаемых правовым актом</w:t>
            </w:r>
          </w:p>
        </w:tc>
        <w:tc>
          <w:tcPr>
            <w:tcW w:w="3039"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Характеристика заявленных целей установления обязательного требования (с учетом сведений, содержащихся в заключении об оценке фактического воздействия правового акта)</w:t>
            </w:r>
          </w:p>
        </w:tc>
        <w:tc>
          <w:tcPr>
            <w:tcW w:w="2835"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Текущая ситуация с достижением целей регулирования</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 учетом сведений, содержащихся в заключении об оценке фактического воздействия правового акта)</w:t>
            </w:r>
          </w:p>
        </w:tc>
        <w:tc>
          <w:tcPr>
            <w:tcW w:w="2064"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Обоснование отклонения фактического значения от целевого значения (в случае наличия отклонения)</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p>
        </w:tc>
        <w:tc>
          <w:tcPr>
            <w:tcW w:w="1622" w:type="dxa"/>
          </w:tcPr>
          <w:p w:rsidR="00026F10" w:rsidRPr="00026F10" w:rsidRDefault="00026F10" w:rsidP="00026F10">
            <w:pPr>
              <w:widowControl w:val="0"/>
              <w:autoSpaceDE w:val="0"/>
              <w:autoSpaceDN w:val="0"/>
              <w:rPr>
                <w:rFonts w:eastAsiaTheme="minorEastAsia"/>
                <w:szCs w:val="22"/>
              </w:rPr>
            </w:pPr>
          </w:p>
        </w:tc>
        <w:tc>
          <w:tcPr>
            <w:tcW w:w="3039"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Значение ключевого показателя достижения цели регулирования</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(указывается целевое значение)</w:t>
            </w:r>
          </w:p>
        </w:tc>
        <w:tc>
          <w:tcPr>
            <w:tcW w:w="2835"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Значение ключевого показателя достижения цели регулирования (указывается фактическое значение)</w:t>
            </w:r>
          </w:p>
        </w:tc>
        <w:tc>
          <w:tcPr>
            <w:tcW w:w="2064"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162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N 1..</w:t>
            </w:r>
          </w:p>
        </w:tc>
        <w:tc>
          <w:tcPr>
            <w:tcW w:w="3039" w:type="dxa"/>
          </w:tcPr>
          <w:p w:rsidR="00026F10" w:rsidRPr="00026F10" w:rsidRDefault="00026F10" w:rsidP="00026F10">
            <w:pPr>
              <w:widowControl w:val="0"/>
              <w:autoSpaceDE w:val="0"/>
              <w:autoSpaceDN w:val="0"/>
              <w:rPr>
                <w:rFonts w:eastAsiaTheme="minorEastAsia"/>
                <w:szCs w:val="22"/>
              </w:rPr>
            </w:pPr>
          </w:p>
        </w:tc>
        <w:tc>
          <w:tcPr>
            <w:tcW w:w="2835" w:type="dxa"/>
          </w:tcPr>
          <w:p w:rsidR="00026F10" w:rsidRPr="00026F10" w:rsidRDefault="00026F10" w:rsidP="00026F10">
            <w:pPr>
              <w:widowControl w:val="0"/>
              <w:autoSpaceDE w:val="0"/>
              <w:autoSpaceDN w:val="0"/>
              <w:rPr>
                <w:rFonts w:eastAsiaTheme="minorEastAsia"/>
                <w:szCs w:val="22"/>
              </w:rPr>
            </w:pPr>
          </w:p>
        </w:tc>
        <w:tc>
          <w:tcPr>
            <w:tcW w:w="2064"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162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N 2..</w:t>
            </w:r>
          </w:p>
        </w:tc>
        <w:tc>
          <w:tcPr>
            <w:tcW w:w="3039" w:type="dxa"/>
          </w:tcPr>
          <w:p w:rsidR="00026F10" w:rsidRPr="00026F10" w:rsidRDefault="00026F10" w:rsidP="00026F10">
            <w:pPr>
              <w:widowControl w:val="0"/>
              <w:autoSpaceDE w:val="0"/>
              <w:autoSpaceDN w:val="0"/>
              <w:rPr>
                <w:rFonts w:eastAsiaTheme="minorEastAsia"/>
                <w:szCs w:val="22"/>
              </w:rPr>
            </w:pPr>
          </w:p>
        </w:tc>
        <w:tc>
          <w:tcPr>
            <w:tcW w:w="2835" w:type="dxa"/>
          </w:tcPr>
          <w:p w:rsidR="00026F10" w:rsidRPr="00026F10" w:rsidRDefault="00026F10" w:rsidP="00026F10">
            <w:pPr>
              <w:widowControl w:val="0"/>
              <w:autoSpaceDE w:val="0"/>
              <w:autoSpaceDN w:val="0"/>
              <w:rPr>
                <w:rFonts w:eastAsiaTheme="minorEastAsia"/>
                <w:szCs w:val="22"/>
              </w:rPr>
            </w:pPr>
          </w:p>
        </w:tc>
        <w:tc>
          <w:tcPr>
            <w:tcW w:w="2064"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w:t>
            </w:r>
          </w:p>
        </w:tc>
        <w:tc>
          <w:tcPr>
            <w:tcW w:w="1622"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N ..</w:t>
            </w:r>
          </w:p>
        </w:tc>
        <w:tc>
          <w:tcPr>
            <w:tcW w:w="3039" w:type="dxa"/>
          </w:tcPr>
          <w:p w:rsidR="00026F10" w:rsidRPr="00026F10" w:rsidRDefault="00026F10" w:rsidP="00026F10">
            <w:pPr>
              <w:widowControl w:val="0"/>
              <w:autoSpaceDE w:val="0"/>
              <w:autoSpaceDN w:val="0"/>
              <w:rPr>
                <w:rFonts w:eastAsiaTheme="minorEastAsia"/>
                <w:szCs w:val="22"/>
              </w:rPr>
            </w:pPr>
          </w:p>
        </w:tc>
        <w:tc>
          <w:tcPr>
            <w:tcW w:w="2835" w:type="dxa"/>
          </w:tcPr>
          <w:p w:rsidR="00026F10" w:rsidRPr="00026F10" w:rsidRDefault="00026F10" w:rsidP="00026F10">
            <w:pPr>
              <w:widowControl w:val="0"/>
              <w:autoSpaceDE w:val="0"/>
              <w:autoSpaceDN w:val="0"/>
              <w:rPr>
                <w:rFonts w:eastAsiaTheme="minorEastAsia"/>
                <w:szCs w:val="22"/>
              </w:rPr>
            </w:pPr>
          </w:p>
        </w:tc>
        <w:tc>
          <w:tcPr>
            <w:tcW w:w="2064"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10127" w:type="dxa"/>
            <w:gridSpan w:val="5"/>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Источники сведений:</w:t>
            </w:r>
          </w:p>
        </w:tc>
      </w:tr>
    </w:tbl>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 xml:space="preserve">7.3. Количество и анализ содержания обращений субъектов регулирования в орган местного самоуправления </w:t>
      </w:r>
      <w:r>
        <w:rPr>
          <w:sz w:val="28"/>
          <w:szCs w:val="28"/>
        </w:rPr>
        <w:t>Бабушкинского</w:t>
      </w:r>
      <w:r w:rsidRPr="00026F10">
        <w:rPr>
          <w:sz w:val="26"/>
          <w:szCs w:val="26"/>
        </w:rPr>
        <w:t xml:space="preserve"> муниципального района, связанных с применением обязательных требований</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763"/>
        <w:gridCol w:w="1276"/>
        <w:gridCol w:w="2324"/>
        <w:gridCol w:w="2496"/>
      </w:tblGrid>
      <w:tr w:rsidR="00026F10" w:rsidRPr="00026F10" w:rsidTr="007B77B9">
        <w:tc>
          <w:tcPr>
            <w:tcW w:w="567" w:type="dxa"/>
            <w:vMerge w:val="restart"/>
          </w:tcPr>
          <w:p w:rsidR="00026F10" w:rsidRPr="00026F10" w:rsidRDefault="00026F10" w:rsidP="00026F10">
            <w:pPr>
              <w:widowControl w:val="0"/>
              <w:autoSpaceDE w:val="0"/>
              <w:autoSpaceDN w:val="0"/>
              <w:rPr>
                <w:rFonts w:eastAsiaTheme="minorEastAsia"/>
                <w:szCs w:val="22"/>
              </w:rPr>
            </w:pPr>
          </w:p>
        </w:tc>
        <w:tc>
          <w:tcPr>
            <w:tcW w:w="1701"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Краткое описание содержания обязательного требования </w:t>
            </w:r>
          </w:p>
        </w:tc>
        <w:tc>
          <w:tcPr>
            <w:tcW w:w="1763"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 xml:space="preserve">Сведения о динамике количества обращений субъектов регулирования, поступивших по вопросам соблюдения (применения) обязательного требования </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(за каждый год в период действия, но не более 6 лет, предшествующих году подготовки настоящего доклада)</w:t>
            </w:r>
          </w:p>
        </w:tc>
        <w:tc>
          <w:tcPr>
            <w:tcW w:w="3600" w:type="dxa"/>
            <w:gridSpan w:val="2"/>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Наиболее часто встречающиеся проблемы (вопросы) соблюдения (применения) обязательного требования, указанные в обращениях субъектов регулирования</w:t>
            </w:r>
          </w:p>
        </w:tc>
        <w:tc>
          <w:tcPr>
            <w:tcW w:w="2496"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Сведения о динамике доли субъектов регулирования, направивших обращения по вопросам соблюдения и применения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настоящего доклада)</w:t>
            </w: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1701" w:type="dxa"/>
            <w:vMerge/>
          </w:tcPr>
          <w:p w:rsidR="00026F10" w:rsidRPr="00026F10" w:rsidRDefault="00026F10" w:rsidP="00026F10">
            <w:pPr>
              <w:widowControl w:val="0"/>
              <w:autoSpaceDE w:val="0"/>
              <w:autoSpaceDN w:val="0"/>
              <w:rPr>
                <w:rFonts w:eastAsiaTheme="minorEastAsia"/>
                <w:szCs w:val="22"/>
              </w:rPr>
            </w:pPr>
          </w:p>
        </w:tc>
        <w:tc>
          <w:tcPr>
            <w:tcW w:w="1763" w:type="dxa"/>
            <w:vMerge/>
          </w:tcPr>
          <w:p w:rsidR="00026F10" w:rsidRPr="00026F10" w:rsidRDefault="00026F10" w:rsidP="00026F10">
            <w:pPr>
              <w:widowControl w:val="0"/>
              <w:autoSpaceDE w:val="0"/>
              <w:autoSpaceDN w:val="0"/>
              <w:rPr>
                <w:rFonts w:eastAsiaTheme="minorEastAsia"/>
                <w:szCs w:val="22"/>
              </w:rPr>
            </w:pPr>
          </w:p>
        </w:tc>
        <w:tc>
          <w:tcPr>
            <w:tcW w:w="1276"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Содержание проблемы (вопроса)</w:t>
            </w:r>
          </w:p>
        </w:tc>
        <w:tc>
          <w:tcPr>
            <w:tcW w:w="232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Основные причины возникновения проблемы (вопрос исполнимости обязательного требования, неясность обязательного требования, избыточные траты на соблюдение, иные причины)</w:t>
            </w:r>
          </w:p>
        </w:tc>
        <w:tc>
          <w:tcPr>
            <w:tcW w:w="2496" w:type="dxa"/>
            <w:vMerge/>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170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1..</w:t>
            </w:r>
          </w:p>
        </w:tc>
        <w:tc>
          <w:tcPr>
            <w:tcW w:w="1763" w:type="dxa"/>
          </w:tcPr>
          <w:p w:rsidR="00026F10" w:rsidRPr="00026F10" w:rsidRDefault="00026F10" w:rsidP="00026F10">
            <w:pPr>
              <w:widowControl w:val="0"/>
              <w:autoSpaceDE w:val="0"/>
              <w:autoSpaceDN w:val="0"/>
              <w:rPr>
                <w:rFonts w:eastAsiaTheme="minorEastAsia"/>
                <w:szCs w:val="22"/>
              </w:rPr>
            </w:pPr>
          </w:p>
        </w:tc>
        <w:tc>
          <w:tcPr>
            <w:tcW w:w="1276" w:type="dxa"/>
          </w:tcPr>
          <w:p w:rsidR="00026F10" w:rsidRPr="00026F10" w:rsidRDefault="00026F10" w:rsidP="00026F10">
            <w:pPr>
              <w:widowControl w:val="0"/>
              <w:autoSpaceDE w:val="0"/>
              <w:autoSpaceDN w:val="0"/>
              <w:rPr>
                <w:rFonts w:eastAsiaTheme="minorEastAsia"/>
                <w:szCs w:val="22"/>
              </w:rPr>
            </w:pPr>
          </w:p>
        </w:tc>
        <w:tc>
          <w:tcPr>
            <w:tcW w:w="2324" w:type="dxa"/>
          </w:tcPr>
          <w:p w:rsidR="00026F10" w:rsidRPr="00026F10" w:rsidRDefault="00026F10" w:rsidP="00026F10">
            <w:pPr>
              <w:widowControl w:val="0"/>
              <w:autoSpaceDE w:val="0"/>
              <w:autoSpaceDN w:val="0"/>
              <w:rPr>
                <w:rFonts w:eastAsiaTheme="minorEastAsia"/>
                <w:szCs w:val="22"/>
              </w:rPr>
            </w:pPr>
          </w:p>
        </w:tc>
        <w:tc>
          <w:tcPr>
            <w:tcW w:w="2496"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1701"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2..</w:t>
            </w:r>
          </w:p>
        </w:tc>
        <w:tc>
          <w:tcPr>
            <w:tcW w:w="1763" w:type="dxa"/>
          </w:tcPr>
          <w:p w:rsidR="00026F10" w:rsidRPr="00026F10" w:rsidRDefault="00026F10" w:rsidP="00026F10">
            <w:pPr>
              <w:widowControl w:val="0"/>
              <w:autoSpaceDE w:val="0"/>
              <w:autoSpaceDN w:val="0"/>
              <w:rPr>
                <w:rFonts w:eastAsiaTheme="minorEastAsia"/>
                <w:szCs w:val="22"/>
              </w:rPr>
            </w:pPr>
          </w:p>
        </w:tc>
        <w:tc>
          <w:tcPr>
            <w:tcW w:w="1276" w:type="dxa"/>
          </w:tcPr>
          <w:p w:rsidR="00026F10" w:rsidRPr="00026F10" w:rsidRDefault="00026F10" w:rsidP="00026F10">
            <w:pPr>
              <w:widowControl w:val="0"/>
              <w:autoSpaceDE w:val="0"/>
              <w:autoSpaceDN w:val="0"/>
              <w:rPr>
                <w:rFonts w:eastAsiaTheme="minorEastAsia"/>
                <w:szCs w:val="22"/>
              </w:rPr>
            </w:pPr>
          </w:p>
        </w:tc>
        <w:tc>
          <w:tcPr>
            <w:tcW w:w="2324" w:type="dxa"/>
          </w:tcPr>
          <w:p w:rsidR="00026F10" w:rsidRPr="00026F10" w:rsidRDefault="00026F10" w:rsidP="00026F10">
            <w:pPr>
              <w:widowControl w:val="0"/>
              <w:autoSpaceDE w:val="0"/>
              <w:autoSpaceDN w:val="0"/>
              <w:rPr>
                <w:rFonts w:eastAsiaTheme="minorEastAsia"/>
                <w:szCs w:val="22"/>
              </w:rPr>
            </w:pPr>
          </w:p>
        </w:tc>
        <w:tc>
          <w:tcPr>
            <w:tcW w:w="2496"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10127" w:type="dxa"/>
            <w:gridSpan w:val="6"/>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Выводы и предложения по результатам анализа обращений субъектов регулирования, в том числе:</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 выводы об основных проблемах соблюдения и применения обязательного требования;</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 выводы об основных причинах проблем соблюдения и применения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правовой определенности и системности, исполнимости);</w:t>
            </w:r>
          </w:p>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3) предложения об изменении регулирования и (или) принятии иных мер с целью устранения основных проблем соблюдения и применения обязательного требования</w:t>
            </w:r>
          </w:p>
        </w:tc>
      </w:tr>
      <w:tr w:rsidR="00026F10" w:rsidRPr="00026F10" w:rsidTr="007B77B9">
        <w:tc>
          <w:tcPr>
            <w:tcW w:w="10127" w:type="dxa"/>
            <w:gridSpan w:val="6"/>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Источники сведений:</w:t>
            </w:r>
          </w:p>
        </w:tc>
      </w:tr>
    </w:tbl>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7.4.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правового акта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6"/>
        <w:gridCol w:w="1843"/>
        <w:gridCol w:w="1814"/>
        <w:gridCol w:w="1480"/>
        <w:gridCol w:w="2943"/>
      </w:tblGrid>
      <w:tr w:rsidR="00026F10" w:rsidRPr="00026F10" w:rsidTr="007B77B9">
        <w:tc>
          <w:tcPr>
            <w:tcW w:w="567" w:type="dxa"/>
            <w:vMerge w:val="restart"/>
          </w:tcPr>
          <w:p w:rsidR="00026F10" w:rsidRPr="00026F10" w:rsidRDefault="00026F10" w:rsidP="00026F10">
            <w:pPr>
              <w:widowControl w:val="0"/>
              <w:autoSpaceDE w:val="0"/>
              <w:autoSpaceDN w:val="0"/>
              <w:rPr>
                <w:rFonts w:eastAsiaTheme="minorEastAsia"/>
                <w:szCs w:val="22"/>
              </w:rPr>
            </w:pPr>
          </w:p>
        </w:tc>
        <w:tc>
          <w:tcPr>
            <w:tcW w:w="1196" w:type="dxa"/>
            <w:vMerge w:val="restart"/>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Краткое описание содержания обязательного требования</w:t>
            </w:r>
          </w:p>
        </w:tc>
        <w:tc>
          <w:tcPr>
            <w:tcW w:w="3657" w:type="dxa"/>
            <w:gridSpan w:val="2"/>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Число вступивших в законную силу судебных актов (за период действия обязательного требования)</w:t>
            </w:r>
          </w:p>
        </w:tc>
        <w:tc>
          <w:tcPr>
            <w:tcW w:w="4423" w:type="dxa"/>
            <w:gridSpan w:val="2"/>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Проблемы (вопросы) соблюдения и применения обязательного требования, ставшие поводом для судебных споров по делам об оспаривании правового акта, содержащего обязательное требование,</w:t>
            </w:r>
          </w:p>
        </w:tc>
      </w:tr>
      <w:tr w:rsidR="00026F10" w:rsidRPr="00026F10" w:rsidTr="007B77B9">
        <w:tc>
          <w:tcPr>
            <w:tcW w:w="567" w:type="dxa"/>
            <w:vMerge/>
          </w:tcPr>
          <w:p w:rsidR="00026F10" w:rsidRPr="00026F10" w:rsidRDefault="00026F10" w:rsidP="00026F10">
            <w:pPr>
              <w:widowControl w:val="0"/>
              <w:autoSpaceDE w:val="0"/>
              <w:autoSpaceDN w:val="0"/>
              <w:rPr>
                <w:rFonts w:eastAsiaTheme="minorEastAsia"/>
                <w:szCs w:val="22"/>
              </w:rPr>
            </w:pPr>
          </w:p>
        </w:tc>
        <w:tc>
          <w:tcPr>
            <w:tcW w:w="1196" w:type="dxa"/>
            <w:vMerge/>
          </w:tcPr>
          <w:p w:rsidR="00026F10" w:rsidRPr="00026F10" w:rsidRDefault="00026F10" w:rsidP="00026F10">
            <w:pPr>
              <w:widowControl w:val="0"/>
              <w:autoSpaceDE w:val="0"/>
              <w:autoSpaceDN w:val="0"/>
              <w:rPr>
                <w:rFonts w:eastAsiaTheme="minorEastAsia"/>
                <w:szCs w:val="22"/>
              </w:rPr>
            </w:pPr>
          </w:p>
        </w:tc>
        <w:tc>
          <w:tcPr>
            <w:tcW w:w="1843"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обязательного требования</w:t>
            </w:r>
          </w:p>
        </w:tc>
        <w:tc>
          <w:tcPr>
            <w:tcW w:w="1814"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Дела об оспаривании правового акта, содержащего обязательное требование</w:t>
            </w:r>
          </w:p>
        </w:tc>
        <w:tc>
          <w:tcPr>
            <w:tcW w:w="1480"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w:t>
            </w:r>
          </w:p>
        </w:tc>
        <w:tc>
          <w:tcPr>
            <w:tcW w:w="2943" w:type="dxa"/>
          </w:tcPr>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Основные причины возникновения проблемы (отсутствие полномочий у органа власти, принявшего правовой акт, устанавливающего обязательное требование, на установление соответствующего обязательного требования; противоречие положений правового акта, содержащего обязательное требование, вышестоящим нормативным правовым актам; нарушение принципа правовой определенности при установлении обязательного требования; установление обязательного требования актом, не являющимся нормативным правовым актом по формальным признакам; иные причины)</w:t>
            </w: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1.</w:t>
            </w:r>
          </w:p>
        </w:tc>
        <w:tc>
          <w:tcPr>
            <w:tcW w:w="119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1..</w:t>
            </w:r>
          </w:p>
        </w:tc>
        <w:tc>
          <w:tcPr>
            <w:tcW w:w="1843" w:type="dxa"/>
          </w:tcPr>
          <w:p w:rsidR="00026F10" w:rsidRPr="00026F10" w:rsidRDefault="00026F10" w:rsidP="00026F10">
            <w:pPr>
              <w:widowControl w:val="0"/>
              <w:autoSpaceDE w:val="0"/>
              <w:autoSpaceDN w:val="0"/>
              <w:rPr>
                <w:rFonts w:eastAsiaTheme="minorEastAsia"/>
                <w:szCs w:val="22"/>
              </w:rPr>
            </w:pPr>
          </w:p>
        </w:tc>
        <w:tc>
          <w:tcPr>
            <w:tcW w:w="1814" w:type="dxa"/>
          </w:tcPr>
          <w:p w:rsidR="00026F10" w:rsidRPr="00026F10" w:rsidRDefault="00026F10" w:rsidP="00026F10">
            <w:pPr>
              <w:widowControl w:val="0"/>
              <w:autoSpaceDE w:val="0"/>
              <w:autoSpaceDN w:val="0"/>
              <w:rPr>
                <w:rFonts w:eastAsiaTheme="minorEastAsia"/>
                <w:szCs w:val="22"/>
              </w:rPr>
            </w:pPr>
          </w:p>
        </w:tc>
        <w:tc>
          <w:tcPr>
            <w:tcW w:w="1480" w:type="dxa"/>
          </w:tcPr>
          <w:p w:rsidR="00026F10" w:rsidRPr="00026F10" w:rsidRDefault="00026F10" w:rsidP="00026F10">
            <w:pPr>
              <w:widowControl w:val="0"/>
              <w:autoSpaceDE w:val="0"/>
              <w:autoSpaceDN w:val="0"/>
              <w:rPr>
                <w:rFonts w:eastAsiaTheme="minorEastAsia"/>
                <w:szCs w:val="22"/>
              </w:rPr>
            </w:pPr>
          </w:p>
        </w:tc>
        <w:tc>
          <w:tcPr>
            <w:tcW w:w="2943"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567"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2.</w:t>
            </w:r>
          </w:p>
        </w:tc>
        <w:tc>
          <w:tcPr>
            <w:tcW w:w="1196" w:type="dxa"/>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 2..</w:t>
            </w:r>
          </w:p>
        </w:tc>
        <w:tc>
          <w:tcPr>
            <w:tcW w:w="1843" w:type="dxa"/>
          </w:tcPr>
          <w:p w:rsidR="00026F10" w:rsidRPr="00026F10" w:rsidRDefault="00026F10" w:rsidP="00026F10">
            <w:pPr>
              <w:widowControl w:val="0"/>
              <w:autoSpaceDE w:val="0"/>
              <w:autoSpaceDN w:val="0"/>
              <w:rPr>
                <w:rFonts w:eastAsiaTheme="minorEastAsia"/>
                <w:szCs w:val="22"/>
              </w:rPr>
            </w:pPr>
          </w:p>
        </w:tc>
        <w:tc>
          <w:tcPr>
            <w:tcW w:w="1814" w:type="dxa"/>
          </w:tcPr>
          <w:p w:rsidR="00026F10" w:rsidRPr="00026F10" w:rsidRDefault="00026F10" w:rsidP="00026F10">
            <w:pPr>
              <w:widowControl w:val="0"/>
              <w:autoSpaceDE w:val="0"/>
              <w:autoSpaceDN w:val="0"/>
              <w:rPr>
                <w:rFonts w:eastAsiaTheme="minorEastAsia"/>
                <w:szCs w:val="22"/>
              </w:rPr>
            </w:pPr>
          </w:p>
        </w:tc>
        <w:tc>
          <w:tcPr>
            <w:tcW w:w="1480" w:type="dxa"/>
          </w:tcPr>
          <w:p w:rsidR="00026F10" w:rsidRPr="00026F10" w:rsidRDefault="00026F10" w:rsidP="00026F10">
            <w:pPr>
              <w:widowControl w:val="0"/>
              <w:autoSpaceDE w:val="0"/>
              <w:autoSpaceDN w:val="0"/>
              <w:rPr>
                <w:rFonts w:eastAsiaTheme="minorEastAsia"/>
                <w:szCs w:val="22"/>
              </w:rPr>
            </w:pPr>
          </w:p>
        </w:tc>
        <w:tc>
          <w:tcPr>
            <w:tcW w:w="2943"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9843" w:type="dxa"/>
            <w:gridSpan w:val="6"/>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Выводы и предложения по результатам анализа соответствующей судебной практики, в том числе:</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1) выводы об основных проблемах соблюдения и применения обязательного требования;</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2) выводы об основных причинах проблем с соблюдением и применением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026F10" w:rsidRPr="00026F10" w:rsidRDefault="00026F10" w:rsidP="00026F10">
            <w:pPr>
              <w:widowControl w:val="0"/>
              <w:autoSpaceDE w:val="0"/>
              <w:autoSpaceDN w:val="0"/>
              <w:jc w:val="both"/>
              <w:rPr>
                <w:rFonts w:eastAsiaTheme="minorEastAsia"/>
                <w:szCs w:val="22"/>
              </w:rPr>
            </w:pPr>
            <w:r w:rsidRPr="00026F10">
              <w:rPr>
                <w:rFonts w:eastAsiaTheme="minorEastAsia"/>
                <w:szCs w:val="22"/>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обязательного требования.\</w:t>
            </w:r>
          </w:p>
        </w:tc>
      </w:tr>
      <w:tr w:rsidR="00026F10" w:rsidRPr="00026F10" w:rsidTr="007B77B9">
        <w:tc>
          <w:tcPr>
            <w:tcW w:w="9843" w:type="dxa"/>
            <w:gridSpan w:val="6"/>
          </w:tcPr>
          <w:p w:rsidR="00026F10" w:rsidRPr="00026F10" w:rsidRDefault="00026F10" w:rsidP="00026F10">
            <w:pPr>
              <w:widowControl w:val="0"/>
              <w:autoSpaceDE w:val="0"/>
              <w:autoSpaceDN w:val="0"/>
              <w:rPr>
                <w:rFonts w:eastAsiaTheme="minorEastAsia"/>
                <w:szCs w:val="22"/>
              </w:rPr>
            </w:pPr>
            <w:r w:rsidRPr="00026F10">
              <w:rPr>
                <w:rFonts w:eastAsiaTheme="minorEastAsia"/>
                <w:szCs w:val="22"/>
              </w:rPr>
              <w:t>Источники сведений:</w:t>
            </w:r>
          </w:p>
        </w:tc>
      </w:tr>
    </w:tbl>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8. Предложения по результатам оценки достижения целей установления обязательных требований, содержащихся в правовом акте (выбрать одно из возможных предложений):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а) о целесообразности дальнейшего применения обязательного требования без внесения изменений в правовой акт;</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б) о нецелесообразности дальнейшего применения обязательного требования и необходимости внесения изменений в правовой акт (приводится описание предложений);</w:t>
      </w:r>
    </w:p>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в) о нецелесообразности дальнейшего применения обязательного требования и признании утратившим силу правового акта, его отдельных положений.</w:t>
      </w:r>
    </w:p>
    <w:p w:rsidR="00026F10" w:rsidRPr="00026F10" w:rsidRDefault="00026F10" w:rsidP="00026F10">
      <w:pPr>
        <w:widowControl w:val="0"/>
        <w:autoSpaceDE w:val="0"/>
        <w:autoSpaceDN w:val="0"/>
        <w:adjustRightInd w:val="0"/>
        <w:ind w:firstLine="709"/>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891"/>
        <w:gridCol w:w="1963"/>
      </w:tblGrid>
      <w:tr w:rsidR="00026F10" w:rsidRPr="00026F10" w:rsidTr="007B77B9">
        <w:tc>
          <w:tcPr>
            <w:tcW w:w="4195" w:type="dxa"/>
            <w:vMerge w:val="restart"/>
            <w:tcBorders>
              <w:top w:val="nil"/>
              <w:left w:val="nil"/>
              <w:right w:val="nil"/>
            </w:tcBorders>
          </w:tcPr>
          <w:p w:rsidR="00026F10" w:rsidRPr="00026F10" w:rsidRDefault="00026F10" w:rsidP="00026F10">
            <w:pPr>
              <w:widowControl w:val="0"/>
              <w:autoSpaceDE w:val="0"/>
              <w:autoSpaceDN w:val="0"/>
              <w:jc w:val="both"/>
              <w:rPr>
                <w:rFonts w:eastAsiaTheme="minorEastAsia"/>
                <w:sz w:val="28"/>
                <w:szCs w:val="28"/>
              </w:rPr>
            </w:pPr>
          </w:p>
          <w:p w:rsidR="00026F10" w:rsidRPr="00026F10" w:rsidRDefault="00026F10" w:rsidP="00026F10">
            <w:pPr>
              <w:widowControl w:val="0"/>
              <w:autoSpaceDE w:val="0"/>
              <w:autoSpaceDN w:val="0"/>
              <w:jc w:val="both"/>
              <w:rPr>
                <w:rFonts w:eastAsiaTheme="minorEastAsia"/>
                <w:sz w:val="28"/>
                <w:szCs w:val="28"/>
              </w:rPr>
            </w:pPr>
          </w:p>
          <w:p w:rsidR="00026F10" w:rsidRPr="00026F10" w:rsidRDefault="00026F10" w:rsidP="00026F10">
            <w:pPr>
              <w:widowControl w:val="0"/>
              <w:autoSpaceDE w:val="0"/>
              <w:autoSpaceDN w:val="0"/>
              <w:jc w:val="both"/>
              <w:rPr>
                <w:rFonts w:eastAsiaTheme="minorEastAsia"/>
                <w:sz w:val="28"/>
                <w:szCs w:val="28"/>
              </w:rPr>
            </w:pPr>
            <w:r w:rsidRPr="00026F10">
              <w:rPr>
                <w:rFonts w:eastAsiaTheme="minorEastAsia"/>
                <w:sz w:val="28"/>
                <w:szCs w:val="28"/>
              </w:rPr>
              <w:t>Руководитель уполномоченного органа – составителя доклада</w:t>
            </w:r>
          </w:p>
        </w:tc>
        <w:tc>
          <w:tcPr>
            <w:tcW w:w="4854" w:type="dxa"/>
            <w:gridSpan w:val="2"/>
            <w:tcBorders>
              <w:top w:val="nil"/>
              <w:left w:val="nil"/>
              <w:bottom w:val="nil"/>
              <w:right w:val="nil"/>
            </w:tcBorders>
          </w:tcPr>
          <w:p w:rsidR="00026F10" w:rsidRPr="00026F10" w:rsidRDefault="00026F10" w:rsidP="00026F10">
            <w:pPr>
              <w:widowControl w:val="0"/>
              <w:autoSpaceDE w:val="0"/>
              <w:autoSpaceDN w:val="0"/>
              <w:rPr>
                <w:rFonts w:eastAsiaTheme="minorEastAsia"/>
                <w:sz w:val="28"/>
                <w:szCs w:val="28"/>
              </w:rPr>
            </w:pPr>
          </w:p>
        </w:tc>
      </w:tr>
      <w:tr w:rsidR="00026F10" w:rsidRPr="00026F10" w:rsidTr="007B77B9">
        <w:tc>
          <w:tcPr>
            <w:tcW w:w="4195" w:type="dxa"/>
            <w:vMerge/>
            <w:tcBorders>
              <w:left w:val="nil"/>
              <w:bottom w:val="nil"/>
              <w:right w:val="nil"/>
            </w:tcBorders>
          </w:tcPr>
          <w:p w:rsidR="00026F10" w:rsidRPr="00026F10" w:rsidRDefault="00026F10" w:rsidP="00026F10">
            <w:pPr>
              <w:widowControl w:val="0"/>
              <w:autoSpaceDE w:val="0"/>
              <w:autoSpaceDN w:val="0"/>
              <w:jc w:val="both"/>
              <w:rPr>
                <w:rFonts w:eastAsiaTheme="minorEastAsia"/>
                <w:sz w:val="28"/>
                <w:szCs w:val="28"/>
              </w:rPr>
            </w:pPr>
          </w:p>
        </w:tc>
        <w:tc>
          <w:tcPr>
            <w:tcW w:w="2891" w:type="dxa"/>
            <w:tcBorders>
              <w:top w:val="nil"/>
              <w:left w:val="nil"/>
              <w:bottom w:val="nil"/>
              <w:right w:val="nil"/>
            </w:tcBorders>
          </w:tcPr>
          <w:p w:rsidR="00026F10" w:rsidRPr="00026F10" w:rsidRDefault="00026F10" w:rsidP="00026F10">
            <w:pPr>
              <w:widowControl w:val="0"/>
              <w:autoSpaceDE w:val="0"/>
              <w:autoSpaceDN w:val="0"/>
              <w:jc w:val="center"/>
              <w:rPr>
                <w:rFonts w:eastAsiaTheme="minorEastAsia"/>
                <w:sz w:val="28"/>
                <w:szCs w:val="28"/>
              </w:rPr>
            </w:pPr>
            <w:r w:rsidRPr="00026F10">
              <w:rPr>
                <w:rFonts w:eastAsiaTheme="minorEastAsia"/>
                <w:sz w:val="28"/>
                <w:szCs w:val="28"/>
              </w:rPr>
              <w:t>Подпись</w:t>
            </w:r>
          </w:p>
        </w:tc>
        <w:tc>
          <w:tcPr>
            <w:tcW w:w="1963" w:type="dxa"/>
            <w:tcBorders>
              <w:top w:val="nil"/>
              <w:left w:val="nil"/>
              <w:bottom w:val="nil"/>
              <w:right w:val="nil"/>
            </w:tcBorders>
          </w:tcPr>
          <w:p w:rsidR="00026F10" w:rsidRPr="00026F10" w:rsidRDefault="00026F10" w:rsidP="00026F10">
            <w:pPr>
              <w:widowControl w:val="0"/>
              <w:autoSpaceDE w:val="0"/>
              <w:autoSpaceDN w:val="0"/>
              <w:jc w:val="center"/>
              <w:rPr>
                <w:rFonts w:eastAsiaTheme="minorEastAsia"/>
                <w:sz w:val="28"/>
                <w:szCs w:val="28"/>
              </w:rPr>
            </w:pPr>
            <w:r w:rsidRPr="00026F10">
              <w:rPr>
                <w:rFonts w:eastAsiaTheme="minorEastAsia"/>
                <w:sz w:val="28"/>
                <w:szCs w:val="28"/>
              </w:rPr>
              <w:t>И.О. Фамилия</w:t>
            </w:r>
          </w:p>
        </w:tc>
      </w:tr>
    </w:tbl>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left="5670" w:firstLine="709"/>
        <w:jc w:val="both"/>
        <w:rPr>
          <w:sz w:val="26"/>
          <w:szCs w:val="26"/>
        </w:rPr>
      </w:pPr>
    </w:p>
    <w:p w:rsidR="00026F10" w:rsidRPr="00026F10" w:rsidRDefault="00026F10" w:rsidP="00026F10">
      <w:pPr>
        <w:widowControl w:val="0"/>
        <w:autoSpaceDE w:val="0"/>
        <w:autoSpaceDN w:val="0"/>
        <w:adjustRightInd w:val="0"/>
        <w:ind w:left="5670" w:firstLine="709"/>
        <w:jc w:val="both"/>
        <w:rPr>
          <w:sz w:val="26"/>
          <w:szCs w:val="26"/>
        </w:rPr>
      </w:pPr>
    </w:p>
    <w:p w:rsidR="00026F10" w:rsidRPr="00026F10" w:rsidRDefault="00026F10" w:rsidP="00026F10">
      <w:pPr>
        <w:widowControl w:val="0"/>
        <w:autoSpaceDE w:val="0"/>
        <w:autoSpaceDN w:val="0"/>
        <w:adjustRightInd w:val="0"/>
        <w:ind w:left="5670" w:firstLine="709"/>
        <w:jc w:val="both"/>
        <w:rPr>
          <w:sz w:val="26"/>
          <w:szCs w:val="26"/>
        </w:rPr>
      </w:pPr>
    </w:p>
    <w:p w:rsidR="00026F10" w:rsidRPr="00026F10" w:rsidRDefault="00026F10" w:rsidP="00026F10">
      <w:pPr>
        <w:widowControl w:val="0"/>
        <w:autoSpaceDE w:val="0"/>
        <w:autoSpaceDN w:val="0"/>
        <w:adjustRightInd w:val="0"/>
        <w:ind w:left="5670" w:firstLine="709"/>
        <w:jc w:val="both"/>
        <w:rPr>
          <w:sz w:val="26"/>
          <w:szCs w:val="26"/>
        </w:rPr>
      </w:pPr>
    </w:p>
    <w:p w:rsidR="00026F10" w:rsidRPr="00026F10" w:rsidRDefault="00026F10" w:rsidP="00026F10">
      <w:pPr>
        <w:widowControl w:val="0"/>
        <w:autoSpaceDE w:val="0"/>
        <w:autoSpaceDN w:val="0"/>
        <w:adjustRightInd w:val="0"/>
        <w:ind w:left="5670" w:firstLine="709"/>
        <w:jc w:val="both"/>
        <w:rPr>
          <w:sz w:val="26"/>
          <w:szCs w:val="26"/>
        </w:rPr>
      </w:pPr>
      <w:r w:rsidRPr="00026F10">
        <w:rPr>
          <w:sz w:val="26"/>
          <w:szCs w:val="26"/>
        </w:rPr>
        <w:t>Приложение</w:t>
      </w:r>
    </w:p>
    <w:p w:rsidR="00026F10" w:rsidRPr="00026F10" w:rsidRDefault="00026F10" w:rsidP="00026F10">
      <w:pPr>
        <w:widowControl w:val="0"/>
        <w:autoSpaceDE w:val="0"/>
        <w:autoSpaceDN w:val="0"/>
        <w:adjustRightInd w:val="0"/>
        <w:ind w:left="5670" w:firstLine="709"/>
        <w:jc w:val="both"/>
        <w:rPr>
          <w:sz w:val="26"/>
          <w:szCs w:val="26"/>
        </w:rPr>
      </w:pPr>
      <w:r w:rsidRPr="00026F10">
        <w:rPr>
          <w:sz w:val="26"/>
          <w:szCs w:val="26"/>
        </w:rPr>
        <w:t>к Докладу</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СВЕДЕНИЯ</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об уровне соблюдения обязательного требования</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(обязательных требований), в том числе данные</w:t>
      </w:r>
    </w:p>
    <w:p w:rsidR="00026F10" w:rsidRPr="00026F10" w:rsidRDefault="00026F10" w:rsidP="00026F10">
      <w:pPr>
        <w:widowControl w:val="0"/>
        <w:autoSpaceDE w:val="0"/>
        <w:autoSpaceDN w:val="0"/>
        <w:adjustRightInd w:val="0"/>
        <w:ind w:firstLine="709"/>
        <w:jc w:val="center"/>
        <w:rPr>
          <w:sz w:val="26"/>
          <w:szCs w:val="26"/>
        </w:rPr>
      </w:pPr>
      <w:r w:rsidRPr="00026F10">
        <w:rPr>
          <w:sz w:val="26"/>
          <w:szCs w:val="26"/>
        </w:rPr>
        <w:t>о привлечении к ответственности за их нарушение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7"/>
        <w:gridCol w:w="1560"/>
        <w:gridCol w:w="1984"/>
        <w:gridCol w:w="1559"/>
        <w:gridCol w:w="1418"/>
      </w:tblGrid>
      <w:tr w:rsidR="00026F10" w:rsidRPr="00026F10" w:rsidTr="007B77B9">
        <w:tc>
          <w:tcPr>
            <w:tcW w:w="158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Структурные единицы правового акта, в которых содержится обязательное требование</w:t>
            </w:r>
          </w:p>
        </w:tc>
        <w:tc>
          <w:tcPr>
            <w:tcW w:w="1877"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Сведения о динамике количества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560"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Сведения о динамике количества неисполненных предписаний</w:t>
            </w:r>
            <w:r w:rsidRPr="00026F10">
              <w:rPr>
                <w:rFonts w:eastAsiaTheme="minorEastAsia"/>
                <w:szCs w:val="22"/>
                <w:vertAlign w:val="superscript"/>
              </w:rPr>
              <w:t>&lt;*&gt;</w:t>
            </w:r>
            <w:r w:rsidRPr="00026F10">
              <w:rPr>
                <w:rFonts w:eastAsiaTheme="minorEastAsia"/>
                <w:szCs w:val="22"/>
              </w:rPr>
              <w:t>,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984"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Сведения о динамике доли неисполненных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 в процентах)</w:t>
            </w:r>
          </w:p>
        </w:tc>
        <w:tc>
          <w:tcPr>
            <w:tcW w:w="1559"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418" w:type="dxa"/>
          </w:tcPr>
          <w:p w:rsidR="00026F10" w:rsidRPr="00026F10" w:rsidRDefault="00026F10" w:rsidP="00026F10">
            <w:pPr>
              <w:widowControl w:val="0"/>
              <w:autoSpaceDE w:val="0"/>
              <w:autoSpaceDN w:val="0"/>
              <w:jc w:val="center"/>
              <w:rPr>
                <w:rFonts w:eastAsiaTheme="minorEastAsia"/>
                <w:szCs w:val="22"/>
              </w:rPr>
            </w:pPr>
            <w:r w:rsidRPr="00026F10">
              <w:rPr>
                <w:rFonts w:eastAsiaTheme="minorEastAsia"/>
                <w:szCs w:val="22"/>
              </w:rPr>
              <w:t>Сведения о динамике доли субъектов регулирования, привлеченных к административной ответственности за несоблюдение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доклада)</w:t>
            </w:r>
          </w:p>
        </w:tc>
      </w:tr>
      <w:tr w:rsidR="00026F10" w:rsidRPr="00026F10" w:rsidTr="007B77B9">
        <w:tc>
          <w:tcPr>
            <w:tcW w:w="1587" w:type="dxa"/>
          </w:tcPr>
          <w:p w:rsidR="00026F10" w:rsidRPr="00026F10" w:rsidRDefault="00026F10" w:rsidP="00026F10">
            <w:pPr>
              <w:widowControl w:val="0"/>
              <w:autoSpaceDE w:val="0"/>
              <w:autoSpaceDN w:val="0"/>
              <w:rPr>
                <w:rFonts w:eastAsiaTheme="minorEastAsia"/>
                <w:szCs w:val="22"/>
              </w:rPr>
            </w:pPr>
          </w:p>
        </w:tc>
        <w:tc>
          <w:tcPr>
            <w:tcW w:w="1877" w:type="dxa"/>
          </w:tcPr>
          <w:p w:rsidR="00026F10" w:rsidRPr="00026F10" w:rsidRDefault="00026F10" w:rsidP="00026F10">
            <w:pPr>
              <w:widowControl w:val="0"/>
              <w:autoSpaceDE w:val="0"/>
              <w:autoSpaceDN w:val="0"/>
              <w:rPr>
                <w:rFonts w:eastAsiaTheme="minorEastAsia"/>
                <w:szCs w:val="22"/>
              </w:rPr>
            </w:pPr>
          </w:p>
        </w:tc>
        <w:tc>
          <w:tcPr>
            <w:tcW w:w="1560" w:type="dxa"/>
          </w:tcPr>
          <w:p w:rsidR="00026F10" w:rsidRPr="00026F10" w:rsidRDefault="00026F10" w:rsidP="00026F10">
            <w:pPr>
              <w:widowControl w:val="0"/>
              <w:autoSpaceDE w:val="0"/>
              <w:autoSpaceDN w:val="0"/>
              <w:rPr>
                <w:rFonts w:eastAsiaTheme="minorEastAsia"/>
                <w:szCs w:val="22"/>
              </w:rPr>
            </w:pPr>
          </w:p>
        </w:tc>
        <w:tc>
          <w:tcPr>
            <w:tcW w:w="1984" w:type="dxa"/>
          </w:tcPr>
          <w:p w:rsidR="00026F10" w:rsidRPr="00026F10" w:rsidRDefault="00026F10" w:rsidP="00026F10">
            <w:pPr>
              <w:widowControl w:val="0"/>
              <w:autoSpaceDE w:val="0"/>
              <w:autoSpaceDN w:val="0"/>
              <w:rPr>
                <w:rFonts w:eastAsiaTheme="minorEastAsia"/>
                <w:szCs w:val="22"/>
              </w:rPr>
            </w:pPr>
          </w:p>
        </w:tc>
        <w:tc>
          <w:tcPr>
            <w:tcW w:w="1559" w:type="dxa"/>
          </w:tcPr>
          <w:p w:rsidR="00026F10" w:rsidRPr="00026F10" w:rsidRDefault="00026F10" w:rsidP="00026F10">
            <w:pPr>
              <w:widowControl w:val="0"/>
              <w:autoSpaceDE w:val="0"/>
              <w:autoSpaceDN w:val="0"/>
              <w:rPr>
                <w:rFonts w:eastAsiaTheme="minorEastAsia"/>
                <w:szCs w:val="22"/>
              </w:rPr>
            </w:pPr>
          </w:p>
        </w:tc>
        <w:tc>
          <w:tcPr>
            <w:tcW w:w="1418" w:type="dxa"/>
          </w:tcPr>
          <w:p w:rsidR="00026F10" w:rsidRPr="00026F10" w:rsidRDefault="00026F10" w:rsidP="00026F10">
            <w:pPr>
              <w:widowControl w:val="0"/>
              <w:autoSpaceDE w:val="0"/>
              <w:autoSpaceDN w:val="0"/>
              <w:rPr>
                <w:rFonts w:eastAsiaTheme="minorEastAsia"/>
                <w:szCs w:val="22"/>
              </w:rPr>
            </w:pPr>
          </w:p>
        </w:tc>
      </w:tr>
      <w:tr w:rsidR="00026F10" w:rsidRPr="00026F10" w:rsidTr="007B77B9">
        <w:tc>
          <w:tcPr>
            <w:tcW w:w="1587" w:type="dxa"/>
          </w:tcPr>
          <w:p w:rsidR="00026F10" w:rsidRPr="00026F10" w:rsidRDefault="00026F10" w:rsidP="00026F10">
            <w:pPr>
              <w:widowControl w:val="0"/>
              <w:autoSpaceDE w:val="0"/>
              <w:autoSpaceDN w:val="0"/>
              <w:rPr>
                <w:rFonts w:eastAsiaTheme="minorEastAsia"/>
                <w:szCs w:val="22"/>
              </w:rPr>
            </w:pPr>
          </w:p>
        </w:tc>
        <w:tc>
          <w:tcPr>
            <w:tcW w:w="1877" w:type="dxa"/>
          </w:tcPr>
          <w:p w:rsidR="00026F10" w:rsidRPr="00026F10" w:rsidRDefault="00026F10" w:rsidP="00026F10">
            <w:pPr>
              <w:widowControl w:val="0"/>
              <w:autoSpaceDE w:val="0"/>
              <w:autoSpaceDN w:val="0"/>
              <w:rPr>
                <w:rFonts w:eastAsiaTheme="minorEastAsia"/>
                <w:szCs w:val="22"/>
              </w:rPr>
            </w:pPr>
          </w:p>
        </w:tc>
        <w:tc>
          <w:tcPr>
            <w:tcW w:w="1560" w:type="dxa"/>
          </w:tcPr>
          <w:p w:rsidR="00026F10" w:rsidRPr="00026F10" w:rsidRDefault="00026F10" w:rsidP="00026F10">
            <w:pPr>
              <w:widowControl w:val="0"/>
              <w:autoSpaceDE w:val="0"/>
              <w:autoSpaceDN w:val="0"/>
              <w:rPr>
                <w:rFonts w:eastAsiaTheme="minorEastAsia"/>
                <w:szCs w:val="22"/>
              </w:rPr>
            </w:pPr>
          </w:p>
        </w:tc>
        <w:tc>
          <w:tcPr>
            <w:tcW w:w="1984" w:type="dxa"/>
          </w:tcPr>
          <w:p w:rsidR="00026F10" w:rsidRPr="00026F10" w:rsidRDefault="00026F10" w:rsidP="00026F10">
            <w:pPr>
              <w:widowControl w:val="0"/>
              <w:autoSpaceDE w:val="0"/>
              <w:autoSpaceDN w:val="0"/>
              <w:rPr>
                <w:rFonts w:eastAsiaTheme="minorEastAsia"/>
                <w:szCs w:val="22"/>
              </w:rPr>
            </w:pPr>
          </w:p>
        </w:tc>
        <w:tc>
          <w:tcPr>
            <w:tcW w:w="1559" w:type="dxa"/>
          </w:tcPr>
          <w:p w:rsidR="00026F10" w:rsidRPr="00026F10" w:rsidRDefault="00026F10" w:rsidP="00026F10">
            <w:pPr>
              <w:widowControl w:val="0"/>
              <w:autoSpaceDE w:val="0"/>
              <w:autoSpaceDN w:val="0"/>
              <w:rPr>
                <w:rFonts w:eastAsiaTheme="minorEastAsia"/>
                <w:szCs w:val="22"/>
              </w:rPr>
            </w:pPr>
          </w:p>
        </w:tc>
        <w:tc>
          <w:tcPr>
            <w:tcW w:w="1418" w:type="dxa"/>
          </w:tcPr>
          <w:p w:rsidR="00026F10" w:rsidRPr="00026F10" w:rsidRDefault="00026F10" w:rsidP="00026F10">
            <w:pPr>
              <w:widowControl w:val="0"/>
              <w:autoSpaceDE w:val="0"/>
              <w:autoSpaceDN w:val="0"/>
              <w:rPr>
                <w:rFonts w:eastAsiaTheme="minorEastAsia"/>
                <w:szCs w:val="22"/>
              </w:rPr>
            </w:pPr>
          </w:p>
        </w:tc>
      </w:tr>
    </w:tbl>
    <w:p w:rsidR="00026F10" w:rsidRPr="00026F10" w:rsidRDefault="00026F10" w:rsidP="00026F10">
      <w:pPr>
        <w:widowControl w:val="0"/>
        <w:autoSpaceDE w:val="0"/>
        <w:autoSpaceDN w:val="0"/>
        <w:adjustRightInd w:val="0"/>
        <w:ind w:firstLine="709"/>
        <w:jc w:val="both"/>
        <w:rPr>
          <w:sz w:val="26"/>
          <w:szCs w:val="26"/>
        </w:rPr>
      </w:pPr>
      <w:r w:rsidRPr="00026F10">
        <w:rPr>
          <w:sz w:val="26"/>
          <w:szCs w:val="26"/>
        </w:rPr>
        <w:t>&lt;*&gt; Количество неисполненных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власти, уполномоченных в соответствии с Кодексом об административных правонарушениях Российской Федерации на рассмотрение нарушений, предусмотренных статьей 19.5 указанного Кодекса.</w:t>
      </w:r>
    </w:p>
    <w:p w:rsidR="00026F10" w:rsidRPr="00026F10" w:rsidRDefault="00026F10" w:rsidP="00026F10">
      <w:pPr>
        <w:widowControl w:val="0"/>
        <w:autoSpaceDE w:val="0"/>
        <w:autoSpaceDN w:val="0"/>
        <w:adjustRightInd w:val="0"/>
        <w:ind w:firstLine="709"/>
        <w:jc w:val="both"/>
        <w:rPr>
          <w:sz w:val="26"/>
          <w:szCs w:val="26"/>
        </w:rPr>
      </w:pPr>
    </w:p>
    <w:p w:rsidR="00026F10" w:rsidRPr="00026F10" w:rsidRDefault="00026F10" w:rsidP="00026F10">
      <w:pPr>
        <w:spacing w:after="200" w:line="276" w:lineRule="auto"/>
        <w:rPr>
          <w:sz w:val="26"/>
          <w:szCs w:val="26"/>
        </w:rPr>
      </w:pPr>
      <w:r w:rsidRPr="00026F10">
        <w:rPr>
          <w:sz w:val="26"/>
          <w:szCs w:val="26"/>
        </w:rPr>
        <w:br w:type="page"/>
      </w:r>
    </w:p>
    <w:tbl>
      <w:tblPr>
        <w:tblW w:w="0" w:type="auto"/>
        <w:jc w:val="right"/>
        <w:tblLook w:val="04A0" w:firstRow="1" w:lastRow="0" w:firstColumn="1" w:lastColumn="0" w:noHBand="0" w:noVBand="1"/>
      </w:tblPr>
      <w:tblGrid>
        <w:gridCol w:w="4786"/>
      </w:tblGrid>
      <w:tr w:rsidR="00026F10" w:rsidRPr="00026F10" w:rsidTr="007B77B9">
        <w:trPr>
          <w:jc w:val="right"/>
        </w:trPr>
        <w:tc>
          <w:tcPr>
            <w:tcW w:w="4786" w:type="dxa"/>
            <w:shd w:val="clear" w:color="auto" w:fill="auto"/>
          </w:tcPr>
          <w:p w:rsidR="00026F10" w:rsidRPr="00026F10" w:rsidRDefault="00026F10" w:rsidP="00026F10">
            <w:pPr>
              <w:rPr>
                <w:rFonts w:eastAsia="Calibri"/>
                <w:caps/>
                <w:sz w:val="26"/>
                <w:szCs w:val="26"/>
                <w:lang w:eastAsia="en-US"/>
              </w:rPr>
            </w:pPr>
            <w:r w:rsidRPr="00026F10">
              <w:rPr>
                <w:rFonts w:eastAsia="Calibri"/>
                <w:sz w:val="26"/>
                <w:szCs w:val="26"/>
                <w:lang w:eastAsia="en-US"/>
              </w:rPr>
              <w:t>Приложение</w:t>
            </w:r>
            <w:r w:rsidRPr="00026F10">
              <w:rPr>
                <w:rFonts w:eastAsia="Calibri"/>
                <w:caps/>
                <w:sz w:val="26"/>
                <w:szCs w:val="26"/>
                <w:lang w:eastAsia="en-US"/>
              </w:rPr>
              <w:t xml:space="preserve"> 2</w:t>
            </w:r>
          </w:p>
          <w:p w:rsidR="00026F10" w:rsidRPr="00026F10" w:rsidRDefault="00026F10" w:rsidP="00026F10">
            <w:pPr>
              <w:rPr>
                <w:rFonts w:eastAsia="Calibri"/>
                <w:sz w:val="26"/>
                <w:szCs w:val="26"/>
                <w:lang w:eastAsia="en-US"/>
              </w:rPr>
            </w:pPr>
            <w:r w:rsidRPr="00026F10">
              <w:rPr>
                <w:rFonts w:eastAsia="Calibri"/>
                <w:sz w:val="26"/>
                <w:szCs w:val="26"/>
                <w:lang w:eastAsia="en-US"/>
              </w:rPr>
              <w:t>к Порядку оценки применения обязательных требований, содержащихся в муниципальных нормативных правовых актах</w:t>
            </w:r>
          </w:p>
          <w:p w:rsidR="00026F10" w:rsidRPr="00026F10" w:rsidRDefault="00026F10" w:rsidP="00026F10">
            <w:pPr>
              <w:rPr>
                <w:rFonts w:eastAsia="Calibri"/>
                <w:sz w:val="28"/>
                <w:szCs w:val="28"/>
                <w:lang w:eastAsia="en-US"/>
              </w:rPr>
            </w:pPr>
          </w:p>
        </w:tc>
      </w:tr>
    </w:tbl>
    <w:p w:rsidR="00026F10" w:rsidRPr="00026F10" w:rsidRDefault="00026F10" w:rsidP="00026F10">
      <w:pPr>
        <w:widowControl w:val="0"/>
        <w:autoSpaceDE w:val="0"/>
        <w:autoSpaceDN w:val="0"/>
        <w:adjustRightInd w:val="0"/>
        <w:ind w:firstLine="709"/>
        <w:jc w:val="center"/>
        <w:rPr>
          <w:color w:val="000000" w:themeColor="text1"/>
          <w:sz w:val="24"/>
          <w:szCs w:val="24"/>
        </w:rPr>
      </w:pPr>
      <w:r w:rsidRPr="00026F10">
        <w:rPr>
          <w:color w:val="000000" w:themeColor="text1"/>
          <w:sz w:val="24"/>
          <w:szCs w:val="24"/>
        </w:rPr>
        <w:t>Протокол совещания</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jc w:val="both"/>
        <w:rPr>
          <w:sz w:val="24"/>
          <w:szCs w:val="24"/>
        </w:rPr>
      </w:pPr>
      <w:r w:rsidRPr="00026F10">
        <w:rPr>
          <w:sz w:val="24"/>
          <w:szCs w:val="24"/>
        </w:rPr>
        <w:t>______________________</w:t>
      </w:r>
      <w:r w:rsidRPr="00026F10">
        <w:rPr>
          <w:sz w:val="24"/>
          <w:szCs w:val="24"/>
        </w:rPr>
        <w:tab/>
      </w:r>
      <w:r w:rsidRPr="00026F10">
        <w:rPr>
          <w:sz w:val="24"/>
          <w:szCs w:val="24"/>
        </w:rPr>
        <w:tab/>
      </w:r>
      <w:r w:rsidRPr="00026F10">
        <w:rPr>
          <w:sz w:val="24"/>
          <w:szCs w:val="24"/>
        </w:rPr>
        <w:tab/>
      </w:r>
      <w:r w:rsidRPr="00026F10">
        <w:rPr>
          <w:sz w:val="24"/>
          <w:szCs w:val="24"/>
        </w:rPr>
        <w:tab/>
      </w:r>
      <w:r w:rsidRPr="00026F10">
        <w:rPr>
          <w:sz w:val="24"/>
          <w:szCs w:val="24"/>
        </w:rPr>
        <w:tab/>
      </w:r>
      <w:r w:rsidRPr="00026F10">
        <w:rPr>
          <w:sz w:val="24"/>
          <w:szCs w:val="24"/>
        </w:rPr>
        <w:tab/>
        <w:t>__________________________</w:t>
      </w:r>
    </w:p>
    <w:p w:rsidR="00026F10" w:rsidRPr="00026F10" w:rsidRDefault="00026F10" w:rsidP="00026F10">
      <w:pPr>
        <w:widowControl w:val="0"/>
        <w:autoSpaceDE w:val="0"/>
        <w:autoSpaceDN w:val="0"/>
        <w:adjustRightInd w:val="0"/>
        <w:jc w:val="center"/>
        <w:rPr>
          <w:sz w:val="24"/>
          <w:szCs w:val="24"/>
          <w:vertAlign w:val="superscript"/>
        </w:rPr>
      </w:pPr>
      <w:r w:rsidRPr="00026F10">
        <w:rPr>
          <w:sz w:val="24"/>
          <w:szCs w:val="24"/>
          <w:vertAlign w:val="superscript"/>
        </w:rPr>
        <w:t>(адрес проведения)</w:t>
      </w:r>
      <w:r w:rsidRPr="00026F10">
        <w:rPr>
          <w:sz w:val="24"/>
          <w:szCs w:val="24"/>
          <w:vertAlign w:val="superscript"/>
        </w:rPr>
        <w:tab/>
      </w:r>
      <w:r w:rsidRPr="00026F10">
        <w:rPr>
          <w:sz w:val="24"/>
          <w:szCs w:val="24"/>
          <w:vertAlign w:val="superscript"/>
        </w:rPr>
        <w:tab/>
      </w:r>
      <w:r w:rsidRPr="00026F10">
        <w:rPr>
          <w:sz w:val="24"/>
          <w:szCs w:val="24"/>
          <w:vertAlign w:val="superscript"/>
        </w:rPr>
        <w:tab/>
      </w:r>
      <w:r w:rsidRPr="00026F10">
        <w:rPr>
          <w:sz w:val="24"/>
          <w:szCs w:val="24"/>
          <w:vertAlign w:val="superscript"/>
        </w:rPr>
        <w:tab/>
      </w:r>
      <w:r w:rsidRPr="00026F10">
        <w:rPr>
          <w:sz w:val="24"/>
          <w:szCs w:val="24"/>
          <w:vertAlign w:val="superscript"/>
        </w:rPr>
        <w:tab/>
      </w:r>
      <w:r w:rsidRPr="00026F10">
        <w:rPr>
          <w:sz w:val="24"/>
          <w:szCs w:val="24"/>
          <w:vertAlign w:val="superscript"/>
        </w:rPr>
        <w:tab/>
      </w:r>
      <w:r w:rsidRPr="00026F10">
        <w:rPr>
          <w:sz w:val="24"/>
          <w:szCs w:val="24"/>
          <w:vertAlign w:val="superscript"/>
        </w:rPr>
        <w:tab/>
        <w:t>(дата проведения совещания)</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ПРИСУТСТВУЮТ:</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Председательствующий: __________________________________________________</w:t>
      </w:r>
    </w:p>
    <w:p w:rsidR="00026F10" w:rsidRPr="00026F10" w:rsidRDefault="00026F10" w:rsidP="00026F10">
      <w:pPr>
        <w:widowControl w:val="0"/>
        <w:autoSpaceDE w:val="0"/>
        <w:autoSpaceDN w:val="0"/>
        <w:adjustRightInd w:val="0"/>
        <w:ind w:firstLine="709"/>
        <w:jc w:val="center"/>
        <w:rPr>
          <w:sz w:val="24"/>
          <w:szCs w:val="24"/>
          <w:vertAlign w:val="superscript"/>
        </w:rPr>
      </w:pPr>
      <w:r w:rsidRPr="00026F10">
        <w:rPr>
          <w:sz w:val="24"/>
          <w:szCs w:val="24"/>
          <w:vertAlign w:val="superscript"/>
        </w:rPr>
        <w:t>(должность, фамилия, имя, отчество)</w:t>
      </w: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Секретарь: _____________________________________________________________</w:t>
      </w:r>
    </w:p>
    <w:p w:rsidR="00026F10" w:rsidRPr="00026F10" w:rsidRDefault="00026F10" w:rsidP="00026F10">
      <w:pPr>
        <w:widowControl w:val="0"/>
        <w:autoSpaceDE w:val="0"/>
        <w:autoSpaceDN w:val="0"/>
        <w:adjustRightInd w:val="0"/>
        <w:ind w:firstLine="709"/>
        <w:jc w:val="center"/>
        <w:rPr>
          <w:sz w:val="24"/>
          <w:szCs w:val="24"/>
          <w:vertAlign w:val="superscript"/>
        </w:rPr>
      </w:pPr>
      <w:r w:rsidRPr="00026F10">
        <w:rPr>
          <w:sz w:val="24"/>
          <w:szCs w:val="24"/>
          <w:vertAlign w:val="superscript"/>
        </w:rPr>
        <w:t>(должность, фамилия, имя, отчество)</w:t>
      </w: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Присутствующие: _______________________________________________________</w:t>
      </w:r>
    </w:p>
    <w:p w:rsidR="00026F10" w:rsidRPr="00026F10" w:rsidRDefault="00026F10" w:rsidP="00026F10">
      <w:pPr>
        <w:widowControl w:val="0"/>
        <w:autoSpaceDE w:val="0"/>
        <w:autoSpaceDN w:val="0"/>
        <w:adjustRightInd w:val="0"/>
        <w:ind w:firstLine="709"/>
        <w:jc w:val="center"/>
        <w:rPr>
          <w:sz w:val="24"/>
          <w:szCs w:val="24"/>
          <w:vertAlign w:val="superscript"/>
        </w:rPr>
      </w:pPr>
      <w:r w:rsidRPr="00026F10">
        <w:rPr>
          <w:sz w:val="24"/>
          <w:szCs w:val="24"/>
          <w:vertAlign w:val="superscript"/>
        </w:rPr>
        <w:t>(должность, фамилия, имя, отчество)</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center"/>
        <w:rPr>
          <w:caps/>
          <w:sz w:val="24"/>
          <w:szCs w:val="24"/>
        </w:rPr>
      </w:pPr>
      <w:r w:rsidRPr="00026F10">
        <w:rPr>
          <w:caps/>
          <w:sz w:val="24"/>
          <w:szCs w:val="24"/>
        </w:rPr>
        <w:t>Повестка дня</w:t>
      </w: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Рассмотрение проекта доклада о достижении целей введения обязательных требований, подготовленный ________________________________________________________________</w:t>
      </w:r>
    </w:p>
    <w:p w:rsidR="00026F10" w:rsidRPr="00026F10" w:rsidRDefault="00026F10" w:rsidP="00026F10">
      <w:pPr>
        <w:widowControl w:val="0"/>
        <w:autoSpaceDE w:val="0"/>
        <w:autoSpaceDN w:val="0"/>
        <w:adjustRightInd w:val="0"/>
        <w:ind w:firstLine="709"/>
        <w:jc w:val="center"/>
        <w:rPr>
          <w:sz w:val="24"/>
          <w:szCs w:val="24"/>
          <w:vertAlign w:val="superscript"/>
        </w:rPr>
      </w:pPr>
      <w:r w:rsidRPr="00026F10">
        <w:rPr>
          <w:sz w:val="24"/>
          <w:szCs w:val="24"/>
          <w:vertAlign w:val="superscript"/>
        </w:rPr>
        <w:t>(наименование уполномоченного органа)</w:t>
      </w:r>
    </w:p>
    <w:p w:rsidR="00026F10" w:rsidRPr="00026F10" w:rsidRDefault="00026F10" w:rsidP="00026F10">
      <w:pPr>
        <w:widowControl w:val="0"/>
        <w:autoSpaceDE w:val="0"/>
        <w:autoSpaceDN w:val="0"/>
        <w:adjustRightInd w:val="0"/>
        <w:jc w:val="both"/>
        <w:rPr>
          <w:sz w:val="24"/>
          <w:szCs w:val="24"/>
        </w:rPr>
      </w:pPr>
      <w:r w:rsidRPr="00026F10">
        <w:rPr>
          <w:sz w:val="24"/>
          <w:szCs w:val="24"/>
        </w:rPr>
        <w:t>______________________________________________________________________________.</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center"/>
        <w:rPr>
          <w:sz w:val="24"/>
          <w:szCs w:val="24"/>
        </w:rPr>
      </w:pPr>
      <w:r w:rsidRPr="00026F10">
        <w:rPr>
          <w:sz w:val="24"/>
          <w:szCs w:val="24"/>
        </w:rPr>
        <w:t>Ход заседания</w:t>
      </w: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Слушали:</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ind w:firstLine="709"/>
        <w:jc w:val="both"/>
        <w:rPr>
          <w:iCs/>
          <w:sz w:val="24"/>
          <w:szCs w:val="24"/>
        </w:rPr>
      </w:pPr>
      <w:r w:rsidRPr="00026F10">
        <w:rPr>
          <w:iCs/>
          <w:sz w:val="24"/>
          <w:szCs w:val="24"/>
        </w:rPr>
        <w:t>Вопросов, замечаний, предложений не имеется / имеются (указать какие).</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Предлагается принять следующее решение</w:t>
      </w:r>
      <w:r w:rsidRPr="00026F10">
        <w:rPr>
          <w:sz w:val="24"/>
          <w:szCs w:val="24"/>
          <w:vertAlign w:val="superscript"/>
        </w:rPr>
        <w:footnoteReference w:id="1"/>
      </w:r>
      <w:r w:rsidRPr="00026F10">
        <w:rPr>
          <w:sz w:val="24"/>
          <w:szCs w:val="24"/>
        </w:rPr>
        <w:t>:</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both"/>
        <w:rPr>
          <w:caps/>
          <w:sz w:val="24"/>
          <w:szCs w:val="24"/>
        </w:rPr>
      </w:pPr>
      <w:r w:rsidRPr="00026F10">
        <w:rPr>
          <w:caps/>
          <w:sz w:val="24"/>
          <w:szCs w:val="24"/>
        </w:rPr>
        <w:t>Голосовали:</w:t>
      </w:r>
    </w:p>
    <w:p w:rsidR="00026F10" w:rsidRPr="00026F10" w:rsidRDefault="00026F10" w:rsidP="00026F10">
      <w:pPr>
        <w:widowControl w:val="0"/>
        <w:autoSpaceDE w:val="0"/>
        <w:autoSpaceDN w:val="0"/>
        <w:adjustRightInd w:val="0"/>
        <w:ind w:firstLine="709"/>
        <w:jc w:val="both"/>
        <w:rPr>
          <w:sz w:val="24"/>
          <w:szCs w:val="24"/>
        </w:rPr>
      </w:pPr>
      <w:r w:rsidRPr="00026F10">
        <w:rPr>
          <w:sz w:val="24"/>
          <w:szCs w:val="24"/>
        </w:rPr>
        <w:t>«за»           чел., «против»           чел., «воздержались»           чел.</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ind w:firstLine="709"/>
        <w:jc w:val="both"/>
        <w:rPr>
          <w:caps/>
          <w:sz w:val="24"/>
          <w:szCs w:val="24"/>
        </w:rPr>
      </w:pPr>
      <w:r w:rsidRPr="00026F10">
        <w:rPr>
          <w:caps/>
          <w:sz w:val="24"/>
          <w:szCs w:val="24"/>
        </w:rPr>
        <w:t xml:space="preserve">Решили: </w:t>
      </w:r>
    </w:p>
    <w:p w:rsidR="00026F10" w:rsidRPr="00026F10" w:rsidRDefault="00026F10" w:rsidP="00026F10">
      <w:pPr>
        <w:widowControl w:val="0"/>
        <w:autoSpaceDE w:val="0"/>
        <w:autoSpaceDN w:val="0"/>
        <w:adjustRightInd w:val="0"/>
        <w:ind w:firstLine="709"/>
        <w:jc w:val="both"/>
        <w:rPr>
          <w:sz w:val="24"/>
          <w:szCs w:val="24"/>
        </w:rPr>
      </w:pPr>
    </w:p>
    <w:p w:rsidR="00026F10" w:rsidRPr="00026F10" w:rsidRDefault="00026F10" w:rsidP="00026F10">
      <w:pPr>
        <w:widowControl w:val="0"/>
        <w:autoSpaceDE w:val="0"/>
        <w:autoSpaceDN w:val="0"/>
        <w:adjustRightInd w:val="0"/>
        <w:jc w:val="both"/>
        <w:rPr>
          <w:sz w:val="24"/>
          <w:szCs w:val="24"/>
        </w:rPr>
      </w:pPr>
      <w:r w:rsidRPr="00026F10">
        <w:rPr>
          <w:sz w:val="24"/>
          <w:szCs w:val="24"/>
        </w:rPr>
        <w:t>Председательствующий: ______________________________________________________</w:t>
      </w:r>
    </w:p>
    <w:p w:rsidR="00026F10" w:rsidRPr="00026F10" w:rsidRDefault="00026F10" w:rsidP="00026F10">
      <w:pPr>
        <w:widowControl w:val="0"/>
        <w:autoSpaceDE w:val="0"/>
        <w:autoSpaceDN w:val="0"/>
        <w:adjustRightInd w:val="0"/>
        <w:jc w:val="center"/>
        <w:rPr>
          <w:sz w:val="24"/>
          <w:szCs w:val="24"/>
          <w:vertAlign w:val="superscript"/>
        </w:rPr>
      </w:pPr>
      <w:r w:rsidRPr="00026F10">
        <w:rPr>
          <w:sz w:val="24"/>
          <w:szCs w:val="24"/>
          <w:vertAlign w:val="superscript"/>
        </w:rPr>
        <w:t xml:space="preserve">                 (фамилия, имя, отчество, подпись)</w:t>
      </w:r>
    </w:p>
    <w:p w:rsidR="00026F10" w:rsidRPr="00026F10" w:rsidRDefault="00026F10" w:rsidP="00026F10">
      <w:pPr>
        <w:widowControl w:val="0"/>
        <w:autoSpaceDE w:val="0"/>
        <w:autoSpaceDN w:val="0"/>
        <w:adjustRightInd w:val="0"/>
        <w:jc w:val="both"/>
        <w:rPr>
          <w:sz w:val="24"/>
          <w:szCs w:val="24"/>
        </w:rPr>
      </w:pPr>
      <w:r w:rsidRPr="00026F10">
        <w:rPr>
          <w:sz w:val="24"/>
          <w:szCs w:val="24"/>
        </w:rPr>
        <w:t>Секретарь: _________________________________________________________________</w:t>
      </w:r>
    </w:p>
    <w:p w:rsidR="00026F10" w:rsidRPr="00026F10" w:rsidRDefault="00026F10" w:rsidP="00026F10">
      <w:pPr>
        <w:widowControl w:val="0"/>
        <w:autoSpaceDE w:val="0"/>
        <w:autoSpaceDN w:val="0"/>
        <w:adjustRightInd w:val="0"/>
        <w:jc w:val="center"/>
        <w:rPr>
          <w:sz w:val="24"/>
          <w:szCs w:val="24"/>
          <w:vertAlign w:val="superscript"/>
        </w:rPr>
      </w:pPr>
      <w:r w:rsidRPr="00026F10">
        <w:rPr>
          <w:sz w:val="24"/>
          <w:szCs w:val="24"/>
          <w:vertAlign w:val="superscript"/>
        </w:rPr>
        <w:t xml:space="preserve">                (фамилия, имя, отчество, подпись)</w:t>
      </w:r>
    </w:p>
    <w:p w:rsidR="00026F10" w:rsidRPr="00026F10" w:rsidRDefault="00026F10" w:rsidP="00026F10">
      <w:pPr>
        <w:widowControl w:val="0"/>
        <w:autoSpaceDE w:val="0"/>
        <w:autoSpaceDN w:val="0"/>
        <w:adjustRightInd w:val="0"/>
        <w:jc w:val="both"/>
        <w:rPr>
          <w:sz w:val="24"/>
          <w:szCs w:val="24"/>
        </w:rPr>
      </w:pPr>
      <w:r w:rsidRPr="00026F10">
        <w:rPr>
          <w:sz w:val="24"/>
          <w:szCs w:val="24"/>
        </w:rPr>
        <w:t>Присутствующие:____________________________________________________________</w:t>
      </w:r>
    </w:p>
    <w:p w:rsidR="00026F10" w:rsidRPr="00026F10" w:rsidRDefault="00026F10" w:rsidP="00026F10">
      <w:pPr>
        <w:widowControl w:val="0"/>
        <w:autoSpaceDE w:val="0"/>
        <w:autoSpaceDN w:val="0"/>
        <w:adjustRightInd w:val="0"/>
        <w:ind w:firstLine="851"/>
        <w:jc w:val="center"/>
        <w:rPr>
          <w:sz w:val="24"/>
          <w:szCs w:val="24"/>
          <w:vertAlign w:val="superscript"/>
        </w:rPr>
      </w:pPr>
      <w:r w:rsidRPr="00026F10">
        <w:rPr>
          <w:sz w:val="24"/>
          <w:szCs w:val="24"/>
          <w:vertAlign w:val="superscript"/>
        </w:rPr>
        <w:t>(фамилия, имя, отчество, подпись)</w:t>
      </w:r>
    </w:p>
    <w:p w:rsidR="00026F10" w:rsidRPr="00026F10" w:rsidRDefault="00026F10" w:rsidP="00026F10">
      <w:pPr>
        <w:widowControl w:val="0"/>
        <w:autoSpaceDE w:val="0"/>
        <w:autoSpaceDN w:val="0"/>
        <w:adjustRightInd w:val="0"/>
        <w:ind w:firstLine="851"/>
        <w:jc w:val="both"/>
        <w:rPr>
          <w:sz w:val="24"/>
          <w:szCs w:val="24"/>
        </w:rPr>
      </w:pPr>
      <w:r w:rsidRPr="00026F10">
        <w:rPr>
          <w:sz w:val="24"/>
          <w:szCs w:val="24"/>
        </w:rPr>
        <w:t>____________________________________________________________________</w:t>
      </w:r>
    </w:p>
    <w:p w:rsidR="00026F10" w:rsidRPr="00026F10" w:rsidRDefault="00026F10" w:rsidP="00026F10">
      <w:pPr>
        <w:widowControl w:val="0"/>
        <w:autoSpaceDE w:val="0"/>
        <w:autoSpaceDN w:val="0"/>
        <w:adjustRightInd w:val="0"/>
        <w:ind w:firstLine="851"/>
        <w:jc w:val="center"/>
        <w:rPr>
          <w:sz w:val="24"/>
          <w:szCs w:val="24"/>
          <w:vertAlign w:val="superscript"/>
        </w:rPr>
      </w:pPr>
      <w:r w:rsidRPr="00026F10">
        <w:rPr>
          <w:sz w:val="24"/>
          <w:szCs w:val="24"/>
          <w:vertAlign w:val="superscript"/>
        </w:rPr>
        <w:t>(фамилия, имя, отчество, подпись)</w:t>
      </w:r>
    </w:p>
    <w:p w:rsidR="00026F10" w:rsidRPr="00026F10" w:rsidRDefault="00026F10" w:rsidP="00026F10">
      <w:pPr>
        <w:widowControl w:val="0"/>
        <w:autoSpaceDE w:val="0"/>
        <w:autoSpaceDN w:val="0"/>
        <w:adjustRightInd w:val="0"/>
        <w:ind w:firstLine="851"/>
        <w:jc w:val="both"/>
        <w:rPr>
          <w:sz w:val="24"/>
          <w:szCs w:val="24"/>
        </w:rPr>
      </w:pPr>
      <w:r w:rsidRPr="00026F10">
        <w:rPr>
          <w:sz w:val="24"/>
          <w:szCs w:val="24"/>
        </w:rPr>
        <w:t>____________________________________________________________________</w:t>
      </w:r>
    </w:p>
    <w:p w:rsidR="00026F10" w:rsidRPr="00026F10" w:rsidRDefault="00026F10" w:rsidP="00026F10">
      <w:pPr>
        <w:widowControl w:val="0"/>
        <w:autoSpaceDE w:val="0"/>
        <w:autoSpaceDN w:val="0"/>
        <w:adjustRightInd w:val="0"/>
        <w:ind w:firstLine="851"/>
        <w:jc w:val="center"/>
        <w:rPr>
          <w:sz w:val="24"/>
          <w:szCs w:val="24"/>
          <w:vertAlign w:val="superscript"/>
        </w:rPr>
      </w:pPr>
      <w:r w:rsidRPr="00026F10">
        <w:rPr>
          <w:sz w:val="24"/>
          <w:szCs w:val="24"/>
          <w:vertAlign w:val="superscript"/>
        </w:rPr>
        <w:t>(фамилия, имя, отчество, подпись)</w:t>
      </w:r>
    </w:p>
    <w:sectPr w:rsidR="00026F10" w:rsidRPr="00026F10" w:rsidSect="00026F10">
      <w:pgSz w:w="11906" w:h="16838"/>
      <w:pgMar w:top="1418"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2D" w:rsidRDefault="00853A2D" w:rsidP="00026F10">
      <w:r>
        <w:separator/>
      </w:r>
    </w:p>
  </w:endnote>
  <w:endnote w:type="continuationSeparator" w:id="0">
    <w:p w:rsidR="00853A2D" w:rsidRDefault="00853A2D" w:rsidP="0002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2D" w:rsidRDefault="00853A2D" w:rsidP="00026F10">
      <w:r>
        <w:separator/>
      </w:r>
    </w:p>
  </w:footnote>
  <w:footnote w:type="continuationSeparator" w:id="0">
    <w:p w:rsidR="00853A2D" w:rsidRDefault="00853A2D" w:rsidP="00026F10">
      <w:r>
        <w:continuationSeparator/>
      </w:r>
    </w:p>
  </w:footnote>
  <w:footnote w:id="1">
    <w:p w:rsidR="00026F10" w:rsidRPr="00287A8A" w:rsidRDefault="00026F10" w:rsidP="00026F10">
      <w:pPr>
        <w:pStyle w:val="aa"/>
        <w:jc w:val="both"/>
      </w:pPr>
      <w:r>
        <w:rPr>
          <w:rStyle w:val="ac"/>
        </w:rPr>
        <w:footnoteRef/>
      </w:r>
      <w:r>
        <w:t xml:space="preserve"> </w:t>
      </w:r>
      <w:r w:rsidRPr="00287A8A">
        <w:t xml:space="preserve">В соответствии с пунктом 3.17 Порядка установления и оценки применения обязательных требований, содержащихся в муниципальных нормативных правовых актах, утвержденного постановлением администрации </w:t>
      </w:r>
      <w:r>
        <w:t>Бабушкинского</w:t>
      </w:r>
      <w:r w:rsidRPr="00287A8A">
        <w:t xml:space="preserve"> муниципального района</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3C6"/>
    <w:multiLevelType w:val="multilevel"/>
    <w:tmpl w:val="0D98F2B4"/>
    <w:lvl w:ilvl="0">
      <w:start w:val="1"/>
      <w:numFmt w:val="decimal"/>
      <w:lvlText w:val="%1."/>
      <w:lvlJc w:val="left"/>
      <w:pPr>
        <w:ind w:left="1669"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CD44483"/>
    <w:multiLevelType w:val="hybridMultilevel"/>
    <w:tmpl w:val="1E5ACF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645E341E"/>
    <w:multiLevelType w:val="hybridMultilevel"/>
    <w:tmpl w:val="CB18FC06"/>
    <w:lvl w:ilvl="0" w:tplc="9ED60DB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57"/>
    <w:rsid w:val="00026F10"/>
    <w:rsid w:val="000428D8"/>
    <w:rsid w:val="00066A43"/>
    <w:rsid w:val="000A0083"/>
    <w:rsid w:val="000F2B5D"/>
    <w:rsid w:val="0011469D"/>
    <w:rsid w:val="001302C6"/>
    <w:rsid w:val="001C7BFE"/>
    <w:rsid w:val="00284A2D"/>
    <w:rsid w:val="002B38D4"/>
    <w:rsid w:val="002E3A0E"/>
    <w:rsid w:val="003023CD"/>
    <w:rsid w:val="003061BD"/>
    <w:rsid w:val="00351674"/>
    <w:rsid w:val="00354824"/>
    <w:rsid w:val="00367C13"/>
    <w:rsid w:val="003721ED"/>
    <w:rsid w:val="004355ED"/>
    <w:rsid w:val="004A3F38"/>
    <w:rsid w:val="00516035"/>
    <w:rsid w:val="00533ABC"/>
    <w:rsid w:val="0059558D"/>
    <w:rsid w:val="005A6BCB"/>
    <w:rsid w:val="00623041"/>
    <w:rsid w:val="006557C7"/>
    <w:rsid w:val="006A00C4"/>
    <w:rsid w:val="006B5ABC"/>
    <w:rsid w:val="00785C07"/>
    <w:rsid w:val="007F3F58"/>
    <w:rsid w:val="00812934"/>
    <w:rsid w:val="00853A2D"/>
    <w:rsid w:val="008865C0"/>
    <w:rsid w:val="0095427B"/>
    <w:rsid w:val="009B60CD"/>
    <w:rsid w:val="009F0F71"/>
    <w:rsid w:val="00AF2C94"/>
    <w:rsid w:val="00B540C1"/>
    <w:rsid w:val="00B86629"/>
    <w:rsid w:val="00C3434B"/>
    <w:rsid w:val="00D032DB"/>
    <w:rsid w:val="00E03128"/>
    <w:rsid w:val="00E53159"/>
    <w:rsid w:val="00E624AB"/>
    <w:rsid w:val="00E93D7C"/>
    <w:rsid w:val="00EB132F"/>
    <w:rsid w:val="00EC504D"/>
    <w:rsid w:val="00F37C75"/>
    <w:rsid w:val="00F52217"/>
    <w:rsid w:val="00F80757"/>
    <w:rsid w:val="00FE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DF6B7-68C9-471F-B8BF-3CA2561E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51674"/>
    <w:pPr>
      <w:keepNext/>
      <w:jc w:val="right"/>
      <w:outlineLvl w:val="0"/>
    </w:pPr>
    <w:rPr>
      <w:sz w:val="24"/>
      <w:lang w:val="x-none" w:eastAsia="x-none"/>
    </w:rPr>
  </w:style>
  <w:style w:type="paragraph" w:styleId="3">
    <w:name w:val="heading 3"/>
    <w:basedOn w:val="a"/>
    <w:next w:val="a"/>
    <w:link w:val="30"/>
    <w:qFormat/>
    <w:rsid w:val="00026F1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07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807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F8075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C504D"/>
    <w:rPr>
      <w:rFonts w:ascii="Segoe UI" w:hAnsi="Segoe UI" w:cs="Segoe UI"/>
      <w:sz w:val="18"/>
      <w:szCs w:val="18"/>
    </w:rPr>
  </w:style>
  <w:style w:type="character" w:customStyle="1" w:styleId="a5">
    <w:name w:val="Текст выноски Знак"/>
    <w:basedOn w:val="a0"/>
    <w:link w:val="a4"/>
    <w:uiPriority w:val="99"/>
    <w:semiHidden/>
    <w:rsid w:val="00EC504D"/>
    <w:rPr>
      <w:rFonts w:ascii="Segoe UI" w:eastAsia="Times New Roman" w:hAnsi="Segoe UI" w:cs="Segoe UI"/>
      <w:sz w:val="18"/>
      <w:szCs w:val="18"/>
      <w:lang w:eastAsia="ru-RU"/>
    </w:rPr>
  </w:style>
  <w:style w:type="paragraph" w:styleId="a6">
    <w:name w:val="Body Text"/>
    <w:basedOn w:val="a"/>
    <w:link w:val="a7"/>
    <w:rsid w:val="00351674"/>
    <w:pPr>
      <w:jc w:val="center"/>
    </w:pPr>
    <w:rPr>
      <w:b/>
      <w:bCs/>
      <w:spacing w:val="120"/>
      <w:sz w:val="32"/>
      <w:szCs w:val="24"/>
      <w:lang w:val="x-none" w:eastAsia="x-none"/>
    </w:rPr>
  </w:style>
  <w:style w:type="character" w:customStyle="1" w:styleId="a7">
    <w:name w:val="Основной текст Знак"/>
    <w:basedOn w:val="a0"/>
    <w:link w:val="a6"/>
    <w:rsid w:val="00351674"/>
    <w:rPr>
      <w:rFonts w:ascii="Times New Roman" w:eastAsia="Times New Roman" w:hAnsi="Times New Roman" w:cs="Times New Roman"/>
      <w:b/>
      <w:bCs/>
      <w:spacing w:val="120"/>
      <w:sz w:val="32"/>
      <w:szCs w:val="24"/>
      <w:lang w:val="x-none" w:eastAsia="x-none"/>
    </w:rPr>
  </w:style>
  <w:style w:type="paragraph" w:customStyle="1" w:styleId="ConsPlusNormal">
    <w:name w:val="ConsPlusNormal"/>
    <w:rsid w:val="0035167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51674"/>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026F10"/>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026F10"/>
  </w:style>
  <w:style w:type="paragraph" w:styleId="a8">
    <w:name w:val="header"/>
    <w:basedOn w:val="a"/>
    <w:link w:val="a9"/>
    <w:uiPriority w:val="99"/>
    <w:rsid w:val="00026F10"/>
    <w:pPr>
      <w:tabs>
        <w:tab w:val="center" w:pos="4677"/>
        <w:tab w:val="right" w:pos="9355"/>
      </w:tabs>
    </w:pPr>
    <w:rPr>
      <w:sz w:val="24"/>
      <w:szCs w:val="24"/>
    </w:rPr>
  </w:style>
  <w:style w:type="character" w:customStyle="1" w:styleId="a9">
    <w:name w:val="Верхний колонтитул Знак"/>
    <w:basedOn w:val="a0"/>
    <w:link w:val="a8"/>
    <w:uiPriority w:val="99"/>
    <w:rsid w:val="00026F10"/>
    <w:rPr>
      <w:rFonts w:ascii="Times New Roman" w:eastAsia="Times New Roman" w:hAnsi="Times New Roman" w:cs="Times New Roman"/>
      <w:sz w:val="24"/>
      <w:szCs w:val="24"/>
      <w:lang w:eastAsia="ru-RU"/>
    </w:rPr>
  </w:style>
  <w:style w:type="paragraph" w:styleId="aa">
    <w:name w:val="footnote text"/>
    <w:basedOn w:val="a"/>
    <w:link w:val="ab"/>
    <w:rsid w:val="00026F10"/>
  </w:style>
  <w:style w:type="character" w:customStyle="1" w:styleId="ab">
    <w:name w:val="Текст сноски Знак"/>
    <w:basedOn w:val="a0"/>
    <w:link w:val="aa"/>
    <w:rsid w:val="00026F10"/>
    <w:rPr>
      <w:rFonts w:ascii="Times New Roman" w:eastAsia="Times New Roman" w:hAnsi="Times New Roman" w:cs="Times New Roman"/>
      <w:sz w:val="20"/>
      <w:szCs w:val="20"/>
      <w:lang w:eastAsia="ru-RU"/>
    </w:rPr>
  </w:style>
  <w:style w:type="character" w:styleId="ac">
    <w:name w:val="footnote reference"/>
    <w:uiPriority w:val="99"/>
    <w:rsid w:val="00026F10"/>
    <w:rPr>
      <w:rFonts w:cs="Times New Roman"/>
      <w:vertAlign w:val="superscript"/>
    </w:rPr>
  </w:style>
  <w:style w:type="paragraph" w:styleId="ad">
    <w:name w:val="footer"/>
    <w:basedOn w:val="a"/>
    <w:link w:val="ae"/>
    <w:uiPriority w:val="99"/>
    <w:unhideWhenUsed/>
    <w:rsid w:val="00026F10"/>
    <w:pPr>
      <w:tabs>
        <w:tab w:val="center" w:pos="4677"/>
        <w:tab w:val="right" w:pos="9355"/>
      </w:tabs>
    </w:pPr>
    <w:rPr>
      <w:sz w:val="24"/>
      <w:szCs w:val="24"/>
    </w:rPr>
  </w:style>
  <w:style w:type="character" w:customStyle="1" w:styleId="ae">
    <w:name w:val="Нижний колонтитул Знак"/>
    <w:basedOn w:val="a0"/>
    <w:link w:val="ad"/>
    <w:uiPriority w:val="99"/>
    <w:rsid w:val="00026F10"/>
    <w:rPr>
      <w:rFonts w:ascii="Times New Roman" w:eastAsia="Times New Roman" w:hAnsi="Times New Roman" w:cs="Times New Roman"/>
      <w:sz w:val="24"/>
      <w:szCs w:val="24"/>
      <w:lang w:eastAsia="ru-RU"/>
    </w:rPr>
  </w:style>
  <w:style w:type="paragraph" w:styleId="af">
    <w:name w:val="Normal (Web)"/>
    <w:basedOn w:val="a"/>
    <w:uiPriority w:val="99"/>
    <w:unhideWhenUsed/>
    <w:rsid w:val="00026F10"/>
    <w:pPr>
      <w:spacing w:before="100" w:beforeAutospacing="1" w:after="100" w:afterAutospacing="1"/>
    </w:pPr>
    <w:rPr>
      <w:sz w:val="24"/>
      <w:szCs w:val="24"/>
    </w:rPr>
  </w:style>
  <w:style w:type="character" w:customStyle="1" w:styleId="12">
    <w:name w:val="Гиперссылка1"/>
    <w:basedOn w:val="a0"/>
    <w:rsid w:val="00026F10"/>
  </w:style>
  <w:style w:type="paragraph" w:customStyle="1" w:styleId="13">
    <w:name w:val="Верхний колонтитул1"/>
    <w:basedOn w:val="a"/>
    <w:rsid w:val="00026F10"/>
    <w:pPr>
      <w:spacing w:before="100" w:beforeAutospacing="1" w:after="100" w:afterAutospacing="1"/>
    </w:pPr>
    <w:rPr>
      <w:sz w:val="24"/>
      <w:szCs w:val="24"/>
    </w:rPr>
  </w:style>
  <w:style w:type="paragraph" w:customStyle="1" w:styleId="consplustitle0">
    <w:name w:val="consplustitle"/>
    <w:basedOn w:val="a"/>
    <w:rsid w:val="00026F10"/>
    <w:pPr>
      <w:spacing w:before="100" w:beforeAutospacing="1" w:after="100" w:afterAutospacing="1"/>
    </w:pPr>
    <w:rPr>
      <w:sz w:val="24"/>
      <w:szCs w:val="24"/>
    </w:rPr>
  </w:style>
  <w:style w:type="paragraph" w:customStyle="1" w:styleId="consplusnonformat0">
    <w:name w:val="consplusnonformat"/>
    <w:basedOn w:val="a"/>
    <w:rsid w:val="00026F10"/>
    <w:pPr>
      <w:spacing w:before="100" w:beforeAutospacing="1" w:after="100" w:afterAutospacing="1"/>
    </w:pPr>
    <w:rPr>
      <w:sz w:val="24"/>
      <w:szCs w:val="24"/>
    </w:rPr>
  </w:style>
  <w:style w:type="paragraph" w:customStyle="1" w:styleId="standard">
    <w:name w:val="standard"/>
    <w:basedOn w:val="a"/>
    <w:rsid w:val="00026F10"/>
    <w:pPr>
      <w:spacing w:before="100" w:beforeAutospacing="1" w:after="100" w:afterAutospacing="1"/>
    </w:pPr>
    <w:rPr>
      <w:sz w:val="24"/>
      <w:szCs w:val="24"/>
    </w:rPr>
  </w:style>
  <w:style w:type="paragraph" w:customStyle="1" w:styleId="bodytext">
    <w:name w:val="bodytext"/>
    <w:basedOn w:val="a"/>
    <w:rsid w:val="00026F10"/>
    <w:pPr>
      <w:spacing w:before="100" w:beforeAutospacing="1" w:after="100" w:afterAutospacing="1"/>
    </w:pPr>
    <w:rPr>
      <w:sz w:val="24"/>
      <w:szCs w:val="24"/>
    </w:rPr>
  </w:style>
  <w:style w:type="paragraph" w:customStyle="1" w:styleId="14">
    <w:name w:val="Абзац списка1"/>
    <w:basedOn w:val="a"/>
    <w:uiPriority w:val="34"/>
    <w:qFormat/>
    <w:rsid w:val="00026F10"/>
    <w:pPr>
      <w:spacing w:after="200" w:line="276" w:lineRule="auto"/>
      <w:ind w:left="720"/>
      <w:contextualSpacing/>
    </w:pPr>
    <w:rPr>
      <w:rFonts w:ascii="Calibri" w:eastAsia="Calibri" w:hAnsi="Calibri"/>
      <w:sz w:val="22"/>
      <w:szCs w:val="22"/>
      <w:lang w:eastAsia="en-US"/>
    </w:rPr>
  </w:style>
  <w:style w:type="table" w:styleId="af0">
    <w:name w:val="Table Grid"/>
    <w:basedOn w:val="a1"/>
    <w:uiPriority w:val="59"/>
    <w:rsid w:val="0002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26F10"/>
    <w:rPr>
      <w:color w:val="0000FF" w:themeColor="hyperlink"/>
      <w:u w:val="single"/>
    </w:rPr>
  </w:style>
  <w:style w:type="paragraph" w:styleId="af2">
    <w:name w:val="Subtitle"/>
    <w:basedOn w:val="a"/>
    <w:link w:val="af3"/>
    <w:qFormat/>
    <w:rsid w:val="00026F10"/>
    <w:pPr>
      <w:jc w:val="both"/>
    </w:pPr>
    <w:rPr>
      <w:sz w:val="24"/>
    </w:rPr>
  </w:style>
  <w:style w:type="character" w:customStyle="1" w:styleId="af3">
    <w:name w:val="Подзаголовок Знак"/>
    <w:basedOn w:val="a0"/>
    <w:link w:val="af2"/>
    <w:rsid w:val="00026F10"/>
    <w:rPr>
      <w:rFonts w:ascii="Times New Roman" w:eastAsia="Times New Roman" w:hAnsi="Times New Roman" w:cs="Times New Roman"/>
      <w:sz w:val="24"/>
      <w:szCs w:val="20"/>
      <w:lang w:eastAsia="ru-RU"/>
    </w:rPr>
  </w:style>
  <w:style w:type="paragraph" w:styleId="af4">
    <w:name w:val="Title"/>
    <w:basedOn w:val="a"/>
    <w:next w:val="a"/>
    <w:link w:val="af5"/>
    <w:qFormat/>
    <w:rsid w:val="00026F10"/>
    <w:pPr>
      <w:spacing w:before="240" w:after="60"/>
      <w:jc w:val="center"/>
      <w:outlineLvl w:val="0"/>
    </w:pPr>
    <w:rPr>
      <w:rFonts w:ascii="Cambria" w:hAnsi="Cambria"/>
      <w:b/>
      <w:bCs/>
      <w:kern w:val="28"/>
      <w:sz w:val="32"/>
      <w:szCs w:val="32"/>
    </w:rPr>
  </w:style>
  <w:style w:type="character" w:customStyle="1" w:styleId="af5">
    <w:name w:val="Заголовок Знак"/>
    <w:basedOn w:val="a0"/>
    <w:link w:val="af4"/>
    <w:rsid w:val="00026F10"/>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8DCB5F8BAA07559F7153A2CDCCC7C5389302E8B82BC3ECBD426C86B94C8F0D23681E701DFA8994E510EDF5FUDR0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D78DCB5F8BAA07559F7153A2CDCCC7C538A37228688BC3ECBD426C86B94C8F0C036D9EB00D6B69A4544588E198739543C18F0925915A675U7R7N" TargetMode="External"/><Relationship Id="rId4" Type="http://schemas.openxmlformats.org/officeDocument/2006/relationships/webSettings" Target="webSettings.xml"/><Relationship Id="rId9" Type="http://schemas.openxmlformats.org/officeDocument/2006/relationships/hyperlink" Target="consultantplus://offline/ref=FD78DCB5F8BAA07559F7153A2CDCCC7C538A37228688BC3ECBD426C86B94C8F0C036D9EB00D6B69C4644588E198739543C18F0925915A675U7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6423</Words>
  <Characters>36616</Characters>
  <Application>Microsoft Office Word</Application>
  <DocSecurity>0</DocSecurity>
  <Lines>305</Lines>
  <Paragraphs>85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БАБУШКИНСКОГО МУНИЦИПАЛЬНОГО РАЙОНА ВОЛОГОДСКОЙ ОБЛАСТИ</vt:lpstr>
      <vt:lpstr/>
    </vt:vector>
  </TitlesOfParts>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dc:creator>
  <cp:keywords/>
  <dc:description/>
  <cp:lastModifiedBy>USER4</cp:lastModifiedBy>
  <cp:revision>2</cp:revision>
  <cp:lastPrinted>2022-03-16T06:54:00Z</cp:lastPrinted>
  <dcterms:created xsi:type="dcterms:W3CDTF">2022-11-15T10:00:00Z</dcterms:created>
  <dcterms:modified xsi:type="dcterms:W3CDTF">2022-11-15T10:00:00Z</dcterms:modified>
</cp:coreProperties>
</file>