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E" w:rsidRDefault="00B4734C" w:rsidP="00072DEE">
      <w:pPr>
        <w:ind w:left="4536"/>
        <w:rPr>
          <w:sz w:val="24"/>
          <w:szCs w:val="24"/>
        </w:rPr>
      </w:pPr>
      <w:r w:rsidRPr="00B86C4E">
        <w:rPr>
          <w:sz w:val="24"/>
          <w:szCs w:val="24"/>
        </w:rPr>
        <w:t xml:space="preserve"> Приложение </w:t>
      </w:r>
    </w:p>
    <w:p w:rsidR="00072DEE" w:rsidRPr="00B86C4E" w:rsidRDefault="00B4734C" w:rsidP="00072DEE">
      <w:pPr>
        <w:ind w:left="4536"/>
        <w:rPr>
          <w:sz w:val="24"/>
          <w:szCs w:val="24"/>
        </w:rPr>
      </w:pPr>
      <w:r w:rsidRPr="00B86C4E">
        <w:rPr>
          <w:sz w:val="24"/>
          <w:szCs w:val="24"/>
        </w:rPr>
        <w:t xml:space="preserve">к </w:t>
      </w:r>
      <w:r w:rsidR="00072DEE" w:rsidRPr="00B86C4E">
        <w:rPr>
          <w:sz w:val="24"/>
          <w:szCs w:val="24"/>
        </w:rPr>
        <w:t>постановлени</w:t>
      </w:r>
      <w:r w:rsidRPr="00B86C4E">
        <w:rPr>
          <w:sz w:val="24"/>
          <w:szCs w:val="24"/>
        </w:rPr>
        <w:t>ю</w:t>
      </w:r>
      <w:r w:rsidR="00072DEE" w:rsidRPr="00B86C4E">
        <w:rPr>
          <w:sz w:val="24"/>
          <w:szCs w:val="24"/>
        </w:rPr>
        <w:t xml:space="preserve"> администрации  Бабушкинского  муниципального </w:t>
      </w:r>
      <w:r w:rsidR="0014745D" w:rsidRPr="00B86C4E">
        <w:rPr>
          <w:sz w:val="24"/>
          <w:szCs w:val="24"/>
        </w:rPr>
        <w:t>округа</w:t>
      </w:r>
      <w:r w:rsidR="00072DEE" w:rsidRPr="00B86C4E">
        <w:rPr>
          <w:sz w:val="24"/>
          <w:szCs w:val="24"/>
        </w:rPr>
        <w:t xml:space="preserve"> </w:t>
      </w:r>
    </w:p>
    <w:p w:rsidR="00B61C63" w:rsidRPr="00B86C4E" w:rsidRDefault="00EC3899" w:rsidP="00B61C63">
      <w:pPr>
        <w:ind w:left="4536"/>
        <w:rPr>
          <w:sz w:val="24"/>
          <w:szCs w:val="24"/>
        </w:rPr>
      </w:pPr>
      <w:r>
        <w:rPr>
          <w:sz w:val="24"/>
          <w:szCs w:val="24"/>
        </w:rPr>
        <w:t>о</w:t>
      </w:r>
      <w:r w:rsidR="0076484D" w:rsidRPr="00B86C4E">
        <w:rPr>
          <w:sz w:val="24"/>
          <w:szCs w:val="24"/>
        </w:rPr>
        <w:t>т</w:t>
      </w:r>
      <w:r w:rsidR="00B4734C" w:rsidRPr="00B86C4E">
        <w:rPr>
          <w:sz w:val="24"/>
          <w:szCs w:val="24"/>
        </w:rPr>
        <w:t xml:space="preserve"> </w:t>
      </w:r>
      <w:r w:rsidR="0076484D" w:rsidRPr="00B86C4E">
        <w:rPr>
          <w:sz w:val="24"/>
          <w:szCs w:val="24"/>
        </w:rPr>
        <w:t xml:space="preserve"> </w:t>
      </w:r>
      <w:r w:rsidR="000C52F6" w:rsidRPr="00B86C4E">
        <w:rPr>
          <w:sz w:val="24"/>
          <w:szCs w:val="24"/>
        </w:rPr>
        <w:t>26</w:t>
      </w:r>
      <w:r w:rsidR="00E92E94" w:rsidRPr="00B86C4E">
        <w:rPr>
          <w:sz w:val="24"/>
          <w:szCs w:val="24"/>
        </w:rPr>
        <w:t>.01.2024</w:t>
      </w:r>
      <w:r w:rsidR="0076484D" w:rsidRPr="00B86C4E">
        <w:rPr>
          <w:sz w:val="24"/>
          <w:szCs w:val="24"/>
        </w:rPr>
        <w:t xml:space="preserve"> №</w:t>
      </w:r>
      <w:r w:rsidR="00B61C63" w:rsidRPr="00B86C4E">
        <w:rPr>
          <w:sz w:val="24"/>
          <w:szCs w:val="24"/>
        </w:rPr>
        <w:t xml:space="preserve"> </w:t>
      </w:r>
      <w:r w:rsidR="00B86C4E" w:rsidRPr="00B86C4E">
        <w:rPr>
          <w:sz w:val="24"/>
          <w:szCs w:val="24"/>
        </w:rPr>
        <w:t>70</w:t>
      </w:r>
    </w:p>
    <w:p w:rsidR="00B86C4E" w:rsidRPr="00B86C4E" w:rsidRDefault="00B86C4E" w:rsidP="00B61C63">
      <w:pPr>
        <w:ind w:left="4536"/>
        <w:rPr>
          <w:sz w:val="24"/>
          <w:szCs w:val="24"/>
        </w:rPr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Default="00B86C4E" w:rsidP="00B61C63">
      <w:pPr>
        <w:ind w:left="4536"/>
      </w:pPr>
    </w:p>
    <w:p w:rsidR="00B86C4E" w:rsidRPr="00B86C4E" w:rsidRDefault="00065C91" w:rsidP="00226376">
      <w:pPr>
        <w:spacing w:line="360" w:lineRule="auto"/>
        <w:jc w:val="center"/>
        <w:rPr>
          <w:b/>
          <w:sz w:val="36"/>
          <w:szCs w:val="36"/>
        </w:rPr>
      </w:pPr>
      <w:r w:rsidRPr="00B86C4E">
        <w:rPr>
          <w:b/>
          <w:sz w:val="36"/>
          <w:szCs w:val="36"/>
        </w:rPr>
        <w:t>МУНИЦИПАЛЬНАЯ ПРОГРАММА</w:t>
      </w:r>
    </w:p>
    <w:p w:rsidR="00065C91" w:rsidRPr="00B86C4E" w:rsidRDefault="0022486D" w:rsidP="00226376">
      <w:pPr>
        <w:spacing w:line="360" w:lineRule="auto"/>
        <w:jc w:val="center"/>
        <w:rPr>
          <w:b/>
          <w:bCs/>
          <w:sz w:val="36"/>
          <w:szCs w:val="36"/>
        </w:rPr>
      </w:pPr>
      <w:r w:rsidRPr="00B86C4E">
        <w:rPr>
          <w:b/>
          <w:sz w:val="36"/>
          <w:szCs w:val="36"/>
        </w:rPr>
        <w:t xml:space="preserve"> </w:t>
      </w:r>
      <w:r w:rsidR="00065C91" w:rsidRPr="00B86C4E">
        <w:rPr>
          <w:b/>
          <w:bCs/>
          <w:sz w:val="36"/>
          <w:szCs w:val="36"/>
        </w:rPr>
        <w:t>«Кадры»</w:t>
      </w:r>
    </w:p>
    <w:p w:rsidR="00065C91" w:rsidRPr="00B86C4E" w:rsidRDefault="00065C91" w:rsidP="00226376">
      <w:pPr>
        <w:spacing w:line="360" w:lineRule="auto"/>
        <w:jc w:val="center"/>
        <w:rPr>
          <w:b/>
          <w:bCs/>
          <w:sz w:val="36"/>
          <w:szCs w:val="36"/>
        </w:rPr>
      </w:pPr>
      <w:r w:rsidRPr="00B86C4E">
        <w:rPr>
          <w:b/>
          <w:bCs/>
          <w:sz w:val="36"/>
          <w:szCs w:val="36"/>
        </w:rPr>
        <w:t xml:space="preserve">Бабушкинского муниципального </w:t>
      </w:r>
      <w:r w:rsidR="0014745D" w:rsidRPr="00B86C4E">
        <w:rPr>
          <w:b/>
          <w:bCs/>
          <w:sz w:val="36"/>
          <w:szCs w:val="36"/>
        </w:rPr>
        <w:t>округа</w:t>
      </w:r>
      <w:r w:rsidRPr="00B86C4E">
        <w:rPr>
          <w:b/>
          <w:bCs/>
          <w:sz w:val="36"/>
          <w:szCs w:val="36"/>
        </w:rPr>
        <w:t xml:space="preserve"> </w:t>
      </w:r>
    </w:p>
    <w:p w:rsidR="00B86C4E" w:rsidRPr="00B86C4E" w:rsidRDefault="00B86C4E" w:rsidP="00226376">
      <w:pPr>
        <w:spacing w:line="360" w:lineRule="auto"/>
        <w:jc w:val="center"/>
        <w:rPr>
          <w:b/>
          <w:bCs/>
          <w:sz w:val="36"/>
          <w:szCs w:val="36"/>
        </w:rPr>
      </w:pPr>
    </w:p>
    <w:p w:rsidR="00B86C4E" w:rsidRPr="00B86C4E" w:rsidRDefault="00B86C4E" w:rsidP="002D6B22">
      <w:pPr>
        <w:jc w:val="center"/>
        <w:rPr>
          <w:b/>
          <w:bCs/>
          <w:sz w:val="36"/>
          <w:szCs w:val="36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Default="00B86C4E" w:rsidP="002D6B22">
      <w:pPr>
        <w:jc w:val="center"/>
        <w:rPr>
          <w:b/>
          <w:bCs/>
          <w:sz w:val="28"/>
          <w:szCs w:val="28"/>
        </w:rPr>
      </w:pPr>
    </w:p>
    <w:p w:rsidR="00B86C4E" w:rsidRPr="00B86C4E" w:rsidRDefault="00B86C4E" w:rsidP="00B86C4E">
      <w:pPr>
        <w:jc w:val="right"/>
        <w:rPr>
          <w:bCs/>
          <w:sz w:val="24"/>
          <w:szCs w:val="24"/>
        </w:rPr>
      </w:pPr>
      <w:r w:rsidRPr="00B86C4E">
        <w:rPr>
          <w:bCs/>
          <w:sz w:val="24"/>
          <w:szCs w:val="24"/>
        </w:rPr>
        <w:lastRenderedPageBreak/>
        <w:t>Приложение 1</w:t>
      </w:r>
    </w:p>
    <w:p w:rsidR="00B86C4E" w:rsidRPr="00E503C2" w:rsidRDefault="00190B32" w:rsidP="00974F41">
      <w:pPr>
        <w:jc w:val="center"/>
        <w:rPr>
          <w:b/>
          <w:bCs/>
          <w:i/>
          <w:iCs/>
          <w:sz w:val="24"/>
          <w:szCs w:val="24"/>
        </w:rPr>
      </w:pPr>
      <w:r w:rsidRPr="00E503C2">
        <w:rPr>
          <w:b/>
          <w:bCs/>
          <w:i/>
          <w:iCs/>
          <w:sz w:val="24"/>
          <w:szCs w:val="24"/>
        </w:rPr>
        <w:t>П А С П О Р Т</w:t>
      </w:r>
      <w:r w:rsidR="0022486D" w:rsidRPr="00E503C2">
        <w:rPr>
          <w:b/>
          <w:bCs/>
          <w:i/>
          <w:iCs/>
          <w:sz w:val="24"/>
          <w:szCs w:val="24"/>
        </w:rPr>
        <w:t xml:space="preserve"> </w:t>
      </w:r>
    </w:p>
    <w:p w:rsidR="00E503C2" w:rsidRPr="00E503C2" w:rsidRDefault="0022486D" w:rsidP="00974F41">
      <w:pPr>
        <w:jc w:val="center"/>
        <w:rPr>
          <w:b/>
          <w:bCs/>
          <w:i/>
          <w:iCs/>
          <w:sz w:val="24"/>
          <w:szCs w:val="24"/>
        </w:rPr>
      </w:pPr>
      <w:r w:rsidRPr="00E503C2">
        <w:rPr>
          <w:b/>
          <w:bCs/>
          <w:i/>
          <w:iCs/>
          <w:sz w:val="24"/>
          <w:szCs w:val="24"/>
        </w:rPr>
        <w:t>м</w:t>
      </w:r>
      <w:r w:rsidR="00190B32" w:rsidRPr="00E503C2">
        <w:rPr>
          <w:b/>
          <w:bCs/>
          <w:i/>
          <w:iCs/>
          <w:sz w:val="24"/>
          <w:szCs w:val="24"/>
        </w:rPr>
        <w:t xml:space="preserve">униципальной программы </w:t>
      </w:r>
      <w:r w:rsidR="00B86C4E" w:rsidRPr="00E503C2">
        <w:rPr>
          <w:b/>
          <w:bCs/>
          <w:i/>
          <w:iCs/>
          <w:sz w:val="24"/>
          <w:szCs w:val="24"/>
        </w:rPr>
        <w:t xml:space="preserve"> «Кадры» </w:t>
      </w:r>
    </w:p>
    <w:p w:rsidR="00190B32" w:rsidRPr="00E503C2" w:rsidRDefault="00B86C4E" w:rsidP="00974F41">
      <w:pPr>
        <w:jc w:val="center"/>
        <w:rPr>
          <w:b/>
          <w:bCs/>
          <w:i/>
          <w:iCs/>
          <w:sz w:val="24"/>
          <w:szCs w:val="24"/>
        </w:rPr>
      </w:pPr>
      <w:r w:rsidRPr="00E503C2">
        <w:rPr>
          <w:b/>
          <w:bCs/>
          <w:i/>
          <w:iCs/>
          <w:sz w:val="24"/>
          <w:szCs w:val="24"/>
        </w:rPr>
        <w:t>Бабушкинского муниципального округа</w:t>
      </w:r>
    </w:p>
    <w:p w:rsidR="00B86C4E" w:rsidRPr="00931EE4" w:rsidRDefault="00B86C4E" w:rsidP="00974F41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31"/>
        <w:gridCol w:w="6574"/>
      </w:tblGrid>
      <w:tr w:rsidR="00190B32" w:rsidRPr="002D6B22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2D6B22" w:rsidRDefault="00190B32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sz w:val="22"/>
                <w:szCs w:val="22"/>
              </w:rPr>
              <w:t> </w:t>
            </w:r>
            <w:r w:rsidRPr="002D6B22">
              <w:rPr>
                <w:b/>
                <w:bCs/>
                <w:i/>
                <w:iCs/>
                <w:sz w:val="22"/>
                <w:szCs w:val="22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2D6B22" w:rsidRDefault="00190B32" w:rsidP="0014745D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 </w:t>
            </w:r>
            <w:r w:rsidR="002301FA" w:rsidRPr="002D6B22">
              <w:rPr>
                <w:i/>
                <w:iCs/>
                <w:sz w:val="22"/>
                <w:szCs w:val="22"/>
              </w:rPr>
              <w:t xml:space="preserve">Администрация Бабушкинского муниципального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3B1B13" w:rsidP="0014745D">
            <w:pPr>
              <w:jc w:val="both"/>
              <w:rPr>
                <w:i/>
                <w:sz w:val="22"/>
                <w:szCs w:val="22"/>
              </w:rPr>
            </w:pPr>
            <w:r w:rsidRPr="002D6B22">
              <w:rPr>
                <w:i/>
                <w:sz w:val="22"/>
                <w:szCs w:val="22"/>
              </w:rPr>
              <w:t xml:space="preserve">Администрация </w:t>
            </w:r>
            <w:r w:rsidR="0014745D">
              <w:rPr>
                <w:i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E9391F" w:rsidP="00452329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БУЗ ВО «Бабушкинская ЦРБ»</w:t>
            </w:r>
            <w:r w:rsidR="0070318A" w:rsidRPr="002D6B22">
              <w:rPr>
                <w:i/>
                <w:iCs/>
                <w:sz w:val="22"/>
                <w:szCs w:val="22"/>
              </w:rPr>
              <w:t>*</w:t>
            </w:r>
            <w:r w:rsidRPr="002D6B22">
              <w:rPr>
                <w:i/>
                <w:iCs/>
                <w:sz w:val="22"/>
                <w:szCs w:val="22"/>
              </w:rPr>
              <w:t xml:space="preserve">, выпускники школ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  <w:r w:rsidRPr="002D6B22">
              <w:rPr>
                <w:i/>
                <w:iCs/>
                <w:sz w:val="22"/>
                <w:szCs w:val="22"/>
              </w:rPr>
              <w:t>, выпускники высших медицинских учебных заведений</w:t>
            </w:r>
            <w:r w:rsidR="00452329">
              <w:rPr>
                <w:i/>
                <w:iCs/>
                <w:sz w:val="22"/>
                <w:szCs w:val="22"/>
              </w:rPr>
              <w:t xml:space="preserve">, </w:t>
            </w:r>
            <w:r w:rsidR="00452329" w:rsidRPr="002D6B22">
              <w:rPr>
                <w:i/>
                <w:iCs/>
                <w:sz w:val="22"/>
                <w:szCs w:val="22"/>
              </w:rPr>
              <w:t xml:space="preserve">АНО «Редакция газеты «Знамя», общественные организации </w:t>
            </w:r>
            <w:r w:rsidR="0014745D">
              <w:rPr>
                <w:i/>
                <w:iCs/>
                <w:sz w:val="22"/>
                <w:szCs w:val="22"/>
              </w:rPr>
              <w:t>округа</w:t>
            </w:r>
            <w:r w:rsidR="00452329" w:rsidRPr="002D6B22">
              <w:rPr>
                <w:i/>
                <w:sz w:val="22"/>
                <w:szCs w:val="22"/>
              </w:rPr>
              <w:t>*.</w:t>
            </w:r>
          </w:p>
        </w:tc>
      </w:tr>
      <w:tr w:rsidR="00A23237" w:rsidRPr="002D6B22" w:rsidTr="00950CD7">
        <w:trPr>
          <w:trHeight w:val="61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950CD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Цели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14745D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Цель:</w:t>
            </w:r>
            <w:r w:rsidR="0014745D">
              <w:rPr>
                <w:i/>
                <w:iCs/>
                <w:sz w:val="22"/>
                <w:szCs w:val="22"/>
              </w:rPr>
              <w:t xml:space="preserve"> </w:t>
            </w:r>
            <w:r w:rsidR="00E9391F" w:rsidRPr="002D6B22">
              <w:rPr>
                <w:i/>
                <w:sz w:val="22"/>
                <w:szCs w:val="22"/>
              </w:rPr>
              <w:t xml:space="preserve">повышение качества и доступности услуг населению Бабушкинского муниципального </w:t>
            </w:r>
            <w:r w:rsidR="0014745D">
              <w:rPr>
                <w:i/>
                <w:sz w:val="22"/>
                <w:szCs w:val="22"/>
              </w:rPr>
              <w:t>округа</w:t>
            </w:r>
          </w:p>
        </w:tc>
      </w:tr>
      <w:tr w:rsidR="00A23237" w:rsidRPr="002D6B22">
        <w:trPr>
          <w:trHeight w:val="82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Задачи программы</w:t>
            </w:r>
          </w:p>
        </w:tc>
        <w:tc>
          <w:tcPr>
            <w:tcW w:w="3458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Задачи:</w:t>
            </w:r>
          </w:p>
          <w:p w:rsidR="00E9391F" w:rsidRPr="002D6B22" w:rsidRDefault="0067466D" w:rsidP="00460A6D">
            <w:pPr>
              <w:pStyle w:val="ConsPlusNormal"/>
              <w:widowControl/>
              <w:numPr>
                <w:ilvl w:val="0"/>
                <w:numId w:val="7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здравоохранения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образования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квалифицированными  специалистами;</w:t>
            </w:r>
          </w:p>
          <w:p w:rsidR="00E9391F" w:rsidRPr="002D6B22" w:rsidRDefault="0067466D" w:rsidP="00460A6D">
            <w:pPr>
              <w:pStyle w:val="ConsPlusNormal"/>
              <w:widowControl/>
              <w:numPr>
                <w:ilvl w:val="0"/>
                <w:numId w:val="7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целевой  контрактной подготовки врачебных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педагогических</w:t>
            </w:r>
            <w:r w:rsidR="00E9391F"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кадров;</w:t>
            </w:r>
          </w:p>
          <w:p w:rsidR="00A23237" w:rsidRPr="002D6B22" w:rsidRDefault="0067466D" w:rsidP="00460A6D">
            <w:pPr>
              <w:pStyle w:val="a4"/>
              <w:numPr>
                <w:ilvl w:val="0"/>
                <w:numId w:val="7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Содействовать </w:t>
            </w:r>
            <w:r w:rsidR="00E9391F" w:rsidRPr="002D6B22">
              <w:rPr>
                <w:i/>
                <w:sz w:val="22"/>
                <w:szCs w:val="22"/>
              </w:rPr>
              <w:t>повышени</w:t>
            </w:r>
            <w:r>
              <w:rPr>
                <w:i/>
                <w:sz w:val="22"/>
                <w:szCs w:val="22"/>
              </w:rPr>
              <w:t>ю</w:t>
            </w:r>
            <w:r w:rsidR="00E9391F" w:rsidRPr="002D6B22">
              <w:rPr>
                <w:i/>
                <w:sz w:val="22"/>
                <w:szCs w:val="22"/>
              </w:rPr>
              <w:t xml:space="preserve">  социальной защищённости работников </w:t>
            </w:r>
            <w:r w:rsidR="0022486D">
              <w:rPr>
                <w:i/>
                <w:sz w:val="22"/>
                <w:szCs w:val="22"/>
              </w:rPr>
              <w:t>социальной сферы</w:t>
            </w:r>
            <w:r w:rsidR="00A23237" w:rsidRPr="002D6B22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23237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B46185">
            <w:pPr>
              <w:jc w:val="both"/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В период с 20</w:t>
            </w:r>
            <w:r w:rsidR="00B46185">
              <w:rPr>
                <w:i/>
                <w:iCs/>
                <w:sz w:val="22"/>
                <w:szCs w:val="22"/>
              </w:rPr>
              <w:t>22</w:t>
            </w:r>
            <w:r w:rsidR="0069425D">
              <w:rPr>
                <w:i/>
                <w:iCs/>
                <w:sz w:val="22"/>
                <w:szCs w:val="22"/>
              </w:rPr>
              <w:t xml:space="preserve"> по 202</w:t>
            </w:r>
            <w:r w:rsidR="00B46185">
              <w:rPr>
                <w:i/>
                <w:iCs/>
                <w:sz w:val="22"/>
                <w:szCs w:val="22"/>
              </w:rPr>
              <w:t>6</w:t>
            </w:r>
            <w:r w:rsidRPr="002D6B22">
              <w:rPr>
                <w:i/>
                <w:iCs/>
                <w:sz w:val="22"/>
                <w:szCs w:val="22"/>
              </w:rPr>
              <w:t>гг включительно</w:t>
            </w:r>
          </w:p>
        </w:tc>
      </w:tr>
      <w:tr w:rsidR="00B46185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6185" w:rsidRPr="002D6B22" w:rsidRDefault="00B46185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A6D" w:rsidRDefault="005918D4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B46185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врачами</w:t>
            </w:r>
            <w:r w:rsidR="00460A6D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460A6D">
              <w:rPr>
                <w:rFonts w:ascii="Times New Roman" w:hAnsi="Times New Roman" w:cs="Times New Roman"/>
                <w:i/>
                <w:sz w:val="22"/>
                <w:szCs w:val="22"/>
              </w:rPr>
              <w:t>, %.</w:t>
            </w:r>
          </w:p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специалист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>ами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 средним профессиональным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918D4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>медицинским образованием</w:t>
            </w:r>
            <w:r w:rsidR="00B46185" w:rsidRPr="005918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%.</w:t>
            </w:r>
          </w:p>
          <w:p w:rsidR="00B46185" w:rsidRPr="00A94D53" w:rsidRDefault="00460A6D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Процент укомплектованности</w:t>
            </w:r>
            <w:r w:rsidR="0022486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педагогическими кадрами школ </w:t>
            </w:r>
            <w:r w:rsidR="0014745D">
              <w:rPr>
                <w:rFonts w:ascii="Times New Roman" w:hAnsi="Times New Roman" w:cs="Times New Roman"/>
                <w:i/>
                <w:sz w:val="22"/>
                <w:szCs w:val="22"/>
              </w:rPr>
              <w:t>округа</w:t>
            </w:r>
            <w:r w:rsidR="0067466D">
              <w:rPr>
                <w:rFonts w:ascii="Times New Roman" w:hAnsi="Times New Roman" w:cs="Times New Roman"/>
                <w:i/>
                <w:sz w:val="22"/>
                <w:szCs w:val="22"/>
              </w:rPr>
              <w:t>, %</w:t>
            </w:r>
            <w:r w:rsidR="005918D4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A94D53" w:rsidRPr="002D6B22" w:rsidRDefault="00A94D53" w:rsidP="00460A6D">
            <w:pPr>
              <w:pStyle w:val="ConsPlusNormal"/>
              <w:widowControl/>
              <w:numPr>
                <w:ilvl w:val="0"/>
                <w:numId w:val="8"/>
              </w:numPr>
              <w:ind w:left="44" w:firstLine="1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Количество договоров найма жилого помещения специалистам медицинских и педагогических организаций, шт.</w:t>
            </w:r>
          </w:p>
        </w:tc>
      </w:tr>
      <w:tr w:rsidR="00A23237" w:rsidRPr="002D6B22">
        <w:trPr>
          <w:trHeight w:val="25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Объем финансового обеспечения</w:t>
            </w:r>
          </w:p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293" w:rsidRPr="00212FB2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>Средства бюджета</w:t>
            </w:r>
            <w:r w:rsidR="0014745D" w:rsidRPr="00212FB2">
              <w:rPr>
                <w:i/>
                <w:iCs/>
                <w:sz w:val="22"/>
                <w:szCs w:val="22"/>
              </w:rPr>
              <w:t xml:space="preserve"> округа</w:t>
            </w:r>
            <w:r w:rsidR="00B46185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i/>
                <w:iCs/>
                <w:sz w:val="22"/>
                <w:szCs w:val="22"/>
              </w:rPr>
              <w:t xml:space="preserve">в сумме </w:t>
            </w:r>
            <w:r w:rsidR="00431738" w:rsidRPr="00212FB2">
              <w:rPr>
                <w:i/>
                <w:iCs/>
                <w:sz w:val="22"/>
                <w:szCs w:val="22"/>
              </w:rPr>
              <w:t>2</w:t>
            </w:r>
            <w:r w:rsidR="009506FD">
              <w:rPr>
                <w:i/>
                <w:iCs/>
                <w:sz w:val="22"/>
                <w:szCs w:val="22"/>
              </w:rPr>
              <w:t>477</w:t>
            </w:r>
            <w:r w:rsidR="00431738" w:rsidRPr="00212FB2">
              <w:rPr>
                <w:i/>
                <w:iCs/>
                <w:sz w:val="22"/>
                <w:szCs w:val="22"/>
              </w:rPr>
              <w:t>,</w:t>
            </w:r>
            <w:r w:rsidR="009506FD">
              <w:rPr>
                <w:i/>
                <w:iCs/>
                <w:sz w:val="22"/>
                <w:szCs w:val="22"/>
              </w:rPr>
              <w:t>7</w:t>
            </w:r>
            <w:r w:rsidR="005F6178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i/>
                <w:iCs/>
                <w:sz w:val="22"/>
                <w:szCs w:val="22"/>
              </w:rPr>
              <w:t>тыс. руб., в том числе</w:t>
            </w:r>
            <w:r w:rsidR="00B46185" w:rsidRPr="00212FB2">
              <w:rPr>
                <w:i/>
                <w:iCs/>
                <w:sz w:val="22"/>
                <w:szCs w:val="22"/>
              </w:rPr>
              <w:t xml:space="preserve"> </w:t>
            </w:r>
            <w:r w:rsidR="00B26293" w:rsidRPr="00212FB2">
              <w:rPr>
                <w:bCs/>
                <w:i/>
                <w:sz w:val="22"/>
                <w:szCs w:val="22"/>
              </w:rPr>
              <w:t>привлечения средств областного бюджета за счет средств федерального бюджета и собстве</w:t>
            </w:r>
            <w:r w:rsidR="00452329" w:rsidRPr="00212FB2">
              <w:rPr>
                <w:bCs/>
                <w:i/>
                <w:sz w:val="22"/>
                <w:szCs w:val="22"/>
              </w:rPr>
              <w:t>нных средств областного бюджета</w:t>
            </w:r>
            <w:r w:rsidR="0014745D" w:rsidRPr="00212FB2">
              <w:rPr>
                <w:bCs/>
                <w:i/>
                <w:sz w:val="22"/>
                <w:szCs w:val="22"/>
              </w:rPr>
              <w:t xml:space="preserve"> </w:t>
            </w:r>
            <w:r w:rsidR="00B26293" w:rsidRPr="00212FB2">
              <w:rPr>
                <w:bCs/>
                <w:i/>
                <w:sz w:val="22"/>
                <w:szCs w:val="22"/>
              </w:rPr>
              <w:t>на реализацию целей муниципальной программы и собственных средств</w:t>
            </w:r>
            <w:r w:rsidR="00B26293" w:rsidRPr="00212FB2">
              <w:rPr>
                <w:i/>
                <w:iCs/>
                <w:sz w:val="22"/>
                <w:szCs w:val="22"/>
              </w:rPr>
              <w:t>.</w:t>
            </w:r>
            <w:r w:rsidR="00950CD7" w:rsidRPr="00212FB2">
              <w:rPr>
                <w:i/>
                <w:iCs/>
                <w:sz w:val="22"/>
                <w:szCs w:val="22"/>
              </w:rPr>
              <w:t xml:space="preserve"> По годам:</w:t>
            </w:r>
          </w:p>
          <w:p w:rsidR="00950CD7" w:rsidRPr="00212FB2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2022 год – </w:t>
            </w:r>
            <w:r w:rsidR="00431738" w:rsidRPr="00212FB2">
              <w:rPr>
                <w:i/>
                <w:iCs/>
                <w:sz w:val="22"/>
                <w:szCs w:val="22"/>
              </w:rPr>
              <w:t>192</w:t>
            </w:r>
            <w:r w:rsidRPr="00212FB2">
              <w:rPr>
                <w:i/>
                <w:iCs/>
                <w:sz w:val="22"/>
                <w:szCs w:val="22"/>
              </w:rPr>
              <w:t>, 0 тыс. руб.</w:t>
            </w:r>
          </w:p>
          <w:p w:rsidR="00950CD7" w:rsidRPr="009506FD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9506FD">
              <w:rPr>
                <w:i/>
                <w:iCs/>
                <w:sz w:val="22"/>
                <w:szCs w:val="22"/>
              </w:rPr>
              <w:t xml:space="preserve">2023 год – </w:t>
            </w:r>
            <w:r w:rsidR="009506FD" w:rsidRPr="009506FD">
              <w:rPr>
                <w:i/>
                <w:sz w:val="22"/>
                <w:szCs w:val="22"/>
              </w:rPr>
              <w:t>821,7</w:t>
            </w:r>
            <w:r w:rsidRPr="009506FD">
              <w:rPr>
                <w:i/>
                <w:sz w:val="22"/>
                <w:szCs w:val="22"/>
              </w:rPr>
              <w:t xml:space="preserve"> </w:t>
            </w:r>
            <w:r w:rsidRPr="009506FD">
              <w:rPr>
                <w:i/>
                <w:iCs/>
                <w:sz w:val="22"/>
                <w:szCs w:val="22"/>
              </w:rPr>
              <w:t>тыс. руб.</w:t>
            </w:r>
          </w:p>
          <w:p w:rsidR="00950CD7" w:rsidRPr="009506FD" w:rsidRDefault="00950CD7" w:rsidP="00950CD7">
            <w:pPr>
              <w:ind w:firstLine="44"/>
              <w:rPr>
                <w:i/>
                <w:iCs/>
                <w:sz w:val="22"/>
                <w:szCs w:val="22"/>
              </w:rPr>
            </w:pPr>
            <w:r w:rsidRPr="009506FD">
              <w:rPr>
                <w:i/>
                <w:iCs/>
                <w:sz w:val="22"/>
                <w:szCs w:val="22"/>
              </w:rPr>
              <w:t xml:space="preserve">2024 год –  </w:t>
            </w:r>
            <w:r w:rsidR="009506FD" w:rsidRPr="009506FD">
              <w:rPr>
                <w:i/>
                <w:sz w:val="22"/>
                <w:szCs w:val="22"/>
              </w:rPr>
              <w:t>456,0</w:t>
            </w:r>
            <w:r w:rsidRPr="009506FD">
              <w:rPr>
                <w:i/>
                <w:sz w:val="22"/>
                <w:szCs w:val="22"/>
              </w:rPr>
              <w:t xml:space="preserve"> </w:t>
            </w:r>
            <w:r w:rsidRPr="009506FD">
              <w:rPr>
                <w:i/>
                <w:iCs/>
                <w:sz w:val="22"/>
                <w:szCs w:val="22"/>
              </w:rPr>
              <w:t>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>2025 год</w:t>
            </w:r>
            <w:r w:rsidRPr="00212FB2">
              <w:rPr>
                <w:i/>
                <w:sz w:val="22"/>
                <w:szCs w:val="22"/>
              </w:rPr>
              <w:t xml:space="preserve"> –504,0 тыс. руб.</w:t>
            </w:r>
          </w:p>
          <w:p w:rsidR="00950CD7" w:rsidRPr="00212FB2" w:rsidRDefault="00950CD7" w:rsidP="00950CD7">
            <w:pPr>
              <w:ind w:firstLine="44"/>
              <w:rPr>
                <w:i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2026 </w:t>
            </w:r>
            <w:r w:rsidRPr="00212FB2">
              <w:rPr>
                <w:i/>
                <w:sz w:val="22"/>
                <w:szCs w:val="22"/>
              </w:rPr>
              <w:t>год – 504,0 тыс. руб.</w:t>
            </w:r>
          </w:p>
          <w:p w:rsidR="00A23237" w:rsidRPr="00950CD7" w:rsidRDefault="00A23237" w:rsidP="002D6B22">
            <w:pPr>
              <w:jc w:val="both"/>
              <w:rPr>
                <w:i/>
                <w:iCs/>
                <w:sz w:val="22"/>
                <w:szCs w:val="22"/>
              </w:rPr>
            </w:pPr>
            <w:r w:rsidRPr="00212FB2">
              <w:rPr>
                <w:i/>
                <w:iCs/>
                <w:sz w:val="22"/>
                <w:szCs w:val="22"/>
              </w:rPr>
              <w:t xml:space="preserve">Объемы финансирования подлежат ежегодному уточнению, исходя из возможностей доходной базы бюджета </w:t>
            </w:r>
            <w:r w:rsidR="0014745D" w:rsidRPr="00212FB2">
              <w:rPr>
                <w:i/>
                <w:iCs/>
                <w:sz w:val="22"/>
                <w:szCs w:val="22"/>
              </w:rPr>
              <w:t>округа</w:t>
            </w:r>
            <w:r w:rsidRPr="00212FB2">
              <w:rPr>
                <w:i/>
                <w:iCs/>
                <w:sz w:val="22"/>
                <w:szCs w:val="22"/>
              </w:rPr>
              <w:t xml:space="preserve"> на очередной финансовый год.</w:t>
            </w:r>
          </w:p>
        </w:tc>
      </w:tr>
      <w:tr w:rsidR="00A23237" w:rsidRPr="002D6B22">
        <w:trPr>
          <w:trHeight w:val="549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3237" w:rsidRPr="002D6B22" w:rsidRDefault="00A23237" w:rsidP="002D6B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6B22">
              <w:rPr>
                <w:b/>
                <w:bCs/>
                <w:i/>
                <w:iCs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1C63" w:rsidRPr="002D6B22" w:rsidRDefault="00B61C63" w:rsidP="00B61C63">
            <w:pPr>
              <w:rPr>
                <w:i/>
                <w:iCs/>
                <w:sz w:val="22"/>
                <w:szCs w:val="22"/>
              </w:rPr>
            </w:pPr>
            <w:r w:rsidRPr="002D6B22">
              <w:rPr>
                <w:i/>
                <w:iCs/>
                <w:sz w:val="22"/>
                <w:szCs w:val="22"/>
              </w:rPr>
              <w:t>Реализация Программы позволит:</w:t>
            </w:r>
          </w:p>
          <w:p w:rsidR="00B61C63" w:rsidRPr="0022486D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Увеличение показателя обеспеченности врачами  учреждений  здравоохранения </w:t>
            </w:r>
            <w:r w:rsidR="0014745D">
              <w:rPr>
                <w:rFonts w:ascii="Times New Roman" w:hAnsi="Times New Roman" w:cs="Times New Roman"/>
                <w:i/>
                <w:sz w:val="21"/>
                <w:szCs w:val="21"/>
              </w:rPr>
              <w:t>округа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от 49,6% (уровень  2021 года)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55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%  к 2026 году.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ab/>
            </w:r>
          </w:p>
          <w:p w:rsidR="00B61C63" w:rsidRPr="0022486D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Увеличение количества специалистов со средним профессиональным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медицинским образованием в организациях расположенных в сельской местности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от 67,4% (уровень  2021 года)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70 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>%  к 2026 году.</w:t>
            </w:r>
            <w:r w:rsidRPr="0022486D">
              <w:rPr>
                <w:rFonts w:ascii="Times New Roman" w:hAnsi="Times New Roman" w:cs="Times New Roman"/>
                <w:i/>
                <w:sz w:val="21"/>
                <w:szCs w:val="21"/>
              </w:rPr>
              <w:tab/>
            </w:r>
          </w:p>
          <w:p w:rsidR="00A23237" w:rsidRPr="002A6BE9" w:rsidRDefault="00B61C63" w:rsidP="00460A6D">
            <w:pPr>
              <w:pStyle w:val="ConsPlusNormal"/>
              <w:widowControl/>
              <w:numPr>
                <w:ilvl w:val="0"/>
                <w:numId w:val="9"/>
              </w:numPr>
              <w:ind w:left="0" w:firstLine="186"/>
              <w:jc w:val="both"/>
              <w:rPr>
                <w:i/>
                <w:iCs/>
                <w:sz w:val="22"/>
                <w:szCs w:val="22"/>
              </w:rPr>
            </w:pP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Увеличение показателя обеспеченности учителями образовательных учреждений от </w:t>
            </w:r>
            <w:r w:rsidR="002A6BE9"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64</w:t>
            </w: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% (уровень  2021 года) до </w:t>
            </w:r>
            <w:r w:rsidR="002A6BE9"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  <w:r w:rsidRPr="002A6BE9">
              <w:rPr>
                <w:rFonts w:ascii="Times New Roman" w:hAnsi="Times New Roman" w:cs="Times New Roman"/>
                <w:i/>
                <w:sz w:val="21"/>
                <w:szCs w:val="21"/>
              </w:rPr>
              <w:t>5 %  к 2026 году.</w:t>
            </w:r>
          </w:p>
        </w:tc>
      </w:tr>
    </w:tbl>
    <w:p w:rsidR="00762297" w:rsidRPr="00072DEE" w:rsidRDefault="0070318A" w:rsidP="0070318A">
      <w:pPr>
        <w:jc w:val="both"/>
        <w:rPr>
          <w:bCs/>
          <w:iCs/>
          <w:sz w:val="24"/>
          <w:szCs w:val="24"/>
          <w:vertAlign w:val="superscript"/>
        </w:rPr>
      </w:pPr>
      <w:r w:rsidRPr="00072DEE">
        <w:rPr>
          <w:b/>
          <w:bCs/>
          <w:i/>
          <w:iCs/>
          <w:sz w:val="28"/>
          <w:szCs w:val="28"/>
          <w:vertAlign w:val="superscript"/>
        </w:rPr>
        <w:t xml:space="preserve">*  </w:t>
      </w:r>
      <w:r w:rsidRPr="00072DEE">
        <w:rPr>
          <w:bCs/>
          <w:iCs/>
          <w:sz w:val="24"/>
          <w:szCs w:val="24"/>
          <w:vertAlign w:val="superscript"/>
        </w:rPr>
        <w:t>по согласованию</w:t>
      </w:r>
    </w:p>
    <w:p w:rsidR="00190B32" w:rsidRPr="0045721C" w:rsidRDefault="00460A6D" w:rsidP="00950CD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190B32" w:rsidRPr="0045721C">
        <w:rPr>
          <w:b/>
          <w:bCs/>
          <w:i/>
          <w:iCs/>
          <w:sz w:val="24"/>
          <w:szCs w:val="24"/>
        </w:rPr>
        <w:lastRenderedPageBreak/>
        <w:t xml:space="preserve">Раздел 1. </w:t>
      </w:r>
      <w:r w:rsidR="00BA19C7" w:rsidRPr="004A7DB7">
        <w:rPr>
          <w:rStyle w:val="a3"/>
          <w:sz w:val="28"/>
          <w:szCs w:val="28"/>
        </w:rPr>
        <w:t>Характеристика проблемы, на решение которой направлена муниципальная программа</w:t>
      </w:r>
    </w:p>
    <w:p w:rsidR="00BA50A6" w:rsidRPr="0045721C" w:rsidRDefault="00BA50A6" w:rsidP="00BA50A6">
      <w:pPr>
        <w:ind w:firstLine="72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Значимость совершенствования кадровой политики признана на всех уровнях управления системой в качестве одной из ведущих задач и мер по повышению доступности и качества услуг населению.</w:t>
      </w:r>
    </w:p>
    <w:p w:rsidR="00BA50A6" w:rsidRPr="0045721C" w:rsidRDefault="00BA50A6" w:rsidP="00BA50A6">
      <w:pPr>
        <w:ind w:firstLine="72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Среди приоритетных задач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особое значение занимает развитие кадрового потенциала </w:t>
      </w:r>
      <w:r w:rsidR="004D4279">
        <w:rPr>
          <w:sz w:val="24"/>
          <w:szCs w:val="24"/>
        </w:rPr>
        <w:t>центральной больницы и школ</w:t>
      </w:r>
      <w:r w:rsidRPr="0045721C">
        <w:rPr>
          <w:sz w:val="24"/>
          <w:szCs w:val="24"/>
        </w:rPr>
        <w:t>, укомплектованность медицинскими</w:t>
      </w:r>
      <w:r w:rsidR="004D4279">
        <w:rPr>
          <w:sz w:val="24"/>
          <w:szCs w:val="24"/>
        </w:rPr>
        <w:t xml:space="preserve"> и педагогическими работниками</w:t>
      </w:r>
      <w:r w:rsidRPr="0045721C">
        <w:rPr>
          <w:sz w:val="24"/>
          <w:szCs w:val="24"/>
        </w:rPr>
        <w:t xml:space="preserve">, повышение их профессионального уровня, соответствие данных специалистов квалификационным требованиям, мотивация их к повышению качества и эффективности услуг населению. </w:t>
      </w:r>
    </w:p>
    <w:p w:rsidR="00BA50A6" w:rsidRPr="0045721C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Отсутствие государственной системы распределения выпускников государственных образовательных учреждений высшего профессионального образования, финансируемых из средств федерального бюджета, несовершенство системы социальных гарантий,  отсутствие  жилья и другие проблемы приводит  к  оттоку  квалифицированных  кадров в другие сферы деятельности, что усугубляет ситуацию, связанную с обеспечением учреждений сельской местности специалистами, и не позволяет продуктивно управлять кадровыми процессами.</w:t>
      </w:r>
    </w:p>
    <w:p w:rsidR="006367D1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Укомплектованность молодыми квалифицированными кадрами учреждений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стабильно снижается. Данная ситуация объясняется в том числе текучестью кадров, в их числе выход на пенсию специалистов, и слабый приток выпускников ВУЗов в район.</w:t>
      </w:r>
      <w:r w:rsidR="00180105">
        <w:rPr>
          <w:sz w:val="24"/>
          <w:szCs w:val="24"/>
        </w:rPr>
        <w:t xml:space="preserve"> По статистическим данным на конец 2021 года  в БУЗ ВО «Бабушкинская ЦРБ» работает 16 врачей, это составляет 49, 6 % от обеспеченности штата медицинских специалистов с высшим образованием, количество медицинских работников, имеющих среднее профессиональное образование (фельдшеров и медицинских сестер)  - 83, что соответствует 67,4 % от укомплектованности штата. </w:t>
      </w:r>
      <w:r w:rsidRPr="0045721C">
        <w:rPr>
          <w:sz w:val="24"/>
          <w:szCs w:val="24"/>
        </w:rPr>
        <w:t>Возрастная структура кадров свидетельствует о значительной доле лиц пенсионного и предпенсионного возраста</w:t>
      </w:r>
      <w:r w:rsidR="00180105">
        <w:rPr>
          <w:sz w:val="24"/>
          <w:szCs w:val="24"/>
        </w:rPr>
        <w:t>. Ввиду того что обучение специалистов с высшим медицинским образованием требует значительного времени (6 лет) и особой профориентационной работы</w:t>
      </w:r>
      <w:r w:rsidR="00D90EA4">
        <w:rPr>
          <w:sz w:val="24"/>
          <w:szCs w:val="24"/>
        </w:rPr>
        <w:t xml:space="preserve"> для подбора целевиков за истекший период реализации программы «Кадры»  с 2017 года было подготовлено в рамках целевого обучения два специалиста медицинской направленности, что не позволило сократить нехватку кадров на уровне муниципального образования. Оценка возрастной структуры кадров в системе образования  аналогично показывает высокую </w:t>
      </w:r>
      <w:r w:rsidR="00D90EA4" w:rsidRPr="0045721C">
        <w:rPr>
          <w:sz w:val="24"/>
          <w:szCs w:val="24"/>
        </w:rPr>
        <w:t>дол</w:t>
      </w:r>
      <w:r w:rsidR="00D90EA4">
        <w:rPr>
          <w:sz w:val="24"/>
          <w:szCs w:val="24"/>
        </w:rPr>
        <w:t>ю</w:t>
      </w:r>
      <w:r w:rsidR="00D90EA4" w:rsidRPr="0045721C">
        <w:rPr>
          <w:sz w:val="24"/>
          <w:szCs w:val="24"/>
        </w:rPr>
        <w:t xml:space="preserve"> лиц пенсионного и предпенсионного возраста</w:t>
      </w:r>
      <w:r w:rsidR="00D90EA4">
        <w:rPr>
          <w:sz w:val="24"/>
          <w:szCs w:val="24"/>
        </w:rPr>
        <w:t xml:space="preserve">, однако за истекший период времени данная проблема не была критичной, но уже с 2019 возникла необходимость заключения целевых договоров на обучение с выпускниками школ на получение педагогических специальностей с последующим возвращением их для работы в школы </w:t>
      </w:r>
      <w:r w:rsidR="0014745D">
        <w:rPr>
          <w:sz w:val="24"/>
          <w:szCs w:val="24"/>
        </w:rPr>
        <w:t>округа</w:t>
      </w:r>
      <w:r w:rsidR="00D90EA4">
        <w:rPr>
          <w:sz w:val="24"/>
          <w:szCs w:val="24"/>
        </w:rPr>
        <w:t xml:space="preserve">. </w:t>
      </w:r>
      <w:r w:rsidR="006367D1">
        <w:rPr>
          <w:sz w:val="24"/>
          <w:szCs w:val="24"/>
        </w:rPr>
        <w:t xml:space="preserve">За прошедший период  в рамках реализации Программы получили поддержку в виде стипендий 3 студента педагогических ВУЗов, которые на данный период продолжают обучение. В 2021 году в школах </w:t>
      </w:r>
      <w:r w:rsidR="0014745D">
        <w:rPr>
          <w:sz w:val="24"/>
          <w:szCs w:val="24"/>
        </w:rPr>
        <w:t>округа</w:t>
      </w:r>
      <w:r w:rsidR="006367D1">
        <w:rPr>
          <w:sz w:val="24"/>
          <w:szCs w:val="24"/>
        </w:rPr>
        <w:t xml:space="preserve"> трудится 127 педагогов, из них учителей 110 человек, процент обеспеченности кадров составляет 64%. Ввиду возможности увеличивать нагрузку педагогического состава свыше одной тарификационной ставки, выполнение образовательной программы в школах </w:t>
      </w:r>
      <w:r w:rsidR="0014745D">
        <w:rPr>
          <w:sz w:val="24"/>
          <w:szCs w:val="24"/>
        </w:rPr>
        <w:t>округа</w:t>
      </w:r>
      <w:r w:rsidR="006367D1">
        <w:rPr>
          <w:sz w:val="24"/>
          <w:szCs w:val="24"/>
        </w:rPr>
        <w:t xml:space="preserve"> реализуется на 100%, но это может стать причиной снижения качества образовательной услуги. </w:t>
      </w:r>
    </w:p>
    <w:p w:rsidR="006367D1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Учитывая актуальность кадровой проблемы, необходимо </w:t>
      </w:r>
      <w:r w:rsidR="006367D1">
        <w:rPr>
          <w:sz w:val="24"/>
          <w:szCs w:val="24"/>
        </w:rPr>
        <w:t>продолжить</w:t>
      </w:r>
      <w:r w:rsidRPr="0045721C">
        <w:rPr>
          <w:sz w:val="24"/>
          <w:szCs w:val="24"/>
        </w:rPr>
        <w:t xml:space="preserve"> подготовк</w:t>
      </w:r>
      <w:r w:rsidR="006367D1">
        <w:rPr>
          <w:sz w:val="24"/>
          <w:szCs w:val="24"/>
        </w:rPr>
        <w:t>у</w:t>
      </w:r>
      <w:r w:rsidRPr="0045721C">
        <w:rPr>
          <w:sz w:val="24"/>
          <w:szCs w:val="24"/>
        </w:rPr>
        <w:t xml:space="preserve"> кадров для </w:t>
      </w:r>
      <w:r w:rsidR="004D4279">
        <w:rPr>
          <w:sz w:val="24"/>
          <w:szCs w:val="24"/>
        </w:rPr>
        <w:t>социальной сферы</w:t>
      </w:r>
      <w:r w:rsidRPr="0045721C">
        <w:rPr>
          <w:sz w:val="24"/>
          <w:szCs w:val="24"/>
        </w:rPr>
        <w:t xml:space="preserve">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 xml:space="preserve"> программно-целевым методом.  </w:t>
      </w:r>
    </w:p>
    <w:p w:rsidR="00BA50A6" w:rsidRPr="00DC2528" w:rsidRDefault="00BA50A6" w:rsidP="00BA50A6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Выполнение мероприятий настоящей Программы будет способствовать закреплению врачей в БУЗ ВО «Бабушкинская ЦРБ»</w:t>
      </w:r>
      <w:r w:rsidR="004D4279">
        <w:rPr>
          <w:sz w:val="24"/>
          <w:szCs w:val="24"/>
        </w:rPr>
        <w:t xml:space="preserve"> и школах Бабушкинского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>, повышению эффективности и качества оказания услуг населению</w:t>
      </w:r>
      <w:r w:rsidR="005918D4">
        <w:rPr>
          <w:sz w:val="24"/>
          <w:szCs w:val="24"/>
        </w:rPr>
        <w:t xml:space="preserve">. </w:t>
      </w:r>
      <w:r w:rsidR="00387822" w:rsidRPr="00DC2528">
        <w:rPr>
          <w:sz w:val="24"/>
          <w:szCs w:val="24"/>
        </w:rPr>
        <w:t>Н</w:t>
      </w:r>
      <w:r w:rsidR="001307DD" w:rsidRPr="00DC2528">
        <w:rPr>
          <w:sz w:val="24"/>
          <w:szCs w:val="24"/>
        </w:rPr>
        <w:t xml:space="preserve">а основании </w:t>
      </w:r>
      <w:r w:rsidR="00387822" w:rsidRPr="00DC2528">
        <w:rPr>
          <w:sz w:val="24"/>
          <w:szCs w:val="24"/>
        </w:rPr>
        <w:t xml:space="preserve">Решений Представительного Собрания Бабушкинского муниципального </w:t>
      </w:r>
      <w:r w:rsidR="00DC2528" w:rsidRPr="00DC2528">
        <w:rPr>
          <w:sz w:val="24"/>
          <w:szCs w:val="24"/>
        </w:rPr>
        <w:t>округа</w:t>
      </w:r>
      <w:r w:rsidR="00387822" w:rsidRPr="00DC2528">
        <w:rPr>
          <w:sz w:val="24"/>
          <w:szCs w:val="24"/>
        </w:rPr>
        <w:t xml:space="preserve"> от 2</w:t>
      </w:r>
      <w:r w:rsidR="00DC2528" w:rsidRPr="00DC2528">
        <w:rPr>
          <w:sz w:val="24"/>
          <w:szCs w:val="24"/>
        </w:rPr>
        <w:t>7.0</w:t>
      </w:r>
      <w:r w:rsidR="00387822" w:rsidRPr="00DC2528">
        <w:rPr>
          <w:sz w:val="24"/>
          <w:szCs w:val="24"/>
        </w:rPr>
        <w:t>2. 20</w:t>
      </w:r>
      <w:r w:rsidR="00DC2528" w:rsidRPr="00DC2528">
        <w:rPr>
          <w:sz w:val="24"/>
          <w:szCs w:val="24"/>
        </w:rPr>
        <w:t>23</w:t>
      </w:r>
      <w:r w:rsidR="00387822" w:rsidRPr="00DC2528">
        <w:rPr>
          <w:sz w:val="24"/>
          <w:szCs w:val="24"/>
        </w:rPr>
        <w:t xml:space="preserve"> г. №</w:t>
      </w:r>
      <w:r w:rsidR="00452329" w:rsidRPr="00DC2528">
        <w:rPr>
          <w:sz w:val="24"/>
          <w:szCs w:val="24"/>
        </w:rPr>
        <w:t xml:space="preserve"> </w:t>
      </w:r>
      <w:r w:rsidR="00DC2528" w:rsidRPr="00DC2528">
        <w:rPr>
          <w:sz w:val="24"/>
          <w:szCs w:val="24"/>
        </w:rPr>
        <w:t>151</w:t>
      </w:r>
      <w:r w:rsidR="00387822" w:rsidRPr="00DC2528">
        <w:rPr>
          <w:sz w:val="24"/>
          <w:szCs w:val="24"/>
        </w:rPr>
        <w:t xml:space="preserve"> «</w:t>
      </w:r>
      <w:r w:rsidR="00387822" w:rsidRPr="00DC2528">
        <w:rPr>
          <w:bCs/>
          <w:sz w:val="24"/>
          <w:szCs w:val="24"/>
        </w:rPr>
        <w:t xml:space="preserve">Об учреждении персональной стипендии Бабушкинского муниципального </w:t>
      </w:r>
      <w:r w:rsidR="00DC2528" w:rsidRPr="00DC2528">
        <w:rPr>
          <w:bCs/>
          <w:sz w:val="24"/>
          <w:szCs w:val="24"/>
        </w:rPr>
        <w:t>округа</w:t>
      </w:r>
      <w:r w:rsidR="00387822" w:rsidRPr="00DC2528">
        <w:rPr>
          <w:bCs/>
          <w:sz w:val="24"/>
          <w:szCs w:val="24"/>
        </w:rPr>
        <w:t>»</w:t>
      </w:r>
      <w:r w:rsidR="00312BF9" w:rsidRPr="00DC2528">
        <w:rPr>
          <w:bCs/>
          <w:sz w:val="24"/>
          <w:szCs w:val="24"/>
        </w:rPr>
        <w:t xml:space="preserve"> </w:t>
      </w:r>
      <w:r w:rsidR="00DC2528" w:rsidRPr="00DC2528">
        <w:rPr>
          <w:bCs/>
          <w:sz w:val="24"/>
          <w:szCs w:val="24"/>
        </w:rPr>
        <w:t xml:space="preserve">и от </w:t>
      </w:r>
      <w:r w:rsidR="00387822" w:rsidRPr="00DC2528">
        <w:rPr>
          <w:bCs/>
          <w:sz w:val="24"/>
          <w:szCs w:val="24"/>
        </w:rPr>
        <w:t>0</w:t>
      </w:r>
      <w:r w:rsidR="00DC2528" w:rsidRPr="00DC2528">
        <w:rPr>
          <w:bCs/>
          <w:sz w:val="24"/>
          <w:szCs w:val="24"/>
        </w:rPr>
        <w:t>4</w:t>
      </w:r>
      <w:r w:rsidR="00387822" w:rsidRPr="00DC2528">
        <w:rPr>
          <w:bCs/>
          <w:sz w:val="24"/>
          <w:szCs w:val="24"/>
        </w:rPr>
        <w:t>.0</w:t>
      </w:r>
      <w:r w:rsidR="00DC2528" w:rsidRPr="00DC2528">
        <w:rPr>
          <w:bCs/>
          <w:sz w:val="24"/>
          <w:szCs w:val="24"/>
        </w:rPr>
        <w:t>4</w:t>
      </w:r>
      <w:r w:rsidR="00387822" w:rsidRPr="00DC2528">
        <w:rPr>
          <w:bCs/>
          <w:sz w:val="24"/>
          <w:szCs w:val="24"/>
        </w:rPr>
        <w:t>.20</w:t>
      </w:r>
      <w:r w:rsidR="00DC2528" w:rsidRPr="00DC2528">
        <w:rPr>
          <w:bCs/>
          <w:sz w:val="24"/>
          <w:szCs w:val="24"/>
        </w:rPr>
        <w:t>23</w:t>
      </w:r>
      <w:r w:rsidR="00387822" w:rsidRPr="00DC2528">
        <w:rPr>
          <w:bCs/>
          <w:sz w:val="24"/>
          <w:szCs w:val="24"/>
        </w:rPr>
        <w:t xml:space="preserve"> г. №</w:t>
      </w:r>
      <w:r w:rsidR="002F1300" w:rsidRPr="00DC2528">
        <w:rPr>
          <w:bCs/>
          <w:sz w:val="24"/>
          <w:szCs w:val="24"/>
        </w:rPr>
        <w:t>1</w:t>
      </w:r>
      <w:r w:rsidR="00DC2528" w:rsidRPr="00DC2528">
        <w:rPr>
          <w:bCs/>
          <w:sz w:val="24"/>
          <w:szCs w:val="24"/>
        </w:rPr>
        <w:t>64</w:t>
      </w:r>
      <w:r w:rsidR="00387822" w:rsidRPr="00DC2528">
        <w:rPr>
          <w:bCs/>
          <w:sz w:val="24"/>
          <w:szCs w:val="24"/>
        </w:rPr>
        <w:t xml:space="preserve">  «О реализации </w:t>
      </w:r>
      <w:r w:rsidR="00387822" w:rsidRPr="00DC2528">
        <w:rPr>
          <w:sz w:val="24"/>
          <w:szCs w:val="24"/>
        </w:rPr>
        <w:t xml:space="preserve">права на участие в осуществлении отдельных государственных полномочий» администрация Бабушкинского муниципального </w:t>
      </w:r>
      <w:r w:rsidR="00DC2528" w:rsidRPr="00DC2528">
        <w:rPr>
          <w:sz w:val="24"/>
          <w:szCs w:val="24"/>
        </w:rPr>
        <w:t>округа</w:t>
      </w:r>
      <w:r w:rsidR="00D40495" w:rsidRPr="00DC2528">
        <w:rPr>
          <w:sz w:val="24"/>
          <w:szCs w:val="24"/>
        </w:rPr>
        <w:t>,</w:t>
      </w:r>
      <w:r w:rsidR="005918D4" w:rsidRPr="00DC2528">
        <w:rPr>
          <w:sz w:val="24"/>
          <w:szCs w:val="24"/>
        </w:rPr>
        <w:t xml:space="preserve"> </w:t>
      </w:r>
      <w:r w:rsidR="00D40495" w:rsidRPr="00DC2528">
        <w:rPr>
          <w:sz w:val="24"/>
          <w:szCs w:val="24"/>
        </w:rPr>
        <w:t xml:space="preserve">в </w:t>
      </w:r>
      <w:r w:rsidR="00D40495" w:rsidRPr="00DC2528">
        <w:rPr>
          <w:sz w:val="24"/>
          <w:szCs w:val="24"/>
        </w:rPr>
        <w:lastRenderedPageBreak/>
        <w:t xml:space="preserve">установленном данными нормативно-правовыми актами порядке, оказывает поддержку молодым специалистам, приехавшим на работу в </w:t>
      </w:r>
      <w:r w:rsidR="0014745D" w:rsidRPr="00DC2528">
        <w:rPr>
          <w:sz w:val="24"/>
          <w:szCs w:val="24"/>
        </w:rPr>
        <w:t>округ</w:t>
      </w:r>
      <w:r w:rsidR="00D40495" w:rsidRPr="00DC2528">
        <w:rPr>
          <w:sz w:val="24"/>
          <w:szCs w:val="24"/>
        </w:rPr>
        <w:t>.</w:t>
      </w:r>
    </w:p>
    <w:p w:rsidR="005918D4" w:rsidRDefault="005918D4" w:rsidP="00974F41">
      <w:pPr>
        <w:jc w:val="center"/>
        <w:rPr>
          <w:b/>
          <w:bCs/>
          <w:i/>
          <w:iCs/>
          <w:sz w:val="24"/>
          <w:szCs w:val="24"/>
        </w:rPr>
      </w:pPr>
    </w:p>
    <w:p w:rsidR="00190B32" w:rsidRDefault="00190B32" w:rsidP="000C52F6">
      <w:pPr>
        <w:rPr>
          <w:rStyle w:val="a3"/>
          <w:sz w:val="28"/>
          <w:szCs w:val="28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2. </w:t>
      </w:r>
      <w:r w:rsidR="00BA19C7" w:rsidRPr="004A7DB7">
        <w:rPr>
          <w:rStyle w:val="a3"/>
          <w:sz w:val="28"/>
          <w:szCs w:val="28"/>
        </w:rPr>
        <w:t>Приоритеты, цели, задачи муниципальной программы</w:t>
      </w:r>
    </w:p>
    <w:p w:rsidR="00BA19C7" w:rsidRPr="0045721C" w:rsidRDefault="00BA19C7" w:rsidP="00974F41">
      <w:pPr>
        <w:jc w:val="center"/>
        <w:rPr>
          <w:b/>
          <w:bCs/>
          <w:i/>
          <w:iCs/>
          <w:sz w:val="24"/>
          <w:szCs w:val="24"/>
        </w:rPr>
      </w:pPr>
    </w:p>
    <w:p w:rsidR="00D248DD" w:rsidRPr="0045721C" w:rsidRDefault="00D248DD" w:rsidP="00D248DD">
      <w:pPr>
        <w:ind w:firstLine="36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Целью Программы является повышение качества и доступности медицинских </w:t>
      </w:r>
      <w:r w:rsidR="004D4279">
        <w:rPr>
          <w:sz w:val="24"/>
          <w:szCs w:val="24"/>
        </w:rPr>
        <w:t xml:space="preserve">и образовательных </w:t>
      </w:r>
      <w:r w:rsidRPr="0045721C">
        <w:rPr>
          <w:sz w:val="24"/>
          <w:szCs w:val="24"/>
        </w:rPr>
        <w:t xml:space="preserve">услуг, оказываемых населению </w:t>
      </w:r>
      <w:r w:rsidR="0014745D">
        <w:rPr>
          <w:sz w:val="24"/>
          <w:szCs w:val="24"/>
        </w:rPr>
        <w:t>округа</w:t>
      </w:r>
      <w:r w:rsidRPr="0045721C">
        <w:rPr>
          <w:sz w:val="24"/>
          <w:szCs w:val="24"/>
        </w:rPr>
        <w:t>.</w:t>
      </w:r>
    </w:p>
    <w:p w:rsidR="00D248DD" w:rsidRPr="0045721C" w:rsidRDefault="00D248DD" w:rsidP="00D248DD">
      <w:pPr>
        <w:ind w:firstLine="708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Достижение указанной цели обеспечивается решением следующих задач:</w:t>
      </w:r>
    </w:p>
    <w:p w:rsidR="00D248DD" w:rsidRPr="0045721C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D248DD" w:rsidRPr="0045721C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учреждений здравоохранения</w:t>
      </w:r>
      <w:r w:rsidR="004D4279">
        <w:rPr>
          <w:rFonts w:ascii="Times New Roman" w:hAnsi="Times New Roman" w:cs="Times New Roman"/>
          <w:sz w:val="24"/>
          <w:szCs w:val="24"/>
        </w:rPr>
        <w:t xml:space="preserve"> и образования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</w:t>
      </w:r>
      <w:r w:rsidR="0014745D">
        <w:rPr>
          <w:rFonts w:ascii="Times New Roman" w:hAnsi="Times New Roman" w:cs="Times New Roman"/>
          <w:sz w:val="24"/>
          <w:szCs w:val="24"/>
        </w:rPr>
        <w:t>округа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валифицированными специалистами.</w:t>
      </w:r>
    </w:p>
    <w:p w:rsidR="00D248DD" w:rsidRPr="00950CD7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CD7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D248DD" w:rsidRPr="00950CD7">
        <w:rPr>
          <w:rFonts w:ascii="Times New Roman" w:hAnsi="Times New Roman" w:cs="Times New Roman"/>
          <w:sz w:val="24"/>
          <w:szCs w:val="24"/>
        </w:rPr>
        <w:t>совершенствовани</w:t>
      </w:r>
      <w:r w:rsidRPr="00950CD7">
        <w:rPr>
          <w:rFonts w:ascii="Times New Roman" w:hAnsi="Times New Roman" w:cs="Times New Roman"/>
          <w:sz w:val="24"/>
          <w:szCs w:val="24"/>
        </w:rPr>
        <w:t>ю</w:t>
      </w:r>
      <w:r w:rsidR="00D248DD" w:rsidRPr="00950CD7">
        <w:rPr>
          <w:rFonts w:ascii="Times New Roman" w:hAnsi="Times New Roman" w:cs="Times New Roman"/>
          <w:sz w:val="24"/>
          <w:szCs w:val="24"/>
        </w:rPr>
        <w:t xml:space="preserve"> целево</w:t>
      </w:r>
      <w:r w:rsidRPr="00950CD7">
        <w:rPr>
          <w:rFonts w:ascii="Times New Roman" w:hAnsi="Times New Roman" w:cs="Times New Roman"/>
          <w:sz w:val="24"/>
          <w:szCs w:val="24"/>
        </w:rPr>
        <w:t xml:space="preserve">й контрактной подготовки </w:t>
      </w:r>
      <w:r w:rsidR="00950CD7" w:rsidRPr="00950CD7">
        <w:rPr>
          <w:rFonts w:ascii="Times New Roman" w:hAnsi="Times New Roman" w:cs="Times New Roman"/>
          <w:sz w:val="24"/>
          <w:szCs w:val="24"/>
        </w:rPr>
        <w:t xml:space="preserve">врачебных и педагогических  </w:t>
      </w:r>
      <w:r w:rsidRPr="00950CD7">
        <w:rPr>
          <w:rFonts w:ascii="Times New Roman" w:hAnsi="Times New Roman" w:cs="Times New Roman"/>
          <w:sz w:val="24"/>
          <w:szCs w:val="24"/>
        </w:rPr>
        <w:t>кадров.</w:t>
      </w:r>
    </w:p>
    <w:p w:rsidR="00D248DD" w:rsidRPr="0045721C" w:rsidRDefault="00312BF9" w:rsidP="00E25D8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повышению</w:t>
      </w:r>
      <w:r w:rsidR="00D248DD" w:rsidRPr="0045721C">
        <w:rPr>
          <w:rFonts w:ascii="Times New Roman" w:hAnsi="Times New Roman" w:cs="Times New Roman"/>
          <w:sz w:val="24"/>
          <w:szCs w:val="24"/>
        </w:rPr>
        <w:t xml:space="preserve"> социальной защищённости работников </w:t>
      </w:r>
      <w:r w:rsidR="004D4279">
        <w:rPr>
          <w:rFonts w:ascii="Times New Roman" w:hAnsi="Times New Roman" w:cs="Times New Roman"/>
          <w:sz w:val="24"/>
          <w:szCs w:val="24"/>
        </w:rPr>
        <w:t>социальной сферы</w:t>
      </w:r>
      <w:r w:rsidR="00D248DD" w:rsidRPr="0045721C">
        <w:rPr>
          <w:rFonts w:ascii="Times New Roman" w:hAnsi="Times New Roman" w:cs="Times New Roman"/>
          <w:iCs/>
          <w:sz w:val="24"/>
          <w:szCs w:val="24"/>
        </w:rPr>
        <w:t>.</w:t>
      </w:r>
    </w:p>
    <w:p w:rsidR="00460A6D" w:rsidRDefault="00460A6D" w:rsidP="00D248DD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248DD" w:rsidRPr="0045721C" w:rsidRDefault="00D248DD" w:rsidP="00D248D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 w:rsidRPr="0045721C">
        <w:rPr>
          <w:b/>
          <w:sz w:val="24"/>
          <w:szCs w:val="24"/>
        </w:rPr>
        <w:t xml:space="preserve">Муниципальная программа реализуется </w:t>
      </w:r>
      <w:r w:rsidRPr="0045721C">
        <w:rPr>
          <w:sz w:val="24"/>
          <w:szCs w:val="24"/>
        </w:rPr>
        <w:t>в   20</w:t>
      </w:r>
      <w:r w:rsidR="005918D4">
        <w:rPr>
          <w:sz w:val="24"/>
          <w:szCs w:val="24"/>
        </w:rPr>
        <w:t>22</w:t>
      </w:r>
      <w:r w:rsidR="0069425D">
        <w:rPr>
          <w:sz w:val="24"/>
          <w:szCs w:val="24"/>
        </w:rPr>
        <w:t>-202</w:t>
      </w:r>
      <w:r w:rsidR="005918D4">
        <w:rPr>
          <w:sz w:val="24"/>
          <w:szCs w:val="24"/>
        </w:rPr>
        <w:t>6</w:t>
      </w:r>
      <w:r w:rsidRPr="0045721C">
        <w:rPr>
          <w:sz w:val="24"/>
          <w:szCs w:val="24"/>
        </w:rPr>
        <w:t xml:space="preserve"> годах.</w:t>
      </w:r>
    </w:p>
    <w:p w:rsidR="00190B32" w:rsidRPr="0045721C" w:rsidRDefault="00190B32" w:rsidP="000C52F6">
      <w:pPr>
        <w:pStyle w:val="21"/>
        <w:spacing w:after="0" w:line="240" w:lineRule="auto"/>
        <w:ind w:left="0"/>
        <w:jc w:val="center"/>
        <w:rPr>
          <w:b/>
          <w:bCs/>
          <w:i/>
          <w:iCs/>
          <w:sz w:val="24"/>
          <w:szCs w:val="24"/>
        </w:rPr>
      </w:pPr>
      <w:bookmarkStart w:id="0" w:name="Par252"/>
      <w:bookmarkEnd w:id="0"/>
      <w:r w:rsidRPr="0045721C">
        <w:rPr>
          <w:b/>
          <w:bCs/>
          <w:i/>
          <w:iCs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4"/>
        <w:gridCol w:w="2721"/>
        <w:gridCol w:w="2019"/>
        <w:gridCol w:w="2871"/>
      </w:tblGrid>
      <w:tr w:rsidR="00190B32" w:rsidRPr="0045721C" w:rsidTr="003A7967">
        <w:trPr>
          <w:trHeight w:val="600"/>
        </w:trPr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190B32" w:rsidRPr="0045721C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1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3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E35200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4</w:t>
            </w:r>
          </w:p>
        </w:tc>
      </w:tr>
      <w:tr w:rsidR="00C366A4" w:rsidRPr="0045721C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5918D4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20</w:t>
            </w:r>
            <w:r w:rsidR="005918D4">
              <w:rPr>
                <w:sz w:val="24"/>
                <w:szCs w:val="24"/>
              </w:rPr>
              <w:t>22</w:t>
            </w:r>
            <w:r w:rsidR="0069425D">
              <w:rPr>
                <w:sz w:val="24"/>
                <w:szCs w:val="24"/>
              </w:rPr>
              <w:t>-202</w:t>
            </w:r>
            <w:r w:rsidR="005918D4">
              <w:rPr>
                <w:sz w:val="24"/>
                <w:szCs w:val="24"/>
              </w:rPr>
              <w:t>6</w:t>
            </w:r>
            <w:r w:rsidRPr="0045721C">
              <w:rPr>
                <w:sz w:val="24"/>
                <w:szCs w:val="24"/>
              </w:rPr>
              <w:t>гг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704495">
            <w:pPr>
              <w:jc w:val="both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Обеспечение поддержки обучающихся студентов и врачей интернов</w:t>
            </w:r>
            <w:r w:rsidR="0022486D">
              <w:rPr>
                <w:sz w:val="24"/>
                <w:szCs w:val="24"/>
              </w:rPr>
              <w:t>, студентов высших образовательных учреждений педагогической направленности</w:t>
            </w: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45721C" w:rsidRDefault="00C366A4" w:rsidP="00C366A4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 протяжении реализации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6A4" w:rsidRPr="007E6BB1" w:rsidRDefault="00320538" w:rsidP="0022486D">
            <w:pPr>
              <w:pStyle w:val="ConsPlusNormal"/>
              <w:widowControl/>
              <w:ind w:left="186" w:firstLine="0"/>
              <w:jc w:val="both"/>
              <w:rPr>
                <w:sz w:val="24"/>
                <w:szCs w:val="24"/>
              </w:rPr>
            </w:pPr>
            <w:r w:rsidRPr="007E6B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целевой подготовки   и  закрепление выпускников  </w:t>
            </w:r>
            <w:r w:rsidR="0022486D" w:rsidRPr="007E6BB1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</w:tr>
      <w:tr w:rsidR="00190B32" w:rsidRPr="00460A6D" w:rsidTr="003A7967"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190B32" w:rsidP="005918D4">
            <w:pPr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 </w:t>
            </w:r>
            <w:r w:rsidR="003E2D48" w:rsidRPr="0045721C">
              <w:rPr>
                <w:sz w:val="24"/>
                <w:szCs w:val="24"/>
              </w:rPr>
              <w:t>20</w:t>
            </w:r>
            <w:r w:rsidR="005918D4">
              <w:rPr>
                <w:sz w:val="24"/>
                <w:szCs w:val="24"/>
              </w:rPr>
              <w:t>22</w:t>
            </w:r>
            <w:r w:rsidR="0069425D">
              <w:rPr>
                <w:sz w:val="24"/>
                <w:szCs w:val="24"/>
              </w:rPr>
              <w:t>-202</w:t>
            </w:r>
            <w:r w:rsidR="005918D4">
              <w:rPr>
                <w:sz w:val="24"/>
                <w:szCs w:val="24"/>
              </w:rPr>
              <w:t xml:space="preserve">6 </w:t>
            </w:r>
            <w:r w:rsidR="003E2D48" w:rsidRPr="0045721C">
              <w:rPr>
                <w:sz w:val="24"/>
                <w:szCs w:val="24"/>
              </w:rPr>
              <w:t>гг</w:t>
            </w:r>
          </w:p>
        </w:tc>
        <w:tc>
          <w:tcPr>
            <w:tcW w:w="143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C366A4" w:rsidP="00E35200">
            <w:pPr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Обеспечение условий для закрепления специалистов в сельской местности</w:t>
            </w:r>
          </w:p>
          <w:p w:rsidR="00320538" w:rsidRPr="0045721C" w:rsidRDefault="00320538" w:rsidP="00FC5E32">
            <w:pPr>
              <w:pStyle w:val="a4"/>
              <w:ind w:left="231"/>
              <w:rPr>
                <w:sz w:val="24"/>
                <w:szCs w:val="24"/>
              </w:rPr>
            </w:pPr>
          </w:p>
        </w:tc>
        <w:tc>
          <w:tcPr>
            <w:tcW w:w="106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B32" w:rsidRPr="0045721C" w:rsidRDefault="003E2D48" w:rsidP="003E2D48">
            <w:pPr>
              <w:jc w:val="center"/>
              <w:rPr>
                <w:sz w:val="24"/>
                <w:szCs w:val="24"/>
              </w:rPr>
            </w:pPr>
            <w:r w:rsidRPr="0045721C">
              <w:rPr>
                <w:sz w:val="24"/>
                <w:szCs w:val="24"/>
              </w:rPr>
              <w:t>На протяжении реализации программы</w:t>
            </w:r>
          </w:p>
        </w:tc>
        <w:tc>
          <w:tcPr>
            <w:tcW w:w="151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51" w:firstLine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обеспеченности врачами  учреждений  здравоохранения </w:t>
            </w:r>
            <w:r w:rsidR="0014745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 от 49,6% (уровень  2021 года) до 55 %  к 2026 году.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0A6D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0" w:firstLine="186"/>
              <w:jc w:val="both"/>
              <w:rPr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 со средним профессиональным медицинским образованием в организациях расположенных в сельской местности от 67,4% (уровень  2021 года) до 70 %  к 2026 году.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B32" w:rsidRPr="00460A6D" w:rsidRDefault="00460A6D" w:rsidP="00460A6D">
            <w:pPr>
              <w:pStyle w:val="ConsPlusNormal"/>
              <w:widowControl/>
              <w:numPr>
                <w:ilvl w:val="0"/>
                <w:numId w:val="10"/>
              </w:numPr>
              <w:ind w:left="0" w:firstLine="186"/>
              <w:jc w:val="both"/>
              <w:rPr>
                <w:sz w:val="24"/>
                <w:szCs w:val="24"/>
              </w:rPr>
            </w:pPr>
            <w:r w:rsidRPr="00460A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обеспеченности учителями </w:t>
            </w:r>
            <w:r w:rsidRPr="0046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от 64% (уровень  2021 года) до 75 %  к 2026 году.</w:t>
            </w:r>
          </w:p>
        </w:tc>
      </w:tr>
    </w:tbl>
    <w:p w:rsidR="000C52F6" w:rsidRDefault="000C52F6" w:rsidP="0045721C">
      <w:pPr>
        <w:jc w:val="both"/>
        <w:rPr>
          <w:rStyle w:val="a3"/>
          <w:sz w:val="28"/>
          <w:szCs w:val="28"/>
        </w:rPr>
      </w:pPr>
    </w:p>
    <w:p w:rsidR="00BA19C7" w:rsidRDefault="00BA19C7" w:rsidP="0045721C">
      <w:pPr>
        <w:jc w:val="both"/>
        <w:rPr>
          <w:rStyle w:val="a3"/>
          <w:sz w:val="28"/>
          <w:szCs w:val="28"/>
        </w:rPr>
      </w:pPr>
      <w:r w:rsidRPr="00BA19C7">
        <w:rPr>
          <w:rStyle w:val="a3"/>
          <w:b/>
          <w:sz w:val="24"/>
          <w:szCs w:val="24"/>
        </w:rPr>
        <w:t>Раздел 3.</w:t>
      </w:r>
      <w:r>
        <w:rPr>
          <w:rStyle w:val="a3"/>
          <w:sz w:val="28"/>
          <w:szCs w:val="28"/>
        </w:rPr>
        <w:t xml:space="preserve"> </w:t>
      </w:r>
      <w:r w:rsidRPr="004A7DB7">
        <w:rPr>
          <w:rStyle w:val="a3"/>
          <w:sz w:val="28"/>
          <w:szCs w:val="28"/>
        </w:rPr>
        <w:t>Целевые показатели</w:t>
      </w:r>
    </w:p>
    <w:p w:rsidR="004D54F1" w:rsidRPr="00BA19C7" w:rsidRDefault="004D54F1" w:rsidP="00BA19C7">
      <w:pPr>
        <w:jc w:val="both"/>
        <w:rPr>
          <w:sz w:val="24"/>
          <w:szCs w:val="24"/>
        </w:rPr>
      </w:pPr>
      <w:r w:rsidRPr="00BA19C7">
        <w:rPr>
          <w:sz w:val="24"/>
          <w:szCs w:val="24"/>
        </w:rPr>
        <w:t xml:space="preserve">Сведения о целевых показателях  муниципальной программы  представлены в </w:t>
      </w:r>
      <w:r w:rsidRPr="00EC3899">
        <w:rPr>
          <w:b/>
          <w:sz w:val="24"/>
          <w:szCs w:val="24"/>
        </w:rPr>
        <w:t xml:space="preserve">приложении </w:t>
      </w:r>
      <w:r w:rsidR="00EC3899" w:rsidRPr="00EC3899">
        <w:rPr>
          <w:b/>
          <w:sz w:val="24"/>
          <w:szCs w:val="24"/>
        </w:rPr>
        <w:t>2</w:t>
      </w:r>
      <w:r w:rsidR="00EC3899">
        <w:rPr>
          <w:sz w:val="24"/>
          <w:szCs w:val="24"/>
        </w:rPr>
        <w:t xml:space="preserve"> </w:t>
      </w:r>
      <w:r w:rsidRPr="00BA19C7">
        <w:rPr>
          <w:sz w:val="24"/>
          <w:szCs w:val="24"/>
        </w:rPr>
        <w:t>к программе</w:t>
      </w:r>
      <w:r w:rsidR="00BA19C7">
        <w:rPr>
          <w:sz w:val="24"/>
          <w:szCs w:val="24"/>
        </w:rPr>
        <w:t>. Это</w:t>
      </w:r>
      <w:r w:rsidR="00BA19C7" w:rsidRPr="00BA19C7">
        <w:rPr>
          <w:sz w:val="24"/>
          <w:szCs w:val="24"/>
        </w:rPr>
        <w:t>:</w:t>
      </w:r>
    </w:p>
    <w:p w:rsidR="00BA19C7" w:rsidRPr="00837526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A19C7">
        <w:rPr>
          <w:sz w:val="22"/>
          <w:szCs w:val="22"/>
        </w:rPr>
        <w:t>Процент укомплектованности врачами  учреждений  здравоохранения округа.</w:t>
      </w:r>
    </w:p>
    <w:p w:rsidR="00BA19C7" w:rsidRPr="00BA19C7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A19C7">
        <w:rPr>
          <w:sz w:val="22"/>
          <w:szCs w:val="22"/>
        </w:rPr>
        <w:t>Процент укомплектованности педагогическими кадрами  школ округа</w:t>
      </w:r>
    </w:p>
    <w:p w:rsidR="00BA19C7" w:rsidRPr="00A87FCD" w:rsidRDefault="00BA19C7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 w:rsidRPr="00BA19C7">
        <w:rPr>
          <w:sz w:val="22"/>
          <w:szCs w:val="22"/>
        </w:rPr>
        <w:t>Процент укомплектованности специалистами со средним профессиональным медицинским образованием учреждений  здравоохранения округа.</w:t>
      </w:r>
    </w:p>
    <w:p w:rsidR="00A87FCD" w:rsidRPr="00837526" w:rsidRDefault="00A87FCD" w:rsidP="00BA19C7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Количество договоров найма жилого помещения специалистами медицинских и педагогических организаций.</w:t>
      </w:r>
    </w:p>
    <w:p w:rsidR="004D54F1" w:rsidRPr="0045721C" w:rsidRDefault="004D54F1" w:rsidP="004D54F1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ab/>
        <w:t>Методика расчёта значений целевых показателей муниципальной пр</w:t>
      </w:r>
      <w:r w:rsidR="005918D4">
        <w:rPr>
          <w:sz w:val="24"/>
          <w:szCs w:val="24"/>
        </w:rPr>
        <w:t xml:space="preserve">ограммы приведена </w:t>
      </w:r>
      <w:r w:rsidR="005918D4" w:rsidRPr="00EC3899">
        <w:rPr>
          <w:b/>
          <w:sz w:val="24"/>
          <w:szCs w:val="24"/>
        </w:rPr>
        <w:t xml:space="preserve">в приложении </w:t>
      </w:r>
      <w:r w:rsidR="00EC3899">
        <w:rPr>
          <w:b/>
          <w:sz w:val="24"/>
          <w:szCs w:val="24"/>
        </w:rPr>
        <w:t>5</w:t>
      </w:r>
      <w:r w:rsidRPr="0045721C">
        <w:rPr>
          <w:sz w:val="24"/>
          <w:szCs w:val="24"/>
        </w:rPr>
        <w:t xml:space="preserve"> к муниципальной программе.</w:t>
      </w:r>
    </w:p>
    <w:p w:rsidR="000C52F6" w:rsidRDefault="000C52F6" w:rsidP="000C52F6">
      <w:pPr>
        <w:rPr>
          <w:b/>
          <w:bCs/>
          <w:i/>
          <w:iCs/>
          <w:sz w:val="24"/>
          <w:szCs w:val="24"/>
        </w:rPr>
      </w:pPr>
    </w:p>
    <w:p w:rsidR="00BA19C7" w:rsidRDefault="00190B32" w:rsidP="000C52F6">
      <w:pPr>
        <w:rPr>
          <w:rStyle w:val="a3"/>
          <w:sz w:val="28"/>
          <w:szCs w:val="28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</w:t>
      </w:r>
      <w:r w:rsidR="00BA19C7">
        <w:rPr>
          <w:b/>
          <w:bCs/>
          <w:i/>
          <w:iCs/>
          <w:sz w:val="24"/>
          <w:szCs w:val="24"/>
        </w:rPr>
        <w:t>4</w:t>
      </w:r>
      <w:r w:rsidR="00BA19C7" w:rsidRPr="00BA19C7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BA19C7" w:rsidRPr="004A7DB7">
        <w:rPr>
          <w:rStyle w:val="a3"/>
          <w:sz w:val="28"/>
          <w:szCs w:val="28"/>
        </w:rPr>
        <w:t>Основные мероприятия муниципальной программы</w:t>
      </w:r>
    </w:p>
    <w:p w:rsidR="00D0361A" w:rsidRPr="00431ED7" w:rsidRDefault="00D0361A" w:rsidP="00BA19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Основные мероприятия муниципальной программы «Кадры» Бабушкинского муниципального </w:t>
      </w:r>
      <w:r w:rsidR="0014745D" w:rsidRPr="00431ED7">
        <w:rPr>
          <w:rFonts w:ascii="Times New Roman" w:hAnsi="Times New Roman" w:cs="Times New Roman"/>
          <w:sz w:val="24"/>
          <w:szCs w:val="24"/>
        </w:rPr>
        <w:t>округа</w:t>
      </w:r>
      <w:r w:rsidRPr="00431ED7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745D" w:rsidRPr="00431ED7">
        <w:rPr>
          <w:rFonts w:ascii="Times New Roman" w:hAnsi="Times New Roman" w:cs="Times New Roman"/>
          <w:sz w:val="24"/>
          <w:szCs w:val="24"/>
        </w:rPr>
        <w:t>2</w:t>
      </w:r>
      <w:r w:rsidRPr="00431ED7">
        <w:rPr>
          <w:rFonts w:ascii="Times New Roman" w:hAnsi="Times New Roman" w:cs="Times New Roman"/>
          <w:sz w:val="24"/>
          <w:szCs w:val="24"/>
        </w:rPr>
        <w:t>-2026 годы</w:t>
      </w:r>
      <w:r w:rsidR="00EC3899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EC3899" w:rsidRPr="00EC3899">
        <w:rPr>
          <w:rFonts w:ascii="Times New Roman" w:hAnsi="Times New Roman" w:cs="Times New Roman"/>
          <w:b/>
          <w:sz w:val="24"/>
          <w:szCs w:val="24"/>
        </w:rPr>
        <w:t>приложении 3</w:t>
      </w:r>
      <w:r w:rsidR="00EC3899">
        <w:rPr>
          <w:rFonts w:ascii="Times New Roman" w:hAnsi="Times New Roman" w:cs="Times New Roman"/>
          <w:sz w:val="24"/>
          <w:szCs w:val="24"/>
        </w:rPr>
        <w:t>.</w:t>
      </w:r>
    </w:p>
    <w:p w:rsidR="00FB78A8" w:rsidRPr="00C443E6" w:rsidRDefault="00FB78A8" w:rsidP="00FB78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 С целью содействия совершенствованию целевой контрактной подготовки кадров устанавливается доплата к стипендиям студентов медицинских ОУ и педагогических ВУЗов, а так же ординаторов, обучающихся  по целевому направлению в размере 4 тыс. рублей в месяц.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 Источником финансирования являются собственные доходы бюджета муниципального образования на период 2022 – 2026 годов, на выполнение данного мероприятия администрацией </w:t>
      </w:r>
      <w:r w:rsidR="0014745D" w:rsidRPr="00C443E6">
        <w:rPr>
          <w:rFonts w:ascii="Times New Roman" w:hAnsi="Times New Roman" w:cs="Times New Roman"/>
          <w:sz w:val="24"/>
          <w:szCs w:val="24"/>
        </w:rPr>
        <w:t>округа</w:t>
      </w:r>
      <w:r w:rsidR="005D4520" w:rsidRPr="00C443E6">
        <w:rPr>
          <w:rFonts w:ascii="Times New Roman" w:hAnsi="Times New Roman" w:cs="Times New Roman"/>
          <w:sz w:val="24"/>
          <w:szCs w:val="24"/>
        </w:rPr>
        <w:t xml:space="preserve"> планируется 16</w:t>
      </w:r>
      <w:r w:rsidR="00C443E6" w:rsidRPr="00C443E6">
        <w:rPr>
          <w:rFonts w:ascii="Times New Roman" w:hAnsi="Times New Roman" w:cs="Times New Roman"/>
          <w:sz w:val="24"/>
          <w:szCs w:val="24"/>
        </w:rPr>
        <w:t>76</w:t>
      </w:r>
      <w:r w:rsidR="005D4520" w:rsidRPr="00C443E6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5D4520" w:rsidRPr="00D41365" w:rsidRDefault="00FB78A8" w:rsidP="002003C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43E6">
        <w:rPr>
          <w:rFonts w:ascii="Times New Roman" w:hAnsi="Times New Roman" w:cs="Times New Roman"/>
          <w:sz w:val="24"/>
          <w:szCs w:val="24"/>
        </w:rPr>
        <w:t xml:space="preserve">С целью содействия обеспечению учреждений здравоохранения и образования </w:t>
      </w:r>
      <w:r w:rsidR="0014745D" w:rsidRPr="00C443E6">
        <w:rPr>
          <w:rFonts w:ascii="Times New Roman" w:hAnsi="Times New Roman" w:cs="Times New Roman"/>
          <w:sz w:val="24"/>
          <w:szCs w:val="24"/>
        </w:rPr>
        <w:t>округа</w:t>
      </w:r>
      <w:r w:rsidRPr="00C443E6">
        <w:rPr>
          <w:rFonts w:ascii="Times New Roman" w:hAnsi="Times New Roman" w:cs="Times New Roman"/>
          <w:sz w:val="24"/>
          <w:szCs w:val="24"/>
        </w:rPr>
        <w:t xml:space="preserve"> квалифицированными специалистами и повышения социальной защищенности работников социальной сферы</w:t>
      </w:r>
      <w:r w:rsidR="005D4520" w:rsidRPr="00C443E6">
        <w:rPr>
          <w:rFonts w:ascii="Times New Roman" w:hAnsi="Times New Roman" w:cs="Times New Roman"/>
          <w:sz w:val="24"/>
          <w:szCs w:val="24"/>
        </w:rPr>
        <w:t xml:space="preserve"> планируется строительство (приобретение) служебного жилья для врачей и фельдшеров ФАПов на территории </w:t>
      </w:r>
      <w:r w:rsidR="0014745D" w:rsidRPr="00C443E6">
        <w:rPr>
          <w:rFonts w:ascii="Times New Roman" w:hAnsi="Times New Roman" w:cs="Times New Roman"/>
          <w:sz w:val="24"/>
          <w:szCs w:val="24"/>
        </w:rPr>
        <w:t>округа</w:t>
      </w:r>
      <w:r w:rsidR="005D4520" w:rsidRPr="00C443E6">
        <w:rPr>
          <w:rFonts w:ascii="Times New Roman" w:hAnsi="Times New Roman" w:cs="Times New Roman"/>
          <w:sz w:val="24"/>
          <w:szCs w:val="24"/>
        </w:rPr>
        <w:t xml:space="preserve">.  В </w:t>
      </w:r>
      <w:r w:rsidR="00C443E6" w:rsidRPr="00C443E6">
        <w:rPr>
          <w:rFonts w:ascii="Times New Roman" w:hAnsi="Times New Roman" w:cs="Times New Roman"/>
          <w:sz w:val="24"/>
          <w:szCs w:val="24"/>
        </w:rPr>
        <w:t>2023 году на приобретение служебного жилья предусмотрена сумма 580, 0</w:t>
      </w:r>
      <w:r w:rsidR="005D4520" w:rsidRPr="00C443E6">
        <w:rPr>
          <w:rFonts w:ascii="Times New Roman" w:hAnsi="Times New Roman" w:cs="Times New Roman"/>
          <w:sz w:val="24"/>
          <w:szCs w:val="24"/>
        </w:rPr>
        <w:t xml:space="preserve"> тыс. рублей. А так же предусматривается частичная компенсация расходов по договору найма жилого</w:t>
      </w:r>
      <w:r w:rsidR="005D4520" w:rsidRPr="00431ED7">
        <w:rPr>
          <w:rFonts w:ascii="Times New Roman" w:hAnsi="Times New Roman" w:cs="Times New Roman"/>
          <w:sz w:val="24"/>
          <w:szCs w:val="24"/>
        </w:rPr>
        <w:t xml:space="preserve"> помещения молодым специалистам сферы здравоохранения и образования, затраты на </w:t>
      </w:r>
      <w:r w:rsidR="005D4520" w:rsidRPr="00D41365">
        <w:rPr>
          <w:rFonts w:ascii="Times New Roman" w:hAnsi="Times New Roman" w:cs="Times New Roman"/>
          <w:sz w:val="24"/>
          <w:szCs w:val="24"/>
        </w:rPr>
        <w:t xml:space="preserve">которую предусматриваются программой в размере </w:t>
      </w:r>
      <w:r w:rsidR="002003CF" w:rsidRPr="00D41365">
        <w:rPr>
          <w:rFonts w:ascii="Times New Roman" w:hAnsi="Times New Roman" w:cs="Times New Roman"/>
          <w:sz w:val="24"/>
          <w:szCs w:val="24"/>
        </w:rPr>
        <w:t>2</w:t>
      </w:r>
      <w:r w:rsidR="00D41365" w:rsidRPr="00D41365">
        <w:rPr>
          <w:rFonts w:ascii="Times New Roman" w:hAnsi="Times New Roman" w:cs="Times New Roman"/>
          <w:sz w:val="24"/>
          <w:szCs w:val="24"/>
        </w:rPr>
        <w:t>21</w:t>
      </w:r>
      <w:r w:rsidR="002003CF" w:rsidRPr="00D41365">
        <w:rPr>
          <w:rFonts w:ascii="Times New Roman" w:hAnsi="Times New Roman" w:cs="Times New Roman"/>
          <w:sz w:val="24"/>
          <w:szCs w:val="24"/>
        </w:rPr>
        <w:t>,</w:t>
      </w:r>
      <w:r w:rsidR="00D41365" w:rsidRPr="00D41365">
        <w:rPr>
          <w:rFonts w:ascii="Times New Roman" w:hAnsi="Times New Roman" w:cs="Times New Roman"/>
          <w:sz w:val="24"/>
          <w:szCs w:val="24"/>
        </w:rPr>
        <w:t>7</w:t>
      </w:r>
      <w:r w:rsidR="002003CF" w:rsidRPr="00D4136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B78A8" w:rsidRPr="00431ED7" w:rsidRDefault="005D4520" w:rsidP="002003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ED7">
        <w:rPr>
          <w:rFonts w:ascii="Times New Roman" w:hAnsi="Times New Roman" w:cs="Times New Roman"/>
          <w:sz w:val="24"/>
          <w:szCs w:val="24"/>
        </w:rPr>
        <w:t xml:space="preserve">Для обеспечения условий закрепленности специалистов в сельской местности </w:t>
      </w:r>
      <w:r w:rsidR="002003CF" w:rsidRPr="00431ED7">
        <w:rPr>
          <w:rFonts w:ascii="Times New Roman" w:hAnsi="Times New Roman" w:cs="Times New Roman"/>
          <w:sz w:val="24"/>
          <w:szCs w:val="24"/>
        </w:rPr>
        <w:t xml:space="preserve"> без финансирования программой возможно п</w:t>
      </w:r>
      <w:r w:rsidR="00FB78A8" w:rsidRPr="00431ED7">
        <w:rPr>
          <w:rFonts w:ascii="Times New Roman" w:hAnsi="Times New Roman" w:cs="Times New Roman"/>
          <w:sz w:val="24"/>
          <w:szCs w:val="24"/>
        </w:rPr>
        <w:t>редоставление земельных участков  для индивидуального жилищного строительства молодым специалистам, имеющим законченное высшее, среднее  профессиональное образование, работающим  и проживающим   в сельском  населённом пункте</w:t>
      </w:r>
      <w:r w:rsidR="002003CF" w:rsidRPr="00431ED7">
        <w:rPr>
          <w:rFonts w:ascii="Times New Roman" w:hAnsi="Times New Roman" w:cs="Times New Roman"/>
          <w:sz w:val="24"/>
          <w:szCs w:val="24"/>
        </w:rPr>
        <w:t>.</w:t>
      </w:r>
    </w:p>
    <w:p w:rsidR="00FB78A8" w:rsidRPr="002003CF" w:rsidRDefault="002003CF" w:rsidP="002003CF">
      <w:pPr>
        <w:pStyle w:val="a4"/>
        <w:ind w:left="0"/>
        <w:jc w:val="both"/>
        <w:rPr>
          <w:sz w:val="24"/>
          <w:szCs w:val="24"/>
        </w:rPr>
      </w:pPr>
      <w:r w:rsidRPr="00431ED7">
        <w:rPr>
          <w:sz w:val="24"/>
          <w:szCs w:val="24"/>
        </w:rPr>
        <w:t xml:space="preserve"> </w:t>
      </w:r>
      <w:r w:rsidRPr="00431ED7">
        <w:rPr>
          <w:sz w:val="24"/>
          <w:szCs w:val="24"/>
        </w:rPr>
        <w:tab/>
        <w:t>Мероприятия повышения уровня профориентационной работы и повышения престижа</w:t>
      </w:r>
      <w:r w:rsidR="0038725B">
        <w:rPr>
          <w:sz w:val="24"/>
          <w:szCs w:val="24"/>
        </w:rPr>
        <w:t xml:space="preserve"> педагогических и медицинских </w:t>
      </w:r>
      <w:r w:rsidRPr="00431ED7">
        <w:rPr>
          <w:sz w:val="24"/>
          <w:szCs w:val="24"/>
        </w:rPr>
        <w:t>професси</w:t>
      </w:r>
      <w:r w:rsidR="0038725B">
        <w:rPr>
          <w:sz w:val="24"/>
          <w:szCs w:val="24"/>
        </w:rPr>
        <w:t>й</w:t>
      </w:r>
      <w:r w:rsidRPr="00431ED7">
        <w:rPr>
          <w:sz w:val="24"/>
          <w:szCs w:val="24"/>
        </w:rPr>
        <w:t xml:space="preserve"> планируется о</w:t>
      </w:r>
      <w:r w:rsidR="00FB78A8" w:rsidRPr="00431ED7">
        <w:rPr>
          <w:sz w:val="24"/>
          <w:szCs w:val="24"/>
        </w:rPr>
        <w:t xml:space="preserve">рганизация и проведение «Дня открытых дверей» для учащихся  школ </w:t>
      </w:r>
      <w:r w:rsidR="0014745D" w:rsidRPr="00431ED7">
        <w:rPr>
          <w:sz w:val="24"/>
          <w:szCs w:val="24"/>
        </w:rPr>
        <w:t>округа</w:t>
      </w:r>
      <w:r w:rsidR="00FB78A8" w:rsidRPr="00431ED7">
        <w:rPr>
          <w:sz w:val="24"/>
          <w:szCs w:val="24"/>
        </w:rPr>
        <w:t xml:space="preserve"> совместно БУЗ ВО «Бабушкинская ЦРБ»</w:t>
      </w:r>
      <w:r w:rsidRPr="00431ED7">
        <w:rPr>
          <w:sz w:val="24"/>
          <w:szCs w:val="24"/>
        </w:rPr>
        <w:t>, провед</w:t>
      </w:r>
      <w:r w:rsidR="00FB78A8" w:rsidRPr="00431ED7">
        <w:rPr>
          <w:sz w:val="24"/>
          <w:szCs w:val="24"/>
        </w:rPr>
        <w:t xml:space="preserve">ение мероприятий по награждению </w:t>
      </w:r>
      <w:r w:rsidR="0038725B">
        <w:rPr>
          <w:sz w:val="24"/>
          <w:szCs w:val="24"/>
        </w:rPr>
        <w:t xml:space="preserve">работников сферы здравоохранения и образования </w:t>
      </w:r>
      <w:r w:rsidR="00FB78A8" w:rsidRPr="00431ED7">
        <w:rPr>
          <w:sz w:val="24"/>
          <w:szCs w:val="24"/>
        </w:rPr>
        <w:t>Почётным грамотами, отраслевыми наградами и Почетными знаками губернатора Вологодской области</w:t>
      </w:r>
      <w:r w:rsidRPr="00431ED7">
        <w:rPr>
          <w:sz w:val="24"/>
          <w:szCs w:val="24"/>
        </w:rPr>
        <w:t>, у</w:t>
      </w:r>
      <w:r w:rsidR="00FB78A8" w:rsidRPr="00431ED7">
        <w:rPr>
          <w:sz w:val="24"/>
          <w:szCs w:val="24"/>
        </w:rPr>
        <w:t>частие в конкурсах и проектах профессионального мастерства</w:t>
      </w:r>
      <w:r w:rsidR="0038725B">
        <w:rPr>
          <w:sz w:val="24"/>
          <w:szCs w:val="24"/>
        </w:rPr>
        <w:t xml:space="preserve"> муниципального и регионального уровня</w:t>
      </w:r>
      <w:r w:rsidR="00FB78A8" w:rsidRPr="00431ED7">
        <w:rPr>
          <w:sz w:val="24"/>
          <w:szCs w:val="24"/>
        </w:rPr>
        <w:t>.</w:t>
      </w:r>
      <w:r w:rsidRPr="00431ED7">
        <w:rPr>
          <w:sz w:val="24"/>
          <w:szCs w:val="24"/>
        </w:rPr>
        <w:t xml:space="preserve"> Данные мероприятия не требуют дополнительного</w:t>
      </w:r>
      <w:r>
        <w:rPr>
          <w:sz w:val="24"/>
          <w:szCs w:val="24"/>
        </w:rPr>
        <w:t xml:space="preserve"> финансирования и обеспечиваются в рамках реализации программ по отрасли образования и культуры.</w:t>
      </w:r>
    </w:p>
    <w:p w:rsidR="000C52F6" w:rsidRDefault="000C52F6" w:rsidP="000C52F6">
      <w:pPr>
        <w:tabs>
          <w:tab w:val="left" w:pos="709"/>
          <w:tab w:val="left" w:pos="851"/>
        </w:tabs>
        <w:autoSpaceDE w:val="0"/>
        <w:autoSpaceDN w:val="0"/>
        <w:adjustRightInd w:val="0"/>
        <w:contextualSpacing/>
        <w:rPr>
          <w:b/>
          <w:bCs/>
          <w:i/>
          <w:iCs/>
          <w:sz w:val="24"/>
          <w:szCs w:val="24"/>
        </w:rPr>
      </w:pPr>
    </w:p>
    <w:p w:rsidR="00BA19C7" w:rsidRPr="00431ED7" w:rsidRDefault="00BA19C7" w:rsidP="000C52F6">
      <w:pPr>
        <w:tabs>
          <w:tab w:val="left" w:pos="709"/>
          <w:tab w:val="left" w:pos="851"/>
        </w:tabs>
        <w:autoSpaceDE w:val="0"/>
        <w:autoSpaceDN w:val="0"/>
        <w:adjustRightInd w:val="0"/>
        <w:contextualSpacing/>
        <w:rPr>
          <w:b/>
          <w:bCs/>
          <w:i/>
          <w:iCs/>
          <w:sz w:val="24"/>
          <w:szCs w:val="24"/>
        </w:rPr>
      </w:pPr>
      <w:r w:rsidRPr="00431ED7">
        <w:rPr>
          <w:b/>
          <w:bCs/>
          <w:i/>
          <w:iCs/>
          <w:sz w:val="24"/>
          <w:szCs w:val="24"/>
        </w:rPr>
        <w:t xml:space="preserve">Раздел </w:t>
      </w:r>
      <w:r>
        <w:rPr>
          <w:b/>
          <w:bCs/>
          <w:i/>
          <w:iCs/>
          <w:sz w:val="24"/>
          <w:szCs w:val="24"/>
        </w:rPr>
        <w:t>5</w:t>
      </w:r>
      <w:r w:rsidRPr="00431ED7">
        <w:rPr>
          <w:b/>
          <w:bCs/>
          <w:i/>
          <w:iCs/>
          <w:sz w:val="24"/>
          <w:szCs w:val="24"/>
        </w:rPr>
        <w:t xml:space="preserve">. </w:t>
      </w:r>
      <w:r w:rsidRPr="004A7DB7">
        <w:rPr>
          <w:rStyle w:val="a3"/>
          <w:sz w:val="28"/>
          <w:szCs w:val="28"/>
        </w:rPr>
        <w:t>Финансовое обеспечение муниципальных программ</w:t>
      </w:r>
    </w:p>
    <w:p w:rsidR="00BA19C7" w:rsidRPr="009506FD" w:rsidRDefault="00BA19C7" w:rsidP="00BA19C7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506FD">
        <w:rPr>
          <w:sz w:val="24"/>
          <w:szCs w:val="24"/>
        </w:rPr>
        <w:t xml:space="preserve">Объем средств бюджета </w:t>
      </w:r>
      <w:r w:rsidRPr="009506FD">
        <w:rPr>
          <w:iCs/>
          <w:sz w:val="24"/>
          <w:szCs w:val="24"/>
        </w:rPr>
        <w:t>Бабушкинского муниципального округа</w:t>
      </w:r>
      <w:r w:rsidRPr="009506FD">
        <w:rPr>
          <w:sz w:val="24"/>
          <w:szCs w:val="24"/>
        </w:rPr>
        <w:t xml:space="preserve">, необходимых для реализации муниципальной программы, составляет  </w:t>
      </w:r>
      <w:r w:rsidR="009506FD" w:rsidRPr="009506FD">
        <w:rPr>
          <w:sz w:val="24"/>
          <w:szCs w:val="24"/>
        </w:rPr>
        <w:t>2477,7</w:t>
      </w:r>
      <w:r w:rsidRPr="009506FD">
        <w:rPr>
          <w:sz w:val="24"/>
          <w:szCs w:val="24"/>
        </w:rPr>
        <w:t xml:space="preserve">  тыс. рублей, в том числе по годам реализации:</w:t>
      </w:r>
    </w:p>
    <w:p w:rsidR="00BA19C7" w:rsidRPr="00431ED7" w:rsidRDefault="00BA19C7" w:rsidP="00BA19C7">
      <w:pPr>
        <w:ind w:firstLine="709"/>
        <w:rPr>
          <w:iCs/>
          <w:sz w:val="24"/>
          <w:szCs w:val="24"/>
        </w:rPr>
      </w:pPr>
      <w:r w:rsidRPr="00431ED7">
        <w:rPr>
          <w:iCs/>
          <w:sz w:val="24"/>
          <w:szCs w:val="24"/>
        </w:rPr>
        <w:lastRenderedPageBreak/>
        <w:t>2022 год – 192, 0 тыс. руб.</w:t>
      </w:r>
    </w:p>
    <w:p w:rsidR="009506FD" w:rsidRPr="009506FD" w:rsidRDefault="00BA19C7" w:rsidP="009506FD">
      <w:pPr>
        <w:ind w:left="709"/>
        <w:rPr>
          <w:iCs/>
          <w:sz w:val="22"/>
          <w:szCs w:val="22"/>
        </w:rPr>
      </w:pPr>
      <w:r w:rsidRPr="009506FD">
        <w:rPr>
          <w:iCs/>
          <w:sz w:val="24"/>
          <w:szCs w:val="24"/>
        </w:rPr>
        <w:t xml:space="preserve">2023 год – </w:t>
      </w:r>
      <w:r w:rsidR="009506FD" w:rsidRPr="009506FD">
        <w:rPr>
          <w:sz w:val="22"/>
          <w:szCs w:val="22"/>
        </w:rPr>
        <w:t xml:space="preserve">821,7 </w:t>
      </w:r>
      <w:r w:rsidR="009506FD" w:rsidRPr="009506FD">
        <w:rPr>
          <w:iCs/>
          <w:sz w:val="22"/>
          <w:szCs w:val="22"/>
        </w:rPr>
        <w:t>тыс. руб.</w:t>
      </w:r>
    </w:p>
    <w:p w:rsidR="00BA19C7" w:rsidRPr="005F313B" w:rsidRDefault="009506FD" w:rsidP="009506FD">
      <w:pPr>
        <w:ind w:left="709"/>
        <w:rPr>
          <w:iCs/>
          <w:color w:val="FF0000"/>
          <w:sz w:val="24"/>
          <w:szCs w:val="24"/>
        </w:rPr>
      </w:pPr>
      <w:r w:rsidRPr="009506FD">
        <w:rPr>
          <w:iCs/>
          <w:sz w:val="22"/>
          <w:szCs w:val="22"/>
        </w:rPr>
        <w:t xml:space="preserve">2024 год –  </w:t>
      </w:r>
      <w:r w:rsidRPr="009506FD">
        <w:rPr>
          <w:sz w:val="22"/>
          <w:szCs w:val="22"/>
        </w:rPr>
        <w:t xml:space="preserve">456,0 </w:t>
      </w:r>
      <w:r w:rsidRPr="009506FD">
        <w:rPr>
          <w:iCs/>
          <w:sz w:val="22"/>
          <w:szCs w:val="22"/>
        </w:rPr>
        <w:t>тыс. руб.</w:t>
      </w:r>
      <w:r w:rsidR="00BA19C7" w:rsidRPr="005F313B">
        <w:rPr>
          <w:iCs/>
          <w:color w:val="FF0000"/>
          <w:sz w:val="24"/>
          <w:szCs w:val="24"/>
        </w:rPr>
        <w:t>.</w:t>
      </w:r>
    </w:p>
    <w:p w:rsidR="00BA19C7" w:rsidRPr="00431ED7" w:rsidRDefault="00BA19C7" w:rsidP="00BA19C7">
      <w:pPr>
        <w:ind w:firstLine="709"/>
        <w:rPr>
          <w:sz w:val="24"/>
          <w:szCs w:val="24"/>
        </w:rPr>
      </w:pPr>
      <w:r w:rsidRPr="00431ED7">
        <w:rPr>
          <w:iCs/>
          <w:sz w:val="24"/>
          <w:szCs w:val="24"/>
        </w:rPr>
        <w:t>2025 год</w:t>
      </w:r>
      <w:r w:rsidRPr="00431ED7">
        <w:rPr>
          <w:sz w:val="24"/>
          <w:szCs w:val="24"/>
        </w:rPr>
        <w:t xml:space="preserve"> –504,0 тыс. руб.</w:t>
      </w:r>
    </w:p>
    <w:p w:rsidR="00BA19C7" w:rsidRDefault="00BA19C7" w:rsidP="00BA19C7">
      <w:pPr>
        <w:ind w:firstLine="709"/>
        <w:rPr>
          <w:sz w:val="24"/>
          <w:szCs w:val="24"/>
        </w:rPr>
      </w:pPr>
      <w:r w:rsidRPr="00431ED7">
        <w:rPr>
          <w:iCs/>
          <w:sz w:val="24"/>
          <w:szCs w:val="24"/>
        </w:rPr>
        <w:t xml:space="preserve">2026 </w:t>
      </w:r>
      <w:r w:rsidRPr="00431ED7">
        <w:rPr>
          <w:sz w:val="24"/>
          <w:szCs w:val="24"/>
        </w:rPr>
        <w:t>год – 504,0 тыс. руб.</w:t>
      </w:r>
    </w:p>
    <w:p w:rsidR="000C52F6" w:rsidRPr="00431ED7" w:rsidRDefault="000C52F6" w:rsidP="00BA19C7">
      <w:pPr>
        <w:ind w:firstLine="709"/>
        <w:rPr>
          <w:sz w:val="24"/>
          <w:szCs w:val="24"/>
        </w:rPr>
      </w:pPr>
    </w:p>
    <w:p w:rsidR="00BA19C7" w:rsidRPr="00431ED7" w:rsidRDefault="00BA19C7" w:rsidP="00BA19C7">
      <w:pPr>
        <w:tabs>
          <w:tab w:val="left" w:pos="85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431ED7">
        <w:rPr>
          <w:sz w:val="24"/>
          <w:szCs w:val="24"/>
        </w:rPr>
        <w:t xml:space="preserve">Сведения о расходах бюджета </w:t>
      </w:r>
      <w:r w:rsidRPr="00431ED7">
        <w:rPr>
          <w:iCs/>
          <w:sz w:val="24"/>
          <w:szCs w:val="24"/>
        </w:rPr>
        <w:t>Бабушкинского муниципального округа</w:t>
      </w:r>
      <w:r w:rsidRPr="00431ED7">
        <w:rPr>
          <w:i/>
          <w:iCs/>
          <w:sz w:val="24"/>
          <w:szCs w:val="24"/>
        </w:rPr>
        <w:t xml:space="preserve"> </w:t>
      </w:r>
      <w:r w:rsidRPr="00431ED7">
        <w:rPr>
          <w:sz w:val="24"/>
          <w:szCs w:val="24"/>
        </w:rPr>
        <w:t xml:space="preserve">на реализацию муниципальной программы представлены в </w:t>
      </w:r>
      <w:r w:rsidRPr="00EC3899">
        <w:rPr>
          <w:b/>
          <w:sz w:val="24"/>
          <w:szCs w:val="24"/>
        </w:rPr>
        <w:t xml:space="preserve">приложении </w:t>
      </w:r>
      <w:r w:rsidR="00EC3899">
        <w:rPr>
          <w:b/>
          <w:sz w:val="24"/>
          <w:szCs w:val="24"/>
        </w:rPr>
        <w:t>4</w:t>
      </w:r>
      <w:r w:rsidRPr="00431ED7">
        <w:rPr>
          <w:sz w:val="24"/>
          <w:szCs w:val="24"/>
        </w:rPr>
        <w:t xml:space="preserve">  к муниципальной программе.</w:t>
      </w:r>
    </w:p>
    <w:p w:rsidR="000C52F6" w:rsidRDefault="000C52F6" w:rsidP="002003CF">
      <w:pPr>
        <w:jc w:val="center"/>
        <w:textAlignment w:val="top"/>
        <w:rPr>
          <w:b/>
        </w:rPr>
      </w:pPr>
    </w:p>
    <w:p w:rsidR="00D248DD" w:rsidRPr="0045721C" w:rsidRDefault="00091EE8" w:rsidP="002003CF">
      <w:pPr>
        <w:jc w:val="center"/>
        <w:textAlignment w:val="top"/>
        <w:rPr>
          <w:b/>
          <w:sz w:val="24"/>
          <w:szCs w:val="24"/>
        </w:rPr>
      </w:pPr>
      <w:r w:rsidRPr="0045721C">
        <w:rPr>
          <w:b/>
          <w:bCs/>
          <w:i/>
          <w:iCs/>
          <w:sz w:val="24"/>
          <w:szCs w:val="24"/>
        </w:rPr>
        <w:t xml:space="preserve">Раздел </w:t>
      </w:r>
      <w:r w:rsidR="00BA19C7">
        <w:rPr>
          <w:b/>
          <w:bCs/>
          <w:i/>
          <w:iCs/>
          <w:sz w:val="24"/>
          <w:szCs w:val="24"/>
        </w:rPr>
        <w:t>6</w:t>
      </w:r>
      <w:r w:rsidRPr="0045721C">
        <w:rPr>
          <w:b/>
          <w:bCs/>
          <w:i/>
          <w:iCs/>
          <w:sz w:val="24"/>
          <w:szCs w:val="24"/>
        </w:rPr>
        <w:t xml:space="preserve">. </w:t>
      </w:r>
      <w:r w:rsidR="002003CF">
        <w:rPr>
          <w:b/>
          <w:bCs/>
          <w:i/>
          <w:iCs/>
          <w:sz w:val="24"/>
          <w:szCs w:val="24"/>
        </w:rPr>
        <w:t xml:space="preserve"> </w:t>
      </w:r>
      <w:r w:rsidR="00BA19C7" w:rsidRPr="004A7DB7">
        <w:rPr>
          <w:rStyle w:val="a3"/>
          <w:sz w:val="28"/>
          <w:szCs w:val="28"/>
        </w:rPr>
        <w:t>Управление, контроль и оценка эффективности муниципальной программы</w:t>
      </w:r>
    </w:p>
    <w:p w:rsidR="00CC7575" w:rsidRDefault="00D248DD" w:rsidP="00CC7575">
      <w:pPr>
        <w:jc w:val="both"/>
        <w:textAlignment w:val="top"/>
        <w:rPr>
          <w:iCs/>
          <w:sz w:val="24"/>
          <w:szCs w:val="24"/>
        </w:rPr>
      </w:pPr>
      <w:r w:rsidRPr="0045721C">
        <w:rPr>
          <w:bCs/>
          <w:sz w:val="24"/>
          <w:szCs w:val="24"/>
        </w:rPr>
        <w:t> </w:t>
      </w:r>
      <w:r w:rsidRPr="0045721C">
        <w:rPr>
          <w:iCs/>
          <w:sz w:val="24"/>
          <w:szCs w:val="24"/>
        </w:rPr>
        <w:t>Реализация муниципальной программы осуществляется в соответствии с ежегодным планом реализации муниципальной программы</w:t>
      </w:r>
      <w:r w:rsidR="00CC7575">
        <w:rPr>
          <w:iCs/>
          <w:sz w:val="24"/>
          <w:szCs w:val="24"/>
        </w:rPr>
        <w:t xml:space="preserve">: </w:t>
      </w:r>
    </w:p>
    <w:p w:rsidR="00D248DD" w:rsidRPr="00CC7575" w:rsidRDefault="00D248DD" w:rsidP="00CC7575">
      <w:pPr>
        <w:pStyle w:val="a4"/>
        <w:numPr>
          <w:ilvl w:val="0"/>
          <w:numId w:val="5"/>
        </w:numPr>
        <w:ind w:left="0" w:firstLine="540"/>
        <w:jc w:val="both"/>
        <w:textAlignment w:val="top"/>
        <w:rPr>
          <w:sz w:val="24"/>
          <w:szCs w:val="24"/>
        </w:rPr>
      </w:pPr>
      <w:r w:rsidRPr="00CC7575">
        <w:rPr>
          <w:sz w:val="24"/>
          <w:szCs w:val="24"/>
        </w:rPr>
        <w:t xml:space="preserve">Мониторинг и контроль реализации мероприятий муниципальной программы осуществляется ответственным исполнителем на основании годового отчёта. </w:t>
      </w:r>
    </w:p>
    <w:p w:rsidR="00D248DD" w:rsidRPr="0045721C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Годовой отчет о ходе реализации и оценке эффективности муниципальной программы (далее - годовой отчет) подготавливается ответственным исполнителем в соответствии с муниципальными нормативно-правовыми актами с учетом информации, полученной от соисполнителей и участников.</w:t>
      </w:r>
    </w:p>
    <w:p w:rsidR="00D248DD" w:rsidRPr="0045721C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Годовой отчет о ходе реализации муниципальной программы предоставляется в отдел социально-экономического развития и торговли в срок до 15 марта года следующего за отчётным.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Описание результатов выполнения мероприятий муниципальной программы в отчетном году включает:</w:t>
      </w:r>
    </w:p>
    <w:p w:rsidR="00D248DD" w:rsidRPr="0045721C" w:rsidRDefault="00D248DD" w:rsidP="000C52F6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результатов реализации основных мероприятий программы в отчетном году;</w:t>
      </w:r>
    </w:p>
    <w:p w:rsidR="00D248DD" w:rsidRPr="0045721C" w:rsidRDefault="00D248DD" w:rsidP="000C52F6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нереализованных или реализованных частично основных мероприятий программы с указанием причин их неисполнения или исполнения не в полном объеме;</w:t>
      </w:r>
    </w:p>
    <w:p w:rsidR="00D248DD" w:rsidRPr="0045721C" w:rsidRDefault="00D248DD" w:rsidP="000C52F6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мероприятий, не выполненных в установленные сроки (с указанием причин невыполнения);</w:t>
      </w:r>
    </w:p>
    <w:p w:rsidR="00D248DD" w:rsidRPr="0045721C" w:rsidRDefault="00D248DD" w:rsidP="000C52F6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перечень контрольных событий, не выполненных в установленные сроки согласно плану реализации (с указанием причин невыполнения);</w:t>
      </w:r>
    </w:p>
    <w:p w:rsidR="00D248DD" w:rsidRPr="0045721C" w:rsidRDefault="00D248DD" w:rsidP="000C52F6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анализ влияния последствий неисполнения основных мероприятий программы на реализацию муниципальной программы.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>При представлении сведений об использовании бюджетных ассигнований районного бюджета и иных средств на реализацию мероприятий муниципальной программы, реализация которых предусмотрена в отчетном году, необходимо представить данные о расходах районного бюджета, привлекаемых средствах выделяемых из областного бюджета, бюджетов поселений, физических и юридических лиц.</w:t>
      </w:r>
    </w:p>
    <w:p w:rsidR="00D248DD" w:rsidRPr="0045721C" w:rsidRDefault="00D248DD" w:rsidP="00E25D85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45721C">
        <w:rPr>
          <w:sz w:val="24"/>
          <w:szCs w:val="24"/>
        </w:rPr>
        <w:t xml:space="preserve">Оценка эффективности муниципальной программы выполняется в соответствии с </w:t>
      </w:r>
      <w:hyperlink w:anchor="Par1037" w:history="1">
        <w:r w:rsidRPr="0045721C">
          <w:rPr>
            <w:sz w:val="24"/>
            <w:szCs w:val="24"/>
          </w:rPr>
          <w:t>Методикой</w:t>
        </w:r>
      </w:hyperlink>
      <w:r w:rsidRPr="0045721C">
        <w:rPr>
          <w:sz w:val="24"/>
          <w:szCs w:val="24"/>
        </w:rPr>
        <w:t xml:space="preserve"> оценки эффективности реализации муниципальной программы утверждённой муниципальными правовыми актами.</w:t>
      </w:r>
    </w:p>
    <w:p w:rsidR="00D248DD" w:rsidRPr="00704495" w:rsidRDefault="00D248DD" w:rsidP="00E25D8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iCs/>
          <w:sz w:val="24"/>
          <w:szCs w:val="24"/>
        </w:rPr>
      </w:pPr>
      <w:r w:rsidRPr="00704495">
        <w:rPr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Pr="00704495">
        <w:rPr>
          <w:iCs/>
          <w:sz w:val="24"/>
          <w:szCs w:val="24"/>
        </w:rPr>
        <w:t xml:space="preserve">рассматривается заместителем главы администрации </w:t>
      </w:r>
      <w:r w:rsidR="0014745D">
        <w:rPr>
          <w:iCs/>
          <w:sz w:val="24"/>
          <w:szCs w:val="24"/>
        </w:rPr>
        <w:t>округа</w:t>
      </w:r>
      <w:r w:rsidRPr="00704495">
        <w:rPr>
          <w:iCs/>
          <w:sz w:val="24"/>
          <w:szCs w:val="24"/>
        </w:rPr>
        <w:t>, курирующим соответствующую сферу деятельности.</w:t>
      </w:r>
      <w:r w:rsidRPr="00704495">
        <w:rPr>
          <w:sz w:val="24"/>
          <w:szCs w:val="24"/>
        </w:rPr>
        <w:t xml:space="preserve"> </w:t>
      </w:r>
    </w:p>
    <w:p w:rsidR="001B3C42" w:rsidRPr="0045721C" w:rsidRDefault="001B3C42" w:rsidP="00D248DD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  <w:sectPr w:rsidR="001B3C42" w:rsidRPr="0045721C" w:rsidSect="00704495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B46185" w:rsidRDefault="00B46185" w:rsidP="00B46185">
      <w:pPr>
        <w:ind w:left="9923"/>
        <w:jc w:val="right"/>
        <w:rPr>
          <w:b/>
          <w:szCs w:val="28"/>
        </w:rPr>
      </w:pPr>
      <w:r w:rsidRPr="00FA6B9C">
        <w:rPr>
          <w:b/>
          <w:szCs w:val="28"/>
        </w:rPr>
        <w:lastRenderedPageBreak/>
        <w:t xml:space="preserve">Приложение </w:t>
      </w:r>
      <w:r w:rsidR="00FA6B9C" w:rsidRPr="00FA6B9C">
        <w:rPr>
          <w:b/>
          <w:szCs w:val="28"/>
        </w:rPr>
        <w:t xml:space="preserve"> </w:t>
      </w:r>
      <w:r w:rsidR="00EC3899">
        <w:rPr>
          <w:b/>
          <w:szCs w:val="28"/>
        </w:rPr>
        <w:t>2</w:t>
      </w:r>
      <w:r w:rsidRPr="00FA6B9C">
        <w:rPr>
          <w:b/>
          <w:szCs w:val="28"/>
        </w:rPr>
        <w:t xml:space="preserve"> </w:t>
      </w:r>
    </w:p>
    <w:p w:rsidR="00A87FCD" w:rsidRPr="009C47EA" w:rsidRDefault="00A87FCD" w:rsidP="00A87FCD">
      <w:pPr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9C47EA">
        <w:rPr>
          <w:b/>
          <w:caps/>
          <w:szCs w:val="24"/>
        </w:rPr>
        <w:t xml:space="preserve">Сведения </w:t>
      </w:r>
    </w:p>
    <w:p w:rsidR="00A87FCD" w:rsidRDefault="00A87FCD" w:rsidP="00A87FCD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 xml:space="preserve">о целевых показателях муниципальной программы </w:t>
      </w:r>
    </w:p>
    <w:tbl>
      <w:tblPr>
        <w:tblW w:w="516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2384"/>
        <w:gridCol w:w="2959"/>
        <w:gridCol w:w="1213"/>
        <w:gridCol w:w="1482"/>
        <w:gridCol w:w="1210"/>
        <w:gridCol w:w="1213"/>
        <w:gridCol w:w="1213"/>
        <w:gridCol w:w="1210"/>
        <w:gridCol w:w="1208"/>
      </w:tblGrid>
      <w:tr w:rsidR="00A87FCD" w:rsidRPr="00837526" w:rsidTr="00A87FCD">
        <w:trPr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N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п/п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Задача, направленная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на достижение цели</w:t>
            </w:r>
          </w:p>
        </w:tc>
        <w:tc>
          <w:tcPr>
            <w:tcW w:w="10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Наименование целевого показателя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Ед. измерения</w:t>
            </w:r>
          </w:p>
        </w:tc>
        <w:tc>
          <w:tcPr>
            <w:tcW w:w="257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Значение целевого показателя (индикатора)</w:t>
            </w:r>
          </w:p>
        </w:tc>
      </w:tr>
      <w:tr w:rsidR="00A87FCD" w:rsidRPr="00837526" w:rsidTr="00A87FCD">
        <w:trPr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>
              <w:t>Фактическое значение показателя года, предшествующего году разработки программы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год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&lt;20</w:t>
            </w:r>
            <w:r>
              <w:t>21</w:t>
            </w:r>
            <w:r w:rsidRPr="00837526">
              <w:t>&gt;</w:t>
            </w:r>
          </w:p>
        </w:tc>
        <w:tc>
          <w:tcPr>
            <w:tcW w:w="207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плановое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FCD" w:rsidRPr="00837526" w:rsidTr="00A87FCD">
        <w:trPr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>
              <w:t>Первый год планового периода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год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 xml:space="preserve"> &lt;2022&gt;  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>
              <w:t>второй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 xml:space="preserve">  &lt;2023&gt;    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>
              <w:t>третий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 xml:space="preserve">  &lt;2024&gt;  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>
              <w:t>четвертый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 xml:space="preserve">  &lt;2025&gt;    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>
              <w:t>пятый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год планового периода</w:t>
            </w:r>
          </w:p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 xml:space="preserve">  &lt;2026&gt;    </w:t>
            </w:r>
          </w:p>
        </w:tc>
      </w:tr>
      <w:tr w:rsidR="00A87FCD" w:rsidRPr="00837526" w:rsidTr="00A87FC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CD" w:rsidRPr="00837526" w:rsidRDefault="00A87FCD" w:rsidP="00A87FCD">
            <w:pPr>
              <w:autoSpaceDE w:val="0"/>
              <w:autoSpaceDN w:val="0"/>
              <w:adjustRightInd w:val="0"/>
            </w:pPr>
            <w:r w:rsidRPr="00837526">
              <w:t>11</w:t>
            </w:r>
          </w:p>
        </w:tc>
      </w:tr>
      <w:tr w:rsidR="00335263" w:rsidRPr="00837526" w:rsidTr="005C0885">
        <w:trPr>
          <w:trHeight w:val="1018"/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263" w:rsidRPr="00837526" w:rsidRDefault="00335263" w:rsidP="00335263">
            <w:pPr>
              <w:pStyle w:val="ConsPlusNormal"/>
              <w:ind w:left="40" w:firstLine="0"/>
              <w:jc w:val="both"/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обеспечению учреждений здравоохранения и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 квалифицированными специалистами.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335263">
            <w:pPr>
              <w:autoSpaceDE w:val="0"/>
              <w:autoSpaceDN w:val="0"/>
              <w:adjustRightInd w:val="0"/>
              <w:jc w:val="both"/>
            </w:pPr>
            <w:r w:rsidRPr="00335263">
              <w:rPr>
                <w:sz w:val="22"/>
                <w:szCs w:val="22"/>
              </w:rPr>
              <w:t>Процент укомплектованности врачами  учреждений  здравоохранения округа.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</w:pPr>
            <w:r>
              <w:t>49,6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</w:pPr>
            <w:r>
              <w:t>55</w:t>
            </w:r>
          </w:p>
        </w:tc>
      </w:tr>
      <w:tr w:rsidR="00335263" w:rsidRPr="00837526" w:rsidTr="00335263">
        <w:trPr>
          <w:trHeight w:val="1840"/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D0361A" w:rsidRDefault="00335263" w:rsidP="00A87FCD">
            <w:pPr>
              <w:pStyle w:val="ConsPlusNormal"/>
              <w:numPr>
                <w:ilvl w:val="0"/>
                <w:numId w:val="12"/>
              </w:numPr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335263" w:rsidRDefault="00335263" w:rsidP="00335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5263">
              <w:rPr>
                <w:sz w:val="22"/>
                <w:szCs w:val="22"/>
              </w:rPr>
              <w:t>Процент укомплектованности специалистами со средним профессиональным медицинским образованием учреждений  здравоохранения округа.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  <w:jc w:val="center"/>
            </w:pPr>
            <w:r>
              <w:t>67,4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70</w:t>
            </w:r>
          </w:p>
        </w:tc>
      </w:tr>
      <w:tr w:rsidR="00335263" w:rsidRPr="00837526" w:rsidTr="00335263">
        <w:trPr>
          <w:trHeight w:val="1541"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D0361A" w:rsidRDefault="00335263" w:rsidP="00335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совершенствованию целевой контрактной подготовки </w:t>
            </w:r>
            <w:r w:rsidRPr="00950CD7">
              <w:rPr>
                <w:rFonts w:ascii="Times New Roman" w:hAnsi="Times New Roman" w:cs="Times New Roman"/>
                <w:sz w:val="22"/>
                <w:szCs w:val="22"/>
              </w:rPr>
              <w:t>врачебных и педагогических</w:t>
            </w:r>
            <w:r w:rsidRPr="002D6B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>кадров.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335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</w:t>
            </w:r>
            <w:r w:rsidRPr="00837526">
              <w:rPr>
                <w:sz w:val="22"/>
                <w:szCs w:val="22"/>
              </w:rPr>
              <w:t>укомплектованност</w:t>
            </w:r>
            <w:r>
              <w:rPr>
                <w:sz w:val="22"/>
                <w:szCs w:val="22"/>
              </w:rPr>
              <w:t>и</w:t>
            </w:r>
            <w:r w:rsidRPr="008375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педагогическими кадрами </w:t>
            </w:r>
            <w:r w:rsidRPr="00837526">
              <w:rPr>
                <w:sz w:val="22"/>
                <w:szCs w:val="22"/>
              </w:rPr>
              <w:t xml:space="preserve"> школ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  <w:jc w:val="center"/>
            </w:pPr>
            <w:r w:rsidRPr="00837526"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1234E2">
            <w:pPr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335263" w:rsidRPr="00837526" w:rsidTr="00335263">
        <w:trPr>
          <w:trHeight w:val="1550"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D0361A" w:rsidRDefault="00335263" w:rsidP="00335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61A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D0361A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335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договоров найма жилого помещения специалистами медицинских и педагогических организаций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Pr="00837526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63" w:rsidRDefault="00335263" w:rsidP="00A87FCD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</w:tbl>
    <w:p w:rsidR="00A87FCD" w:rsidRPr="00FA6B9C" w:rsidRDefault="00A87FCD" w:rsidP="00B46185">
      <w:pPr>
        <w:ind w:left="9923"/>
        <w:jc w:val="right"/>
        <w:rPr>
          <w:b/>
          <w:szCs w:val="28"/>
        </w:rPr>
      </w:pPr>
    </w:p>
    <w:p w:rsidR="00B46185" w:rsidRPr="009C47EA" w:rsidRDefault="00B46185" w:rsidP="00B46185">
      <w:pPr>
        <w:autoSpaceDE w:val="0"/>
        <w:autoSpaceDN w:val="0"/>
        <w:adjustRightInd w:val="0"/>
        <w:outlineLvl w:val="2"/>
        <w:rPr>
          <w:szCs w:val="24"/>
        </w:rPr>
      </w:pPr>
      <w:r w:rsidRPr="009C47EA">
        <w:rPr>
          <w:szCs w:val="24"/>
        </w:rPr>
        <w:t>&lt;*&gt; здесь и далее в таблицах указываются конкретные годы</w:t>
      </w:r>
    </w:p>
    <w:p w:rsidR="00335263" w:rsidRDefault="00335263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335263" w:rsidRDefault="00335263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335263" w:rsidRDefault="00335263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B46185" w:rsidRDefault="00B46185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  <w:r w:rsidRPr="00A64DAB">
        <w:rPr>
          <w:b/>
          <w:sz w:val="22"/>
          <w:szCs w:val="24"/>
        </w:rPr>
        <w:t xml:space="preserve">Приложение </w:t>
      </w:r>
      <w:r w:rsidR="00383B09">
        <w:rPr>
          <w:b/>
          <w:sz w:val="22"/>
          <w:szCs w:val="24"/>
        </w:rPr>
        <w:t>3</w:t>
      </w:r>
    </w:p>
    <w:p w:rsidR="00FD11AD" w:rsidRDefault="00FD11AD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</w:t>
      </w:r>
      <w:r w:rsidRPr="00182A68">
        <w:rPr>
          <w:rFonts w:ascii="Times New Roman" w:hAnsi="Times New Roman" w:cs="Times New Roman"/>
          <w:sz w:val="28"/>
          <w:szCs w:val="28"/>
        </w:rPr>
        <w:t xml:space="preserve"> основных мероприятиях муниципальной программы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2705A9" w:rsidRPr="00316EF9" w:rsidTr="00440717">
        <w:tc>
          <w:tcPr>
            <w:tcW w:w="629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2705A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701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2705A9" w:rsidRPr="00316EF9" w:rsidRDefault="002705A9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2705A9" w:rsidRPr="00316EF9" w:rsidRDefault="002705A9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здравоохранения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F6C8D" w:rsidRPr="00316EF9" w:rsidRDefault="00EF6C8D" w:rsidP="002705A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Процент укомплектованности врачами  учреждений  здравоохранения округа</w:t>
            </w:r>
          </w:p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2705A9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 и врачей ординаторов, обучающихся  за счет средств районного бюджета</w:t>
            </w:r>
          </w:p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E92E94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2410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совершенствованию целевой контрактной подготовки врачебных кадров.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2705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27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F6C8D" w:rsidRPr="00316EF9" w:rsidRDefault="00E92E9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05A9" w:rsidRDefault="002705A9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14E" w:rsidRPr="00182A68" w:rsidRDefault="000A014E" w:rsidP="00FD11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11AD" w:rsidRDefault="00FD11AD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0E71C4" w:rsidRPr="00316EF9" w:rsidTr="00440717">
        <w:tc>
          <w:tcPr>
            <w:tcW w:w="629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0E71C4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0E71C4" w:rsidRPr="00316EF9" w:rsidRDefault="00440717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E71C4">
              <w:rPr>
                <w:rFonts w:ascii="Times New Roman" w:hAnsi="Times New Roman" w:cs="Times New Roman"/>
                <w:sz w:val="22"/>
                <w:szCs w:val="22"/>
              </w:rPr>
              <w:t>ыс.руб.</w:t>
            </w:r>
          </w:p>
        </w:tc>
        <w:tc>
          <w:tcPr>
            <w:tcW w:w="1701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0E71C4" w:rsidRPr="00316EF9" w:rsidRDefault="000E71C4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образования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D1CB3" w:rsidRPr="00316EF9" w:rsidRDefault="00ED1CB3" w:rsidP="000E71C4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укомплектованности педагогическими кадрами  школ округа </w:t>
            </w:r>
          </w:p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Pr="00316EF9" w:rsidRDefault="00ED1CB3" w:rsidP="00440717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</w:t>
            </w:r>
            <w:r w:rsidR="00C5142E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специальностей</w:t>
            </w: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, обучающихся  за счет средств районного бюджета</w:t>
            </w:r>
          </w:p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502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0523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B3" w:rsidRPr="00316EF9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D1CB3" w:rsidRPr="00837526" w:rsidRDefault="00ED1CB3" w:rsidP="00440717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2410" w:type="dxa"/>
            <w:vMerge w:val="restart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D1CB3" w:rsidRPr="00316EF9" w:rsidRDefault="00ED1CB3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совершенствованию целевой контрактной подготовки педагогических</w:t>
            </w:r>
            <w:r w:rsidRPr="00316EF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кадров.</w:t>
            </w:r>
          </w:p>
        </w:tc>
        <w:tc>
          <w:tcPr>
            <w:tcW w:w="1984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1CB3" w:rsidRPr="00316EF9" w:rsidRDefault="00E92E9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D1CB3" w:rsidRPr="00316EF9" w:rsidRDefault="00ED1CB3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B3" w:rsidRPr="00316EF9" w:rsidTr="00440717">
        <w:tc>
          <w:tcPr>
            <w:tcW w:w="629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D1CB3" w:rsidRPr="00316EF9" w:rsidRDefault="00ED1CB3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D1CB3" w:rsidRPr="00316EF9" w:rsidRDefault="00ED1CB3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D1CB3" w:rsidRPr="00316EF9" w:rsidRDefault="00ED1CB3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D1CB3" w:rsidRPr="00316EF9" w:rsidRDefault="00ED1CB3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4E" w:rsidRDefault="000A014E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84"/>
        <w:gridCol w:w="3194"/>
        <w:gridCol w:w="1842"/>
        <w:gridCol w:w="1701"/>
        <w:gridCol w:w="2410"/>
        <w:gridCol w:w="1485"/>
      </w:tblGrid>
      <w:tr w:rsidR="000E71C4" w:rsidRPr="00316EF9" w:rsidTr="00440717">
        <w:tc>
          <w:tcPr>
            <w:tcW w:w="629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98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3194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2" w:type="dxa"/>
          </w:tcPr>
          <w:p w:rsidR="000E71C4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обеспеченье мероприятия</w:t>
            </w:r>
          </w:p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701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Ожидаемый (непосредственный) результат, количество, ед. 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</w:tcPr>
          <w:p w:rsidR="000E71C4" w:rsidRPr="00316EF9" w:rsidRDefault="000E71C4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85" w:type="dxa"/>
          </w:tcPr>
          <w:p w:rsidR="000E71C4" w:rsidRPr="00316EF9" w:rsidRDefault="000E71C4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обеспечению учреждений здравоохранения округа квалифицированными специалистами.</w:t>
            </w:r>
          </w:p>
        </w:tc>
        <w:tc>
          <w:tcPr>
            <w:tcW w:w="1984" w:type="dxa"/>
            <w:vMerge w:val="restart"/>
          </w:tcPr>
          <w:p w:rsidR="00EF6C8D" w:rsidRPr="00316EF9" w:rsidRDefault="00EF6C8D" w:rsidP="000E71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Процент укомплектованности специалистами со средним профессиональным медицинским образованием учреждений  здравоохранения округа </w:t>
            </w:r>
          </w:p>
        </w:tc>
        <w:tc>
          <w:tcPr>
            <w:tcW w:w="3194" w:type="dxa"/>
          </w:tcPr>
          <w:p w:rsidR="00EF6C8D" w:rsidRPr="00316EF9" w:rsidRDefault="00EF6C8D" w:rsidP="00440717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Установление доплаты к стипендиям студентов обучающихся  за счет средств районного бюджета</w:t>
            </w:r>
          </w:p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B5023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F6C8D" w:rsidRPr="00837526" w:rsidRDefault="00EF6C8D" w:rsidP="00440717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410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  <w:p w:rsidR="00EF6C8D" w:rsidRPr="00316EF9" w:rsidRDefault="00EF6C8D" w:rsidP="00440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2022-2026 годы</w:t>
            </w: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0A014E">
            <w:pPr>
              <w:pStyle w:val="ConsPlusNormal"/>
              <w:widowControl/>
              <w:ind w:left="4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Содействовать совершенствованию целевой контрактной подготовки </w:t>
            </w:r>
            <w:r w:rsidR="000A014E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медицинских </w:t>
            </w: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 xml:space="preserve"> кадров.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3E3E">
              <w:rPr>
                <w:rFonts w:ascii="Times New Roman" w:hAnsi="Times New Roman" w:cs="Times New Roman"/>
                <w:sz w:val="22"/>
                <w:szCs w:val="22"/>
              </w:rPr>
              <w:t>Частичная компенсация расходов по договору найма жилого помещения молодым специалистам</w:t>
            </w:r>
          </w:p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F6C8D" w:rsidRDefault="00E92E94" w:rsidP="00D72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149,7</w:t>
            </w:r>
          </w:p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C8D" w:rsidRPr="00316EF9" w:rsidTr="00440717">
        <w:tc>
          <w:tcPr>
            <w:tcW w:w="629" w:type="dxa"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F6C8D" w:rsidRPr="00316EF9" w:rsidRDefault="00EF6C8D" w:rsidP="004407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Содействовать повышению социальной защищённости работников социальной сферы</w:t>
            </w:r>
            <w:r w:rsidRPr="00316EF9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EF6C8D" w:rsidRPr="00316EF9" w:rsidRDefault="00EF6C8D" w:rsidP="00440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EF9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1842" w:type="dxa"/>
          </w:tcPr>
          <w:p w:rsidR="00EF6C8D" w:rsidRPr="00316EF9" w:rsidRDefault="00B5023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1701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F6C8D" w:rsidRPr="00316EF9" w:rsidRDefault="00EF6C8D" w:rsidP="004407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</w:tcPr>
          <w:p w:rsidR="00EF6C8D" w:rsidRPr="00316EF9" w:rsidRDefault="00EF6C8D" w:rsidP="00440717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71C4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1C4" w:rsidRPr="00182A68" w:rsidRDefault="000E71C4" w:rsidP="00FD1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1AD" w:rsidRDefault="00FD11AD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0A014E" w:rsidRPr="00A64DAB" w:rsidRDefault="000A014E" w:rsidP="00B46185">
      <w:pPr>
        <w:autoSpaceDE w:val="0"/>
        <w:autoSpaceDN w:val="0"/>
        <w:adjustRightInd w:val="0"/>
        <w:jc w:val="right"/>
        <w:outlineLvl w:val="2"/>
        <w:rPr>
          <w:b/>
          <w:sz w:val="22"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316EF9" w:rsidRDefault="00316EF9" w:rsidP="00B46185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</w:p>
    <w:p w:rsidR="00B46185" w:rsidRPr="00CD65B4" w:rsidRDefault="00B46185" w:rsidP="00B46185">
      <w:pPr>
        <w:autoSpaceDE w:val="0"/>
        <w:autoSpaceDN w:val="0"/>
        <w:adjustRightInd w:val="0"/>
        <w:jc w:val="right"/>
        <w:outlineLvl w:val="2"/>
        <w:rPr>
          <w:b/>
          <w:szCs w:val="24"/>
        </w:rPr>
      </w:pPr>
      <w:r w:rsidRPr="00CD65B4">
        <w:rPr>
          <w:b/>
          <w:szCs w:val="24"/>
        </w:rPr>
        <w:t xml:space="preserve">Приложение </w:t>
      </w:r>
      <w:r w:rsidR="00383B09">
        <w:rPr>
          <w:b/>
          <w:szCs w:val="24"/>
        </w:rPr>
        <w:t>4</w:t>
      </w:r>
    </w:p>
    <w:p w:rsidR="00B46185" w:rsidRDefault="00B46185" w:rsidP="00B46185">
      <w:pPr>
        <w:rPr>
          <w:b/>
          <w:sz w:val="28"/>
          <w:szCs w:val="24"/>
        </w:rPr>
      </w:pPr>
    </w:p>
    <w:p w:rsidR="00D470BC" w:rsidRPr="006E4ED9" w:rsidRDefault="00D470BC" w:rsidP="00D470BC">
      <w:pPr>
        <w:jc w:val="center"/>
        <w:rPr>
          <w:szCs w:val="24"/>
        </w:rPr>
      </w:pPr>
      <w:r>
        <w:rPr>
          <w:szCs w:val="24"/>
        </w:rPr>
        <w:t>Финансовое</w:t>
      </w:r>
      <w:r w:rsidRPr="006E4ED9">
        <w:rPr>
          <w:szCs w:val="24"/>
        </w:rPr>
        <w:t xml:space="preserve"> обеспечение реализации муниципальной программы </w:t>
      </w:r>
    </w:p>
    <w:p w:rsidR="00D470BC" w:rsidRPr="000E0482" w:rsidRDefault="00D470BC" w:rsidP="00B46185">
      <w:pPr>
        <w:rPr>
          <w:b/>
          <w:sz w:val="28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45"/>
        <w:gridCol w:w="566"/>
        <w:gridCol w:w="490"/>
        <w:gridCol w:w="397"/>
        <w:gridCol w:w="2933"/>
        <w:gridCol w:w="3348"/>
        <w:gridCol w:w="850"/>
        <w:gridCol w:w="992"/>
        <w:gridCol w:w="993"/>
        <w:gridCol w:w="850"/>
        <w:gridCol w:w="862"/>
        <w:gridCol w:w="839"/>
        <w:gridCol w:w="983"/>
      </w:tblGrid>
      <w:tr w:rsidR="00D0361A" w:rsidRPr="006E4ED9" w:rsidTr="00CB2427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348" w:type="dxa"/>
            <w:vMerge w:val="restart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vAlign w:val="center"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ГРБС</w:t>
            </w:r>
          </w:p>
        </w:tc>
        <w:tc>
          <w:tcPr>
            <w:tcW w:w="5519" w:type="dxa"/>
            <w:gridSpan w:val="6"/>
            <w:vAlign w:val="center"/>
            <w:hideMark/>
          </w:tcPr>
          <w:p w:rsidR="00D0361A" w:rsidRPr="006E4ED9" w:rsidRDefault="00D0361A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CB2427" w:rsidRPr="00C443E6" w:rsidTr="00950CD7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348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очередной год</w:t>
            </w:r>
          </w:p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первый год планового периода</w:t>
            </w:r>
          </w:p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второй год планового периода</w:t>
            </w:r>
          </w:p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2023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третий год планового периода</w:t>
            </w:r>
          </w:p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2024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C443E6" w:rsidRDefault="00CB2427" w:rsidP="00CB242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четвертый год планового периода</w:t>
            </w:r>
          </w:p>
          <w:p w:rsidR="00CB2427" w:rsidRPr="00C443E6" w:rsidRDefault="00CB2427" w:rsidP="00CB2427">
            <w:r w:rsidRPr="00C443E6">
              <w:rPr>
                <w:sz w:val="17"/>
                <w:szCs w:val="17"/>
              </w:rPr>
              <w:t>2025</w:t>
            </w:r>
          </w:p>
        </w:tc>
        <w:tc>
          <w:tcPr>
            <w:tcW w:w="983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год завершения действия программы  2026</w:t>
            </w:r>
          </w:p>
        </w:tc>
      </w:tr>
      <w:tr w:rsidR="00CB2427" w:rsidRPr="00C443E6" w:rsidTr="00950CD7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C443E6">
              <w:rPr>
                <w:bCs/>
                <w:iCs/>
              </w:rPr>
              <w:t xml:space="preserve">«Кадры» Бабушкинского муниципального </w:t>
            </w:r>
            <w:r w:rsidR="0014745D" w:rsidRPr="00C443E6">
              <w:rPr>
                <w:bCs/>
                <w:iCs/>
              </w:rPr>
              <w:t>округа</w:t>
            </w:r>
            <w:r w:rsidRPr="00C443E6">
              <w:rPr>
                <w:bCs/>
                <w:iCs/>
              </w:rPr>
              <w:t xml:space="preserve"> на 2022 – 2026 гг</w:t>
            </w:r>
          </w:p>
        </w:tc>
        <w:tc>
          <w:tcPr>
            <w:tcW w:w="3348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850" w:type="dxa"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B2427" w:rsidRPr="00C443E6" w:rsidRDefault="00CB2427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C443E6">
              <w:rPr>
                <w:bCs/>
                <w:sz w:val="17"/>
                <w:szCs w:val="17"/>
              </w:rPr>
              <w:t> </w:t>
            </w:r>
            <w:r w:rsidR="006337F6" w:rsidRPr="00C443E6">
              <w:rPr>
                <w:bCs/>
                <w:sz w:val="17"/>
                <w:szCs w:val="17"/>
              </w:rPr>
              <w:t>176,0</w:t>
            </w:r>
          </w:p>
        </w:tc>
        <w:tc>
          <w:tcPr>
            <w:tcW w:w="993" w:type="dxa"/>
            <w:noWrap/>
            <w:vAlign w:val="bottom"/>
            <w:hideMark/>
          </w:tcPr>
          <w:p w:rsidR="00CB2427" w:rsidRPr="00C443E6" w:rsidRDefault="00431738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C443E6">
              <w:rPr>
                <w:bCs/>
                <w:sz w:val="17"/>
                <w:szCs w:val="17"/>
              </w:rPr>
              <w:t>192</w:t>
            </w:r>
            <w:r w:rsidR="00CB2427" w:rsidRPr="00C443E6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Pr="00C443E6" w:rsidRDefault="009506FD" w:rsidP="00950CD7">
            <w:r w:rsidRPr="00C443E6">
              <w:rPr>
                <w:sz w:val="18"/>
                <w:szCs w:val="18"/>
              </w:rPr>
              <w:t>821,7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Pr="00C443E6" w:rsidRDefault="009506FD" w:rsidP="00950CD7">
            <w:r w:rsidRPr="00C443E6">
              <w:rPr>
                <w:sz w:val="18"/>
                <w:szCs w:val="18"/>
              </w:rPr>
              <w:t>456,0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C443E6" w:rsidRDefault="00FD759F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504</w:t>
            </w:r>
            <w:r w:rsidR="00CB2427" w:rsidRPr="00C443E6">
              <w:rPr>
                <w:sz w:val="18"/>
                <w:szCs w:val="18"/>
              </w:rPr>
              <w:t>,0</w:t>
            </w:r>
          </w:p>
        </w:tc>
        <w:tc>
          <w:tcPr>
            <w:tcW w:w="983" w:type="dxa"/>
            <w:noWrap/>
            <w:hideMark/>
          </w:tcPr>
          <w:p w:rsidR="00CB2427" w:rsidRPr="00C443E6" w:rsidRDefault="00FD759F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504</w:t>
            </w:r>
            <w:r w:rsidR="00CB2427" w:rsidRPr="00C443E6">
              <w:rPr>
                <w:sz w:val="18"/>
                <w:szCs w:val="18"/>
              </w:rPr>
              <w:t>,0</w:t>
            </w:r>
          </w:p>
        </w:tc>
      </w:tr>
      <w:tr w:rsidR="00CB2427" w:rsidRPr="00C443E6" w:rsidTr="00950CD7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48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 w:rsidRPr="00C443E6">
              <w:rPr>
                <w:b/>
                <w:bCs/>
                <w:sz w:val="17"/>
                <w:szCs w:val="17"/>
              </w:rPr>
              <w:t>округа</w:t>
            </w:r>
            <w:r w:rsidRPr="00C443E6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CB2427" w:rsidRPr="00C443E6" w:rsidRDefault="00CB2427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C443E6">
              <w:rPr>
                <w:bCs/>
                <w:sz w:val="17"/>
                <w:szCs w:val="17"/>
              </w:rPr>
              <w:t> </w:t>
            </w:r>
            <w:r w:rsidR="006337F6" w:rsidRPr="00C443E6">
              <w:rPr>
                <w:bCs/>
                <w:sz w:val="17"/>
                <w:szCs w:val="17"/>
              </w:rPr>
              <w:t>176,0</w:t>
            </w:r>
          </w:p>
        </w:tc>
        <w:tc>
          <w:tcPr>
            <w:tcW w:w="993" w:type="dxa"/>
            <w:noWrap/>
            <w:vAlign w:val="bottom"/>
            <w:hideMark/>
          </w:tcPr>
          <w:p w:rsidR="00CB2427" w:rsidRPr="00C443E6" w:rsidRDefault="00431738" w:rsidP="00950CD7">
            <w:pPr>
              <w:spacing w:before="40" w:after="40"/>
              <w:rPr>
                <w:bCs/>
                <w:sz w:val="17"/>
                <w:szCs w:val="17"/>
              </w:rPr>
            </w:pPr>
            <w:r w:rsidRPr="00C443E6">
              <w:rPr>
                <w:bCs/>
                <w:sz w:val="17"/>
                <w:szCs w:val="17"/>
              </w:rPr>
              <w:t>192</w:t>
            </w:r>
            <w:r w:rsidR="00CB2427" w:rsidRPr="00C443E6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Pr="00C443E6" w:rsidRDefault="009506FD" w:rsidP="00950CD7">
            <w:r w:rsidRPr="00C443E6">
              <w:rPr>
                <w:sz w:val="18"/>
                <w:szCs w:val="18"/>
              </w:rPr>
              <w:t>821,7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Pr="00C443E6" w:rsidRDefault="009506FD" w:rsidP="00950CD7">
            <w:r w:rsidRPr="00C443E6">
              <w:rPr>
                <w:sz w:val="18"/>
                <w:szCs w:val="18"/>
              </w:rPr>
              <w:t>456,0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C443E6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432,0</w:t>
            </w:r>
          </w:p>
        </w:tc>
        <w:tc>
          <w:tcPr>
            <w:tcW w:w="983" w:type="dxa"/>
            <w:noWrap/>
            <w:hideMark/>
          </w:tcPr>
          <w:p w:rsidR="00CB2427" w:rsidRPr="00C443E6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432,0</w:t>
            </w:r>
          </w:p>
        </w:tc>
      </w:tr>
      <w:tr w:rsidR="00CB2427" w:rsidRPr="00C443E6" w:rsidTr="00950CD7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C443E6">
              <w:rPr>
                <w:b/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C443E6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C443E6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CB2427" w:rsidRPr="00C443E6" w:rsidRDefault="00CB2427" w:rsidP="00FD759F">
            <w:pPr>
              <w:spacing w:before="40" w:after="40"/>
              <w:rPr>
                <w:b/>
                <w:sz w:val="17"/>
                <w:szCs w:val="17"/>
              </w:rPr>
            </w:pPr>
            <w:r w:rsidRPr="00C443E6">
              <w:rPr>
                <w:sz w:val="18"/>
                <w:szCs w:val="18"/>
              </w:rPr>
              <w:t xml:space="preserve">Установление доплаты к стипендиям студентов и врачей </w:t>
            </w:r>
            <w:r w:rsidR="00FD759F" w:rsidRPr="00C443E6">
              <w:rPr>
                <w:sz w:val="18"/>
                <w:szCs w:val="18"/>
              </w:rPr>
              <w:t>ординаторов</w:t>
            </w:r>
            <w:r w:rsidRPr="00C443E6">
              <w:rPr>
                <w:sz w:val="18"/>
                <w:szCs w:val="18"/>
              </w:rPr>
              <w:t xml:space="preserve">, обучающихся  </w:t>
            </w:r>
            <w:r w:rsidR="00FD759F" w:rsidRPr="00C443E6">
              <w:rPr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3348" w:type="dxa"/>
            <w:vAlign w:val="center"/>
            <w:hideMark/>
          </w:tcPr>
          <w:p w:rsidR="00CB2427" w:rsidRPr="00C443E6" w:rsidRDefault="00CB2427" w:rsidP="00950CD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 w:rsidRPr="00C443E6">
              <w:rPr>
                <w:b/>
                <w:bCs/>
                <w:sz w:val="17"/>
                <w:szCs w:val="17"/>
              </w:rPr>
              <w:t>округа</w:t>
            </w:r>
            <w:r w:rsidRPr="00C443E6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CB2427" w:rsidRPr="00C443E6" w:rsidRDefault="00CB2427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</w:t>
            </w:r>
            <w:r w:rsidR="006337F6" w:rsidRPr="00C443E6">
              <w:rPr>
                <w:sz w:val="17"/>
                <w:szCs w:val="17"/>
              </w:rPr>
              <w:t>176,0</w:t>
            </w:r>
          </w:p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</w:t>
            </w:r>
          </w:p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</w:t>
            </w:r>
          </w:p>
          <w:p w:rsidR="00CB2427" w:rsidRPr="00C443E6" w:rsidRDefault="00CB2427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2427" w:rsidRPr="00C443E6" w:rsidRDefault="00DF158C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192</w:t>
            </w:r>
            <w:r w:rsidR="00CB2427" w:rsidRPr="00C443E6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CB2427" w:rsidRPr="00C443E6" w:rsidRDefault="009506FD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236,0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CB2427" w:rsidRPr="00C443E6" w:rsidRDefault="00C443E6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384</w:t>
            </w:r>
            <w:r w:rsidR="00CB2427" w:rsidRPr="00C443E6">
              <w:rPr>
                <w:sz w:val="18"/>
                <w:szCs w:val="18"/>
              </w:rPr>
              <w:t>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CB2427" w:rsidRPr="00C443E6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432,0</w:t>
            </w:r>
          </w:p>
        </w:tc>
        <w:tc>
          <w:tcPr>
            <w:tcW w:w="983" w:type="dxa"/>
            <w:noWrap/>
            <w:hideMark/>
          </w:tcPr>
          <w:p w:rsidR="00CB2427" w:rsidRPr="00C443E6" w:rsidRDefault="00CB2427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432,0</w:t>
            </w:r>
          </w:p>
        </w:tc>
      </w:tr>
      <w:tr w:rsidR="006337F6" w:rsidRPr="00C443E6" w:rsidTr="00950CD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8"/>
                <w:szCs w:val="18"/>
              </w:rPr>
              <w:t>Частичная компенсация расходов по договору найма жилого помещения молодым специалистам</w:t>
            </w:r>
          </w:p>
        </w:tc>
        <w:tc>
          <w:tcPr>
            <w:tcW w:w="3348" w:type="dxa"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 w:rsidRPr="00C443E6">
              <w:rPr>
                <w:b/>
                <w:bCs/>
                <w:sz w:val="17"/>
                <w:szCs w:val="17"/>
              </w:rPr>
              <w:t>округа</w:t>
            </w:r>
            <w:r w:rsidRPr="00C443E6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6337F6" w:rsidRPr="00C443E6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0,00</w:t>
            </w:r>
          </w:p>
        </w:tc>
        <w:tc>
          <w:tcPr>
            <w:tcW w:w="993" w:type="dxa"/>
            <w:noWrap/>
            <w:hideMark/>
          </w:tcPr>
          <w:p w:rsidR="006337F6" w:rsidRPr="00C443E6" w:rsidRDefault="006337F6" w:rsidP="00FD75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6337F6" w:rsidRPr="00C443E6" w:rsidRDefault="00C443E6" w:rsidP="00FD759F">
            <w:r w:rsidRPr="00C443E6">
              <w:rPr>
                <w:sz w:val="18"/>
                <w:szCs w:val="18"/>
              </w:rPr>
              <w:t>5,7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6337F6" w:rsidRPr="00C443E6" w:rsidRDefault="006337F6" w:rsidP="00FD759F">
            <w:r w:rsidRPr="00C443E6">
              <w:rPr>
                <w:sz w:val="18"/>
                <w:szCs w:val="18"/>
              </w:rPr>
              <w:t>72,0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337F6" w:rsidRPr="00C443E6" w:rsidRDefault="006337F6" w:rsidP="00FD759F">
            <w:r w:rsidRPr="00C443E6">
              <w:rPr>
                <w:sz w:val="18"/>
                <w:szCs w:val="18"/>
              </w:rPr>
              <w:t>72,0</w:t>
            </w:r>
          </w:p>
        </w:tc>
        <w:tc>
          <w:tcPr>
            <w:tcW w:w="983" w:type="dxa"/>
            <w:noWrap/>
            <w:hideMark/>
          </w:tcPr>
          <w:p w:rsidR="006337F6" w:rsidRPr="00C443E6" w:rsidRDefault="006337F6" w:rsidP="00FD759F">
            <w:r w:rsidRPr="00C443E6">
              <w:rPr>
                <w:sz w:val="18"/>
                <w:szCs w:val="18"/>
              </w:rPr>
              <w:t>72,0</w:t>
            </w:r>
          </w:p>
        </w:tc>
      </w:tr>
      <w:tr w:rsidR="006337F6" w:rsidRPr="00C443E6" w:rsidTr="00950CD7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хх</w:t>
            </w:r>
          </w:p>
        </w:tc>
        <w:tc>
          <w:tcPr>
            <w:tcW w:w="566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6337F6" w:rsidRPr="00C443E6" w:rsidRDefault="006337F6" w:rsidP="00FD759F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8"/>
                <w:szCs w:val="18"/>
              </w:rPr>
              <w:t>Строительство (приобретение)</w:t>
            </w:r>
            <w:r w:rsidR="00FD759F" w:rsidRPr="00C443E6">
              <w:rPr>
                <w:sz w:val="18"/>
                <w:szCs w:val="18"/>
              </w:rPr>
              <w:t xml:space="preserve"> </w:t>
            </w:r>
            <w:r w:rsidRPr="00C443E6">
              <w:rPr>
                <w:sz w:val="18"/>
                <w:szCs w:val="18"/>
              </w:rPr>
              <w:t xml:space="preserve">служебного жилья для </w:t>
            </w:r>
            <w:r w:rsidR="00FD759F" w:rsidRPr="00C443E6">
              <w:rPr>
                <w:sz w:val="18"/>
                <w:szCs w:val="18"/>
              </w:rPr>
              <w:t>специалистов социальной сферы</w:t>
            </w:r>
            <w:r w:rsidRPr="00C443E6">
              <w:rPr>
                <w:sz w:val="18"/>
                <w:szCs w:val="18"/>
              </w:rPr>
              <w:t xml:space="preserve"> на территории </w:t>
            </w:r>
            <w:r w:rsidR="0014745D" w:rsidRPr="00C443E6">
              <w:rPr>
                <w:sz w:val="18"/>
                <w:szCs w:val="18"/>
              </w:rPr>
              <w:t>округа</w:t>
            </w:r>
          </w:p>
        </w:tc>
        <w:tc>
          <w:tcPr>
            <w:tcW w:w="3348" w:type="dxa"/>
            <w:vAlign w:val="center"/>
            <w:hideMark/>
          </w:tcPr>
          <w:p w:rsidR="006337F6" w:rsidRPr="00C443E6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b/>
                <w:bCs/>
                <w:sz w:val="17"/>
                <w:szCs w:val="17"/>
              </w:rPr>
              <w:t xml:space="preserve">Администрация </w:t>
            </w:r>
            <w:r w:rsidR="0014745D" w:rsidRPr="00C443E6">
              <w:rPr>
                <w:b/>
                <w:bCs/>
                <w:sz w:val="17"/>
                <w:szCs w:val="17"/>
              </w:rPr>
              <w:t>округа</w:t>
            </w:r>
            <w:r w:rsidRPr="00C443E6">
              <w:rPr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850" w:type="dxa"/>
            <w:vAlign w:val="center"/>
          </w:tcPr>
          <w:p w:rsidR="006337F6" w:rsidRPr="00C443E6" w:rsidRDefault="006337F6" w:rsidP="00950CD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ххх</w:t>
            </w:r>
          </w:p>
        </w:tc>
        <w:tc>
          <w:tcPr>
            <w:tcW w:w="992" w:type="dxa"/>
            <w:noWrap/>
            <w:vAlign w:val="bottom"/>
            <w:hideMark/>
          </w:tcPr>
          <w:p w:rsidR="006337F6" w:rsidRPr="00C443E6" w:rsidRDefault="006337F6" w:rsidP="00950CD7">
            <w:pPr>
              <w:spacing w:before="40" w:after="40"/>
              <w:rPr>
                <w:sz w:val="17"/>
                <w:szCs w:val="17"/>
              </w:rPr>
            </w:pPr>
            <w:r w:rsidRPr="00C443E6">
              <w:rPr>
                <w:sz w:val="17"/>
                <w:szCs w:val="17"/>
              </w:rPr>
              <w:t> </w:t>
            </w:r>
            <w:r w:rsidRPr="00C443E6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noWrap/>
            <w:hideMark/>
          </w:tcPr>
          <w:p w:rsidR="006337F6" w:rsidRPr="00C443E6" w:rsidRDefault="006337F6" w:rsidP="00950CD7">
            <w:r w:rsidRPr="00C443E6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  <w:noWrap/>
            <w:hideMark/>
          </w:tcPr>
          <w:p w:rsidR="006337F6" w:rsidRPr="00C443E6" w:rsidRDefault="00C443E6" w:rsidP="00950CD7">
            <w:r w:rsidRPr="00C443E6">
              <w:rPr>
                <w:sz w:val="18"/>
                <w:szCs w:val="18"/>
              </w:rPr>
              <w:t>580</w:t>
            </w:r>
            <w:r w:rsidR="00431738" w:rsidRPr="00C443E6">
              <w:rPr>
                <w:sz w:val="18"/>
                <w:szCs w:val="18"/>
              </w:rPr>
              <w:t>,</w:t>
            </w:r>
            <w:r w:rsidR="006337F6" w:rsidRPr="00C443E6">
              <w:rPr>
                <w:sz w:val="18"/>
                <w:szCs w:val="18"/>
              </w:rPr>
              <w:t>0</w:t>
            </w:r>
            <w:r w:rsidR="00431738" w:rsidRPr="00C443E6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noWrap/>
            <w:hideMark/>
          </w:tcPr>
          <w:p w:rsidR="006337F6" w:rsidRPr="00C443E6" w:rsidRDefault="00C443E6" w:rsidP="00950C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43E6">
              <w:rPr>
                <w:sz w:val="18"/>
                <w:szCs w:val="18"/>
              </w:rPr>
              <w:t>00,00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337F6" w:rsidRPr="00C443E6" w:rsidRDefault="006337F6" w:rsidP="00950CD7">
            <w:r w:rsidRPr="00C443E6">
              <w:rPr>
                <w:sz w:val="18"/>
                <w:szCs w:val="18"/>
              </w:rPr>
              <w:t>00,00</w:t>
            </w:r>
          </w:p>
        </w:tc>
        <w:tc>
          <w:tcPr>
            <w:tcW w:w="983" w:type="dxa"/>
            <w:noWrap/>
            <w:hideMark/>
          </w:tcPr>
          <w:p w:rsidR="006337F6" w:rsidRPr="00C443E6" w:rsidRDefault="006337F6" w:rsidP="00950CD7">
            <w:r w:rsidRPr="00C443E6">
              <w:rPr>
                <w:sz w:val="18"/>
                <w:szCs w:val="18"/>
              </w:rPr>
              <w:t>00,00</w:t>
            </w:r>
          </w:p>
        </w:tc>
      </w:tr>
    </w:tbl>
    <w:p w:rsidR="00D0361A" w:rsidRPr="00C443E6" w:rsidRDefault="00D0361A" w:rsidP="00B46185">
      <w:pPr>
        <w:jc w:val="center"/>
        <w:rPr>
          <w:b/>
          <w:szCs w:val="24"/>
        </w:rPr>
      </w:pPr>
    </w:p>
    <w:p w:rsidR="00C96A7E" w:rsidRPr="00CD65B4" w:rsidRDefault="00C96A7E" w:rsidP="00B46185">
      <w:pPr>
        <w:jc w:val="center"/>
        <w:rPr>
          <w:b/>
          <w:szCs w:val="24"/>
        </w:rPr>
      </w:pPr>
    </w:p>
    <w:p w:rsidR="00B46185" w:rsidRPr="006E4ED9" w:rsidRDefault="00B46185" w:rsidP="00B46185">
      <w:pPr>
        <w:rPr>
          <w:szCs w:val="24"/>
        </w:rPr>
      </w:pPr>
    </w:p>
    <w:p w:rsidR="00B46185" w:rsidRPr="006E4ED9" w:rsidRDefault="00B46185" w:rsidP="00B46185">
      <w:pPr>
        <w:rPr>
          <w:szCs w:val="24"/>
        </w:rPr>
        <w:sectPr w:rsidR="00B46185" w:rsidRPr="006E4ED9" w:rsidSect="00B46185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470BC" w:rsidRDefault="00D470BC" w:rsidP="00D470BC">
      <w:pPr>
        <w:tabs>
          <w:tab w:val="left" w:pos="2280"/>
        </w:tabs>
        <w:autoSpaceDE w:val="0"/>
        <w:autoSpaceDN w:val="0"/>
        <w:adjustRightInd w:val="0"/>
        <w:jc w:val="right"/>
        <w:outlineLvl w:val="2"/>
        <w:rPr>
          <w:b/>
          <w:caps/>
          <w:szCs w:val="24"/>
        </w:rPr>
      </w:pPr>
      <w:r>
        <w:rPr>
          <w:b/>
          <w:szCs w:val="24"/>
        </w:rPr>
        <w:lastRenderedPageBreak/>
        <w:t>Приложение</w:t>
      </w:r>
      <w:r>
        <w:rPr>
          <w:b/>
          <w:caps/>
          <w:szCs w:val="24"/>
        </w:rPr>
        <w:t xml:space="preserve"> </w:t>
      </w:r>
      <w:r w:rsidR="00383B09">
        <w:rPr>
          <w:b/>
          <w:caps/>
          <w:szCs w:val="24"/>
        </w:rPr>
        <w:t>5</w:t>
      </w:r>
      <w:r>
        <w:rPr>
          <w:b/>
          <w:caps/>
          <w:szCs w:val="24"/>
        </w:rPr>
        <w:t>.</w:t>
      </w:r>
    </w:p>
    <w:p w:rsidR="00D470BC" w:rsidRPr="009C47EA" w:rsidRDefault="00D470BC" w:rsidP="00D470BC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  <w:r w:rsidRPr="009C47EA">
        <w:rPr>
          <w:b/>
          <w:caps/>
          <w:szCs w:val="24"/>
        </w:rPr>
        <w:t>Сведения</w:t>
      </w:r>
    </w:p>
    <w:p w:rsidR="00D470BC" w:rsidRPr="009C47EA" w:rsidRDefault="00D470BC" w:rsidP="00D470BC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о порядке сбора информации и методике расчета целевого показателя</w:t>
      </w:r>
    </w:p>
    <w:p w:rsidR="00D470BC" w:rsidRPr="009C47EA" w:rsidRDefault="00D470BC" w:rsidP="00D470BC">
      <w:pPr>
        <w:autoSpaceDE w:val="0"/>
        <w:autoSpaceDN w:val="0"/>
        <w:adjustRightInd w:val="0"/>
        <w:jc w:val="center"/>
        <w:rPr>
          <w:rFonts w:cs="Calibri"/>
        </w:rPr>
      </w:pPr>
      <w:r w:rsidRPr="009C47EA">
        <w:rPr>
          <w:b/>
          <w:szCs w:val="24"/>
        </w:rPr>
        <w:t xml:space="preserve">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03"/>
        <w:gridCol w:w="1574"/>
        <w:gridCol w:w="560"/>
        <w:gridCol w:w="1432"/>
        <w:gridCol w:w="1429"/>
        <w:gridCol w:w="2157"/>
        <w:gridCol w:w="1894"/>
        <w:gridCol w:w="1625"/>
        <w:gridCol w:w="2978"/>
      </w:tblGrid>
      <w:tr w:rsidR="00D470BC" w:rsidRPr="00837526" w:rsidTr="00BD7092">
        <w:trPr>
          <w:trHeight w:val="960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N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п/п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Наименование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</w:tc>
        <w:tc>
          <w:tcPr>
            <w:tcW w:w="19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Ед.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изм.</w:t>
            </w:r>
          </w:p>
        </w:tc>
        <w:tc>
          <w:tcPr>
            <w:tcW w:w="50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Определение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  <w:p w:rsidR="00D470BC" w:rsidRPr="00837526" w:rsidRDefault="002800B0" w:rsidP="00BD7092">
            <w:pPr>
              <w:autoSpaceDE w:val="0"/>
              <w:autoSpaceDN w:val="0"/>
              <w:adjustRightInd w:val="0"/>
              <w:jc w:val="center"/>
            </w:pPr>
            <w:hyperlink r:id="rId8" w:anchor="Par1021" w:history="1">
              <w:r w:rsidR="00D470BC" w:rsidRPr="00837526">
                <w:rPr>
                  <w:rStyle w:val="a6"/>
                </w:rPr>
                <w:t>&lt;1&gt;</w:t>
              </w:r>
            </w:hyperlink>
          </w:p>
        </w:tc>
        <w:tc>
          <w:tcPr>
            <w:tcW w:w="505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Временные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характе-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ристики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целевого показателя</w:t>
            </w:r>
          </w:p>
          <w:p w:rsidR="00D470BC" w:rsidRPr="00837526" w:rsidRDefault="002800B0" w:rsidP="00BD7092">
            <w:pPr>
              <w:autoSpaceDE w:val="0"/>
              <w:autoSpaceDN w:val="0"/>
              <w:adjustRightInd w:val="0"/>
              <w:jc w:val="center"/>
            </w:pPr>
            <w:hyperlink r:id="rId9" w:anchor="Par1022" w:history="1">
              <w:r w:rsidR="00D470BC" w:rsidRPr="00837526">
                <w:rPr>
                  <w:rStyle w:val="a6"/>
                </w:rPr>
                <w:t>&lt;2&gt;</w:t>
              </w:r>
            </w:hyperlink>
          </w:p>
        </w:tc>
        <w:tc>
          <w:tcPr>
            <w:tcW w:w="76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Алгоритм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формирования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(формула) и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методологические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пояснения к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 xml:space="preserve">целевому показателю </w:t>
            </w:r>
            <w:hyperlink r:id="rId10" w:anchor="Par1023" w:history="1">
              <w:r w:rsidRPr="00837526">
                <w:rPr>
                  <w:rStyle w:val="a6"/>
                </w:rPr>
                <w:t>&lt;3&gt;</w:t>
              </w:r>
            </w:hyperlink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Базовые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показатели, используемые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в формуле</w:t>
            </w:r>
          </w:p>
        </w:tc>
        <w:tc>
          <w:tcPr>
            <w:tcW w:w="574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Метод сбора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информации,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индекс формы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отчетности</w:t>
            </w:r>
          </w:p>
          <w:p w:rsidR="00D470BC" w:rsidRPr="00837526" w:rsidRDefault="002800B0" w:rsidP="00BD7092">
            <w:pPr>
              <w:autoSpaceDE w:val="0"/>
              <w:autoSpaceDN w:val="0"/>
              <w:adjustRightInd w:val="0"/>
              <w:jc w:val="center"/>
            </w:pPr>
            <w:hyperlink r:id="rId11" w:anchor="Par1023" w:history="1">
              <w:r w:rsidR="00D470BC" w:rsidRPr="00837526">
                <w:rPr>
                  <w:rStyle w:val="a6"/>
                </w:rPr>
                <w:t>&lt;4&gt;</w:t>
              </w:r>
            </w:hyperlink>
          </w:p>
        </w:tc>
        <w:tc>
          <w:tcPr>
            <w:tcW w:w="105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Ответственный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за сбор данных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по целевому показателю</w:t>
            </w:r>
          </w:p>
          <w:p w:rsidR="00D470BC" w:rsidRPr="00837526" w:rsidRDefault="002800B0" w:rsidP="00BD7092">
            <w:pPr>
              <w:autoSpaceDE w:val="0"/>
              <w:autoSpaceDN w:val="0"/>
              <w:adjustRightInd w:val="0"/>
              <w:jc w:val="center"/>
            </w:pPr>
            <w:hyperlink r:id="rId12" w:anchor="Par1026" w:history="1">
              <w:r w:rsidR="00D470BC" w:rsidRPr="00837526">
                <w:rPr>
                  <w:rStyle w:val="a6"/>
                </w:rPr>
                <w:t>&lt;5&gt;</w:t>
              </w:r>
            </w:hyperlink>
          </w:p>
        </w:tc>
      </w:tr>
      <w:tr w:rsidR="00D470BC" w:rsidRPr="00837526" w:rsidTr="00BD7092"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1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2</w:t>
            </w:r>
          </w:p>
        </w:tc>
        <w:tc>
          <w:tcPr>
            <w:tcW w:w="19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3</w:t>
            </w:r>
          </w:p>
        </w:tc>
        <w:tc>
          <w:tcPr>
            <w:tcW w:w="50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4</w:t>
            </w:r>
          </w:p>
        </w:tc>
        <w:tc>
          <w:tcPr>
            <w:tcW w:w="505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5</w:t>
            </w:r>
          </w:p>
        </w:tc>
        <w:tc>
          <w:tcPr>
            <w:tcW w:w="76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6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7</w:t>
            </w:r>
          </w:p>
        </w:tc>
        <w:tc>
          <w:tcPr>
            <w:tcW w:w="574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8</w:t>
            </w:r>
          </w:p>
        </w:tc>
        <w:tc>
          <w:tcPr>
            <w:tcW w:w="1052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jc w:val="center"/>
            </w:pPr>
            <w:r w:rsidRPr="00837526">
              <w:t>11</w:t>
            </w:r>
          </w:p>
        </w:tc>
      </w:tr>
      <w:tr w:rsidR="00D470BC" w:rsidRPr="00837526" w:rsidTr="00BD7092">
        <w:trPr>
          <w:trHeight w:val="2864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 xml:space="preserve">1   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 xml:space="preserve">Укомплектованность врачами  учреждений  здравоохранения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Отношение числа медицинских работников с высшим медицинским  образованием к количеству штатных должностей врачей по учреждению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годовой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Число медицинских работников с высшим профессиональным медицинским  образованием относящееся к количеству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Количество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расчёты органа местного самоуправления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  <w:tr w:rsidR="00D470BC" w:rsidRPr="00837526" w:rsidTr="00BD7092">
        <w:trPr>
          <w:trHeight w:val="2864"/>
        </w:trPr>
        <w:tc>
          <w:tcPr>
            <w:tcW w:w="178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2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 xml:space="preserve">Укомплектованность учителями школ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Отношение числа педагогических работников с высшим образованием к количеству штатных должностей учителей по учреждениям образования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годовой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Число педагогических работников с высшим профессиональным  образованием относящееся к количеству штатных должностей по учреждениям образования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  <w:hideMark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Количество штатных должностей по учреждениям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>расчёты управления образования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  <w:tr w:rsidR="00D470BC" w:rsidRPr="00837526" w:rsidTr="00BD7092">
        <w:tc>
          <w:tcPr>
            <w:tcW w:w="17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  <w:ind w:firstLine="540"/>
              <w:jc w:val="both"/>
            </w:pPr>
            <w:r w:rsidRPr="00837526">
              <w:t>33</w:t>
            </w:r>
          </w:p>
        </w:tc>
        <w:tc>
          <w:tcPr>
            <w:tcW w:w="556" w:type="pct"/>
            <w:hideMark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sz w:val="22"/>
                <w:szCs w:val="22"/>
              </w:rPr>
              <w:t>Укомплектованность специалистами со средним профессионал</w:t>
            </w:r>
            <w:r w:rsidRPr="00837526">
              <w:rPr>
                <w:sz w:val="22"/>
                <w:szCs w:val="22"/>
              </w:rPr>
              <w:lastRenderedPageBreak/>
              <w:t xml:space="preserve">ьным медицинским образованием учреждений  здравоохранения </w:t>
            </w:r>
            <w:r>
              <w:rPr>
                <w:sz w:val="22"/>
                <w:szCs w:val="22"/>
              </w:rPr>
              <w:t>округа</w:t>
            </w:r>
            <w:r w:rsidRPr="00837526">
              <w:rPr>
                <w:sz w:val="22"/>
                <w:szCs w:val="22"/>
              </w:rPr>
              <w:t>.</w:t>
            </w:r>
          </w:p>
        </w:tc>
        <w:tc>
          <w:tcPr>
            <w:tcW w:w="198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lastRenderedPageBreak/>
              <w:t>%</w:t>
            </w:r>
          </w:p>
        </w:tc>
        <w:tc>
          <w:tcPr>
            <w:tcW w:w="506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 xml:space="preserve">Отношение числа медицинских работников с высшим и  средним </w:t>
            </w:r>
            <w:r w:rsidRPr="00837526">
              <w:lastRenderedPageBreak/>
              <w:t>профессиональным медицинским  образованием к количеству штатных должностей по учреждению</w:t>
            </w:r>
          </w:p>
        </w:tc>
        <w:tc>
          <w:tcPr>
            <w:tcW w:w="505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lastRenderedPageBreak/>
              <w:t>годовой</w:t>
            </w:r>
          </w:p>
        </w:tc>
        <w:tc>
          <w:tcPr>
            <w:tcW w:w="762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Число медицинских работников со средним профессиональным медицинским  образованием относящееся к </w:t>
            </w:r>
            <w:r w:rsidRPr="00837526">
              <w:rPr>
                <w:rFonts w:ascii="Times New Roman" w:hAnsi="Times New Roman" w:cs="Times New Roman"/>
              </w:rPr>
              <w:lastRenderedPageBreak/>
              <w:t>количеству штатных должностей по учреждению</w:t>
            </w:r>
          </w:p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t xml:space="preserve">ЦП% = 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  <w:lang w:val="en-US"/>
              </w:rPr>
              <w:t>n</w:t>
            </w:r>
            <w:r w:rsidRPr="00837526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 (числ. физ.лиц)  </w:t>
            </w:r>
            <w:r w:rsidRPr="00837526">
              <w:rPr>
                <w:rFonts w:ascii="Times New Roman" w:hAnsi="Times New Roman" w:cs="Times New Roman"/>
              </w:rPr>
              <w:t>Х 100%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rPr>
                <w:vertAlign w:val="subscript"/>
                <w:lang w:val="en-US"/>
              </w:rPr>
              <w:t>N</w:t>
            </w:r>
            <w:r w:rsidRPr="00837526">
              <w:rPr>
                <w:vertAlign w:val="subscript"/>
              </w:rPr>
              <w:t>(кол. штатных должностей)</w:t>
            </w:r>
          </w:p>
        </w:tc>
        <w:tc>
          <w:tcPr>
            <w:tcW w:w="669" w:type="pct"/>
          </w:tcPr>
          <w:p w:rsidR="00D470BC" w:rsidRPr="00837526" w:rsidRDefault="00D470BC" w:rsidP="00BD7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7526">
              <w:rPr>
                <w:rFonts w:ascii="Times New Roman" w:hAnsi="Times New Roman" w:cs="Times New Roman"/>
              </w:rPr>
              <w:lastRenderedPageBreak/>
              <w:t>Количество штатных должностей по учреждению</w:t>
            </w:r>
          </w:p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</w:p>
        </w:tc>
        <w:tc>
          <w:tcPr>
            <w:tcW w:w="574" w:type="pct"/>
          </w:tcPr>
          <w:p w:rsidR="00D470BC" w:rsidRPr="00837526" w:rsidRDefault="00D470BC" w:rsidP="00BD7092">
            <w:pPr>
              <w:autoSpaceDE w:val="0"/>
              <w:autoSpaceDN w:val="0"/>
              <w:adjustRightInd w:val="0"/>
            </w:pPr>
            <w:r w:rsidRPr="00837526">
              <w:t>расчёты органа местного самоуправления</w:t>
            </w:r>
          </w:p>
        </w:tc>
        <w:tc>
          <w:tcPr>
            <w:tcW w:w="1052" w:type="pct"/>
          </w:tcPr>
          <w:p w:rsidR="00D470BC" w:rsidRPr="00837526" w:rsidRDefault="00D470BC" w:rsidP="00C16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округа </w:t>
            </w:r>
          </w:p>
        </w:tc>
      </w:tr>
    </w:tbl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lastRenderedPageBreak/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1021"/>
      <w:bookmarkEnd w:id="1"/>
      <w:r w:rsidRPr="009C47EA">
        <w:rPr>
          <w:szCs w:val="24"/>
        </w:rPr>
        <w:t>&lt;1&gt; Характеристика содержания целевого показателя.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1022"/>
      <w:bookmarkEnd w:id="2"/>
      <w:r w:rsidRPr="009C47EA">
        <w:rPr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1023"/>
      <w:bookmarkEnd w:id="3"/>
      <w:r w:rsidRPr="009C47EA">
        <w:rPr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D470BC" w:rsidRPr="009C47EA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D470BC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1024"/>
      <w:bookmarkStart w:id="5" w:name="Par1026"/>
      <w:bookmarkEnd w:id="4"/>
      <w:bookmarkEnd w:id="5"/>
      <w:r w:rsidRPr="009C47EA">
        <w:rPr>
          <w:szCs w:val="24"/>
        </w:rPr>
        <w:t>&lt;</w:t>
      </w:r>
      <w:r>
        <w:rPr>
          <w:szCs w:val="24"/>
        </w:rPr>
        <w:t>5</w:t>
      </w:r>
      <w:r w:rsidRPr="009C47EA">
        <w:rPr>
          <w:szCs w:val="24"/>
        </w:rPr>
        <w:t xml:space="preserve">&gt; Приводится наименование </w:t>
      </w:r>
      <w:r>
        <w:rPr>
          <w:szCs w:val="24"/>
        </w:rPr>
        <w:t xml:space="preserve">структурного подразделения </w:t>
      </w:r>
      <w:r w:rsidRPr="00804D1A">
        <w:rPr>
          <w:szCs w:val="24"/>
        </w:rPr>
        <w:t>(функционального органа) администрации</w:t>
      </w:r>
      <w:r w:rsidRPr="009C47EA">
        <w:rPr>
          <w:szCs w:val="24"/>
        </w:rPr>
        <w:t>, ответственного за сбор данных по показателю.</w:t>
      </w:r>
    </w:p>
    <w:p w:rsidR="00D470BC" w:rsidRDefault="00D470BC" w:rsidP="00D470B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sectPr w:rsidR="00D470BC" w:rsidSect="00AB4D1A">
      <w:pgSz w:w="16838" w:h="11906" w:orient="landscape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D4" w:rsidRDefault="00ED39D4" w:rsidP="00EB2224">
      <w:r>
        <w:separator/>
      </w:r>
    </w:p>
  </w:endnote>
  <w:endnote w:type="continuationSeparator" w:id="1">
    <w:p w:rsidR="00ED39D4" w:rsidRDefault="00ED39D4" w:rsidP="00EB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D4" w:rsidRDefault="00ED39D4" w:rsidP="00EB2224">
      <w:r>
        <w:separator/>
      </w:r>
    </w:p>
  </w:footnote>
  <w:footnote w:type="continuationSeparator" w:id="1">
    <w:p w:rsidR="00ED39D4" w:rsidRDefault="00ED39D4" w:rsidP="00EB2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2535FD9"/>
    <w:multiLevelType w:val="hybridMultilevel"/>
    <w:tmpl w:val="93F234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A06C4"/>
    <w:multiLevelType w:val="hybridMultilevel"/>
    <w:tmpl w:val="57248746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B90"/>
    <w:multiLevelType w:val="hybridMultilevel"/>
    <w:tmpl w:val="B84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4CB2"/>
    <w:multiLevelType w:val="hybridMultilevel"/>
    <w:tmpl w:val="2A58E5BE"/>
    <w:lvl w:ilvl="0" w:tplc="F3B4D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583A87"/>
    <w:multiLevelType w:val="hybridMultilevel"/>
    <w:tmpl w:val="B84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4A36"/>
    <w:multiLevelType w:val="hybridMultilevel"/>
    <w:tmpl w:val="EE3058F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7616096"/>
    <w:multiLevelType w:val="hybridMultilevel"/>
    <w:tmpl w:val="1C08A7E6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25601EC"/>
    <w:multiLevelType w:val="hybridMultilevel"/>
    <w:tmpl w:val="BDE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3DDD"/>
    <w:multiLevelType w:val="multilevel"/>
    <w:tmpl w:val="DBAE48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42D6CCB"/>
    <w:multiLevelType w:val="hybridMultilevel"/>
    <w:tmpl w:val="85383888"/>
    <w:lvl w:ilvl="0" w:tplc="4802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26476"/>
    <w:multiLevelType w:val="hybridMultilevel"/>
    <w:tmpl w:val="00B69D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5644C"/>
    <w:multiLevelType w:val="hybridMultilevel"/>
    <w:tmpl w:val="EE3058F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8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D0568"/>
    <w:multiLevelType w:val="hybridMultilevel"/>
    <w:tmpl w:val="03B244B6"/>
    <w:lvl w:ilvl="0" w:tplc="F3B4D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13"/>
  </w:num>
  <w:num w:numId="10">
    <w:abstractNumId w:val="15"/>
  </w:num>
  <w:num w:numId="11">
    <w:abstractNumId w:val="12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9"/>
  </w:num>
  <w:num w:numId="17">
    <w:abstractNumId w:val="4"/>
  </w:num>
  <w:num w:numId="18">
    <w:abstractNumId w:val="6"/>
  </w:num>
  <w:num w:numId="1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17A98"/>
    <w:rsid w:val="0002015A"/>
    <w:rsid w:val="00026812"/>
    <w:rsid w:val="00041578"/>
    <w:rsid w:val="0006205A"/>
    <w:rsid w:val="000635AD"/>
    <w:rsid w:val="00064E02"/>
    <w:rsid w:val="00065C91"/>
    <w:rsid w:val="00066C3A"/>
    <w:rsid w:val="00072DEE"/>
    <w:rsid w:val="0008585E"/>
    <w:rsid w:val="00091EE8"/>
    <w:rsid w:val="000A014E"/>
    <w:rsid w:val="000B4CF7"/>
    <w:rsid w:val="000C52F6"/>
    <w:rsid w:val="000C5972"/>
    <w:rsid w:val="000D132A"/>
    <w:rsid w:val="000D300E"/>
    <w:rsid w:val="000E622F"/>
    <w:rsid w:val="000E71C4"/>
    <w:rsid w:val="00103251"/>
    <w:rsid w:val="00105164"/>
    <w:rsid w:val="0011329C"/>
    <w:rsid w:val="00122F5B"/>
    <w:rsid w:val="001307DD"/>
    <w:rsid w:val="0014745D"/>
    <w:rsid w:val="0015391E"/>
    <w:rsid w:val="00167915"/>
    <w:rsid w:val="00171EE6"/>
    <w:rsid w:val="00175C58"/>
    <w:rsid w:val="00177ADB"/>
    <w:rsid w:val="00180105"/>
    <w:rsid w:val="00190B32"/>
    <w:rsid w:val="001B1270"/>
    <w:rsid w:val="001B32B2"/>
    <w:rsid w:val="001B3C42"/>
    <w:rsid w:val="001D2AB6"/>
    <w:rsid w:val="001E5809"/>
    <w:rsid w:val="002003CF"/>
    <w:rsid w:val="002074A6"/>
    <w:rsid w:val="00212FB2"/>
    <w:rsid w:val="00216471"/>
    <w:rsid w:val="0022486D"/>
    <w:rsid w:val="00224ECE"/>
    <w:rsid w:val="00225A1E"/>
    <w:rsid w:val="00226376"/>
    <w:rsid w:val="00226A2C"/>
    <w:rsid w:val="002301FA"/>
    <w:rsid w:val="002660B6"/>
    <w:rsid w:val="002705A9"/>
    <w:rsid w:val="002800B0"/>
    <w:rsid w:val="00281088"/>
    <w:rsid w:val="00290D3E"/>
    <w:rsid w:val="00297698"/>
    <w:rsid w:val="002A6BE9"/>
    <w:rsid w:val="002B1B7A"/>
    <w:rsid w:val="002B59EF"/>
    <w:rsid w:val="002C7BD9"/>
    <w:rsid w:val="002D6B22"/>
    <w:rsid w:val="002E5177"/>
    <w:rsid w:val="002F1300"/>
    <w:rsid w:val="00300F7A"/>
    <w:rsid w:val="00300FBF"/>
    <w:rsid w:val="003058A0"/>
    <w:rsid w:val="0031000E"/>
    <w:rsid w:val="00312BF9"/>
    <w:rsid w:val="00316EF9"/>
    <w:rsid w:val="00320538"/>
    <w:rsid w:val="00322487"/>
    <w:rsid w:val="00335263"/>
    <w:rsid w:val="003619A0"/>
    <w:rsid w:val="00371BB8"/>
    <w:rsid w:val="003806A2"/>
    <w:rsid w:val="00383B09"/>
    <w:rsid w:val="00384175"/>
    <w:rsid w:val="0038725B"/>
    <w:rsid w:val="00387822"/>
    <w:rsid w:val="00397EBB"/>
    <w:rsid w:val="003A7967"/>
    <w:rsid w:val="003B1B13"/>
    <w:rsid w:val="003C42B6"/>
    <w:rsid w:val="003C7A17"/>
    <w:rsid w:val="003D40FE"/>
    <w:rsid w:val="003E0B55"/>
    <w:rsid w:val="003E2D48"/>
    <w:rsid w:val="00400E40"/>
    <w:rsid w:val="00407CDA"/>
    <w:rsid w:val="00424197"/>
    <w:rsid w:val="00431738"/>
    <w:rsid w:val="00431ED7"/>
    <w:rsid w:val="00434C56"/>
    <w:rsid w:val="00440717"/>
    <w:rsid w:val="00442FA7"/>
    <w:rsid w:val="00450C69"/>
    <w:rsid w:val="00452329"/>
    <w:rsid w:val="0045721C"/>
    <w:rsid w:val="00460A6D"/>
    <w:rsid w:val="00483B79"/>
    <w:rsid w:val="004A5759"/>
    <w:rsid w:val="004D4279"/>
    <w:rsid w:val="004D54F1"/>
    <w:rsid w:val="004E4655"/>
    <w:rsid w:val="00500E01"/>
    <w:rsid w:val="005209BE"/>
    <w:rsid w:val="005213E4"/>
    <w:rsid w:val="005279D1"/>
    <w:rsid w:val="005412CE"/>
    <w:rsid w:val="00543078"/>
    <w:rsid w:val="00552926"/>
    <w:rsid w:val="005668F6"/>
    <w:rsid w:val="00586297"/>
    <w:rsid w:val="005918D4"/>
    <w:rsid w:val="00597DF2"/>
    <w:rsid w:val="005B0B35"/>
    <w:rsid w:val="005B7949"/>
    <w:rsid w:val="005D2D27"/>
    <w:rsid w:val="005D4520"/>
    <w:rsid w:val="005E2C25"/>
    <w:rsid w:val="005F313B"/>
    <w:rsid w:val="005F6178"/>
    <w:rsid w:val="0061151A"/>
    <w:rsid w:val="006141FD"/>
    <w:rsid w:val="00617B84"/>
    <w:rsid w:val="00621B95"/>
    <w:rsid w:val="006337F6"/>
    <w:rsid w:val="006367D1"/>
    <w:rsid w:val="00653462"/>
    <w:rsid w:val="0067466D"/>
    <w:rsid w:val="006803B6"/>
    <w:rsid w:val="00681CE4"/>
    <w:rsid w:val="006933FF"/>
    <w:rsid w:val="0069425D"/>
    <w:rsid w:val="006A5200"/>
    <w:rsid w:val="006B006D"/>
    <w:rsid w:val="006B4A21"/>
    <w:rsid w:val="006B5FCC"/>
    <w:rsid w:val="006C09D1"/>
    <w:rsid w:val="006D1487"/>
    <w:rsid w:val="006D1530"/>
    <w:rsid w:val="006D1CDE"/>
    <w:rsid w:val="006E4166"/>
    <w:rsid w:val="006E7E1D"/>
    <w:rsid w:val="006F72F1"/>
    <w:rsid w:val="00701BEA"/>
    <w:rsid w:val="0070318A"/>
    <w:rsid w:val="00704495"/>
    <w:rsid w:val="00704F7C"/>
    <w:rsid w:val="0071157C"/>
    <w:rsid w:val="0072353A"/>
    <w:rsid w:val="00726B2C"/>
    <w:rsid w:val="007314B2"/>
    <w:rsid w:val="00741266"/>
    <w:rsid w:val="00746556"/>
    <w:rsid w:val="00756206"/>
    <w:rsid w:val="00756CF0"/>
    <w:rsid w:val="00762297"/>
    <w:rsid w:val="0076484D"/>
    <w:rsid w:val="00783E62"/>
    <w:rsid w:val="0078596B"/>
    <w:rsid w:val="00790523"/>
    <w:rsid w:val="007927BA"/>
    <w:rsid w:val="007953B0"/>
    <w:rsid w:val="0079593C"/>
    <w:rsid w:val="007A4E6D"/>
    <w:rsid w:val="007B0024"/>
    <w:rsid w:val="007E6BB1"/>
    <w:rsid w:val="007F3070"/>
    <w:rsid w:val="008002E1"/>
    <w:rsid w:val="00802A03"/>
    <w:rsid w:val="008047C2"/>
    <w:rsid w:val="00815901"/>
    <w:rsid w:val="00815931"/>
    <w:rsid w:val="00816588"/>
    <w:rsid w:val="00832CF0"/>
    <w:rsid w:val="00834DAC"/>
    <w:rsid w:val="00837526"/>
    <w:rsid w:val="00847B7C"/>
    <w:rsid w:val="008A0DF8"/>
    <w:rsid w:val="008A3530"/>
    <w:rsid w:val="008B0448"/>
    <w:rsid w:val="008B3571"/>
    <w:rsid w:val="008C2783"/>
    <w:rsid w:val="008C2A24"/>
    <w:rsid w:val="008C6A96"/>
    <w:rsid w:val="008E0D53"/>
    <w:rsid w:val="00906CBE"/>
    <w:rsid w:val="0091207B"/>
    <w:rsid w:val="0091484A"/>
    <w:rsid w:val="00931EE4"/>
    <w:rsid w:val="00942866"/>
    <w:rsid w:val="00944D25"/>
    <w:rsid w:val="009506FD"/>
    <w:rsid w:val="00950CD7"/>
    <w:rsid w:val="00972639"/>
    <w:rsid w:val="00974F41"/>
    <w:rsid w:val="00985AB4"/>
    <w:rsid w:val="00985ECC"/>
    <w:rsid w:val="0099629F"/>
    <w:rsid w:val="009A6423"/>
    <w:rsid w:val="009B5AE7"/>
    <w:rsid w:val="009C47EA"/>
    <w:rsid w:val="009D5F6A"/>
    <w:rsid w:val="009F58CC"/>
    <w:rsid w:val="009F6016"/>
    <w:rsid w:val="00A01AC4"/>
    <w:rsid w:val="00A13E3E"/>
    <w:rsid w:val="00A16C02"/>
    <w:rsid w:val="00A17A69"/>
    <w:rsid w:val="00A23237"/>
    <w:rsid w:val="00A31AA4"/>
    <w:rsid w:val="00A37751"/>
    <w:rsid w:val="00A42283"/>
    <w:rsid w:val="00A50DED"/>
    <w:rsid w:val="00A64DAB"/>
    <w:rsid w:val="00A8782B"/>
    <w:rsid w:val="00A87FCD"/>
    <w:rsid w:val="00A94D53"/>
    <w:rsid w:val="00AA3ADA"/>
    <w:rsid w:val="00AB4D1A"/>
    <w:rsid w:val="00AD5FFC"/>
    <w:rsid w:val="00AE6F46"/>
    <w:rsid w:val="00AE7D08"/>
    <w:rsid w:val="00AF35C0"/>
    <w:rsid w:val="00AF7A4C"/>
    <w:rsid w:val="00B046AF"/>
    <w:rsid w:val="00B13098"/>
    <w:rsid w:val="00B24A09"/>
    <w:rsid w:val="00B26293"/>
    <w:rsid w:val="00B34369"/>
    <w:rsid w:val="00B46185"/>
    <w:rsid w:val="00B4734C"/>
    <w:rsid w:val="00B5023D"/>
    <w:rsid w:val="00B61C63"/>
    <w:rsid w:val="00B629A7"/>
    <w:rsid w:val="00B74942"/>
    <w:rsid w:val="00B824A4"/>
    <w:rsid w:val="00B86C4E"/>
    <w:rsid w:val="00BA19C7"/>
    <w:rsid w:val="00BA50A6"/>
    <w:rsid w:val="00BB3995"/>
    <w:rsid w:val="00BD7092"/>
    <w:rsid w:val="00BF5F0D"/>
    <w:rsid w:val="00C16155"/>
    <w:rsid w:val="00C25807"/>
    <w:rsid w:val="00C2681F"/>
    <w:rsid w:val="00C35C8C"/>
    <w:rsid w:val="00C366A4"/>
    <w:rsid w:val="00C443E6"/>
    <w:rsid w:val="00C5142E"/>
    <w:rsid w:val="00C62BB0"/>
    <w:rsid w:val="00C65D84"/>
    <w:rsid w:val="00C661F8"/>
    <w:rsid w:val="00C675D9"/>
    <w:rsid w:val="00C72255"/>
    <w:rsid w:val="00C96A7E"/>
    <w:rsid w:val="00CB2427"/>
    <w:rsid w:val="00CC7575"/>
    <w:rsid w:val="00CD65B4"/>
    <w:rsid w:val="00D02422"/>
    <w:rsid w:val="00D0361A"/>
    <w:rsid w:val="00D1493B"/>
    <w:rsid w:val="00D248DD"/>
    <w:rsid w:val="00D40495"/>
    <w:rsid w:val="00D41365"/>
    <w:rsid w:val="00D470BC"/>
    <w:rsid w:val="00D72385"/>
    <w:rsid w:val="00D74218"/>
    <w:rsid w:val="00D776DD"/>
    <w:rsid w:val="00D90EA4"/>
    <w:rsid w:val="00DB41DE"/>
    <w:rsid w:val="00DC2528"/>
    <w:rsid w:val="00DD2420"/>
    <w:rsid w:val="00DD2A1C"/>
    <w:rsid w:val="00DD6F8F"/>
    <w:rsid w:val="00DE3489"/>
    <w:rsid w:val="00DE4EA9"/>
    <w:rsid w:val="00DF158C"/>
    <w:rsid w:val="00E16ACC"/>
    <w:rsid w:val="00E25D85"/>
    <w:rsid w:val="00E30FF3"/>
    <w:rsid w:val="00E35200"/>
    <w:rsid w:val="00E4190A"/>
    <w:rsid w:val="00E503C2"/>
    <w:rsid w:val="00E735F3"/>
    <w:rsid w:val="00E75BCB"/>
    <w:rsid w:val="00E914A2"/>
    <w:rsid w:val="00E91ABD"/>
    <w:rsid w:val="00E92E94"/>
    <w:rsid w:val="00E9391F"/>
    <w:rsid w:val="00EB2224"/>
    <w:rsid w:val="00EC3899"/>
    <w:rsid w:val="00ED1CB3"/>
    <w:rsid w:val="00ED39D4"/>
    <w:rsid w:val="00EE033E"/>
    <w:rsid w:val="00EE3C56"/>
    <w:rsid w:val="00EF6C8D"/>
    <w:rsid w:val="00F04A29"/>
    <w:rsid w:val="00F2286C"/>
    <w:rsid w:val="00F24953"/>
    <w:rsid w:val="00F32F3F"/>
    <w:rsid w:val="00F44B95"/>
    <w:rsid w:val="00F45CAE"/>
    <w:rsid w:val="00F64A52"/>
    <w:rsid w:val="00F67AAD"/>
    <w:rsid w:val="00F94162"/>
    <w:rsid w:val="00FA6B9C"/>
    <w:rsid w:val="00FB72FE"/>
    <w:rsid w:val="00FB78A8"/>
    <w:rsid w:val="00FB7CEE"/>
    <w:rsid w:val="00FC5E32"/>
    <w:rsid w:val="00FD11AD"/>
    <w:rsid w:val="00FD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15</cp:revision>
  <cp:lastPrinted>2024-01-30T09:16:00Z</cp:lastPrinted>
  <dcterms:created xsi:type="dcterms:W3CDTF">2023-12-25T11:15:00Z</dcterms:created>
  <dcterms:modified xsi:type="dcterms:W3CDTF">2024-01-30T09:16:00Z</dcterms:modified>
</cp:coreProperties>
</file>