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>дминистрация Бабушкинского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 w:rsidR="00F63DAB">
        <w:rPr>
          <w:szCs w:val="28"/>
        </w:rPr>
        <w:t>2</w:t>
      </w:r>
      <w:r w:rsidR="00E86AAD">
        <w:rPr>
          <w:szCs w:val="28"/>
        </w:rPr>
        <w:t>5</w:t>
      </w:r>
      <w:r w:rsidRPr="00DA56E7">
        <w:rPr>
          <w:szCs w:val="28"/>
        </w:rPr>
        <w:t>»</w:t>
      </w:r>
      <w:r>
        <w:rPr>
          <w:szCs w:val="28"/>
        </w:rPr>
        <w:t xml:space="preserve"> </w:t>
      </w:r>
      <w:r w:rsidR="00E86AAD">
        <w:rPr>
          <w:szCs w:val="28"/>
        </w:rPr>
        <w:t>ноябр</w:t>
      </w:r>
      <w:r>
        <w:rPr>
          <w:szCs w:val="28"/>
        </w:rPr>
        <w:t xml:space="preserve">я </w:t>
      </w:r>
      <w:r w:rsidRPr="00DA56E7">
        <w:rPr>
          <w:szCs w:val="28"/>
        </w:rPr>
        <w:t>202</w:t>
      </w:r>
      <w:r>
        <w:rPr>
          <w:szCs w:val="28"/>
        </w:rPr>
        <w:t>4 года                                                                                          №</w:t>
      </w:r>
      <w:r w:rsidR="00BC7059">
        <w:rPr>
          <w:szCs w:val="28"/>
        </w:rPr>
        <w:t xml:space="preserve"> </w:t>
      </w:r>
      <w:r w:rsidR="00152CA9">
        <w:rPr>
          <w:szCs w:val="28"/>
        </w:rPr>
        <w:t>1</w:t>
      </w:r>
      <w:r w:rsidR="00F63DAB">
        <w:rPr>
          <w:szCs w:val="28"/>
        </w:rPr>
        <w:t>195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r w:rsidRPr="00DA56E7">
        <w:rPr>
          <w:szCs w:val="28"/>
        </w:rPr>
        <w:t>с.им.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E86AAD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63DAB">
        <w:rPr>
          <w:b/>
          <w:sz w:val="26"/>
          <w:szCs w:val="26"/>
        </w:rPr>
        <w:t xml:space="preserve"> комиссии по обследованию объектов транспортной инфраструктуры дорожного хозяйства транспортной инфраструктуры 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территории Бабушкинского муниципального округа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F63DAB" w:rsidRDefault="00F63DAB" w:rsidP="00F63DAB">
      <w:pPr>
        <w:jc w:val="both"/>
        <w:rPr>
          <w:szCs w:val="28"/>
        </w:rPr>
      </w:pPr>
      <w:r>
        <w:rPr>
          <w:bCs/>
          <w:szCs w:val="28"/>
        </w:rPr>
        <w:tab/>
        <w:t>В целях реализации Федерального закона от 09.02.2002 № 16-ФЗ «О транспортной безопасности», постановления Правительства Российской Федерации от 10.12.2020 № 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 дорожного хозяйства, не подлежащих категорированию», руководствуясь Уставом Бабушкинского муниципального округа Вологодской области</w:t>
      </w:r>
      <w:r>
        <w:rPr>
          <w:szCs w:val="28"/>
        </w:rPr>
        <w:t>,</w:t>
      </w:r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401D62" w:rsidRDefault="008B61A8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F63DAB">
        <w:rPr>
          <w:color w:val="0D0D0D"/>
          <w:sz w:val="26"/>
          <w:szCs w:val="26"/>
        </w:rPr>
        <w:t>Создать комиссию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территории  Бабушкинского муниципального округа и утвердить ее состав (приложение № 1)</w:t>
      </w:r>
      <w:r w:rsidR="00B02CD2" w:rsidRPr="00401D62">
        <w:rPr>
          <w:color w:val="0D0D0D"/>
          <w:sz w:val="26"/>
          <w:szCs w:val="26"/>
        </w:rPr>
        <w:t>.</w:t>
      </w:r>
    </w:p>
    <w:p w:rsidR="00DD36A7" w:rsidRPr="00F63DAB" w:rsidRDefault="00FB3F66" w:rsidP="000D3DA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F63DAB">
        <w:rPr>
          <w:rFonts w:ascii="Times New Roman" w:hAnsi="Times New Roman" w:cs="Times New Roman"/>
          <w:color w:val="0D0D0D"/>
          <w:sz w:val="26"/>
          <w:szCs w:val="26"/>
        </w:rPr>
        <w:t>Утвердить положение о комиссии по обследованию объектов транспортной инфраструктуры</w:t>
      </w:r>
      <w:r w:rsidR="00F63DAB" w:rsidRPr="00F63DAB">
        <w:rPr>
          <w:color w:val="0D0D0D"/>
          <w:sz w:val="26"/>
          <w:szCs w:val="26"/>
        </w:rPr>
        <w:t xml:space="preserve"> </w:t>
      </w:r>
      <w:r w:rsidR="00F63DAB" w:rsidRPr="00F63DAB">
        <w:rPr>
          <w:rFonts w:ascii="Times New Roman" w:hAnsi="Times New Roman" w:cs="Times New Roman"/>
          <w:color w:val="0D0D0D"/>
          <w:sz w:val="26"/>
          <w:szCs w:val="26"/>
        </w:rPr>
        <w:t>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территории  Бабушкинского муниципального округа</w:t>
      </w:r>
      <w:r w:rsidR="00F63DAB">
        <w:rPr>
          <w:rFonts w:ascii="Times New Roman" w:hAnsi="Times New Roman" w:cs="Times New Roman"/>
          <w:color w:val="0D0D0D"/>
          <w:sz w:val="26"/>
          <w:szCs w:val="26"/>
        </w:rPr>
        <w:t xml:space="preserve"> (приложение № 2)</w:t>
      </w:r>
      <w:r w:rsidR="00B02CD2" w:rsidRPr="00F63DAB">
        <w:rPr>
          <w:rFonts w:ascii="Times New Roman" w:hAnsi="Times New Roman" w:cs="Times New Roman"/>
          <w:sz w:val="26"/>
          <w:szCs w:val="26"/>
        </w:rPr>
        <w:t>.</w:t>
      </w:r>
    </w:p>
    <w:p w:rsidR="00C335D7" w:rsidRPr="00401D62" w:rsidRDefault="009A79A0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color w:val="0D0D0D"/>
          <w:sz w:val="26"/>
          <w:szCs w:val="26"/>
        </w:rPr>
        <w:t>3</w:t>
      </w:r>
      <w:r w:rsidR="005F4EB5">
        <w:rPr>
          <w:color w:val="0D0D0D"/>
          <w:sz w:val="26"/>
          <w:szCs w:val="26"/>
        </w:rPr>
        <w:t xml:space="preserve">. </w:t>
      </w:r>
      <w:r w:rsidR="00B02CD2" w:rsidRPr="00401D62">
        <w:rPr>
          <w:color w:val="0D0D0D"/>
          <w:sz w:val="26"/>
          <w:szCs w:val="26"/>
        </w:rPr>
        <w:t xml:space="preserve">Настоящее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остановление </w:t>
      </w:r>
      <w:r w:rsidR="00B02CD2" w:rsidRPr="002A642C">
        <w:rPr>
          <w:szCs w:val="28"/>
        </w:rPr>
        <w:t xml:space="preserve">подлежит размещению на официальном сайте Бабушкинского муниципального </w:t>
      </w:r>
      <w:r w:rsidR="00B02CD2">
        <w:rPr>
          <w:szCs w:val="28"/>
        </w:rPr>
        <w:t>округ</w:t>
      </w:r>
      <w:r w:rsidR="00B02CD2" w:rsidRPr="002A642C">
        <w:rPr>
          <w:szCs w:val="28"/>
        </w:rPr>
        <w:t>а в информационно-телекоммуникационной сети «Интернет»</w:t>
      </w:r>
      <w:r w:rsidR="00B02CD2">
        <w:rPr>
          <w:szCs w:val="28"/>
        </w:rPr>
        <w:t xml:space="preserve">, </w:t>
      </w:r>
      <w:r w:rsidR="00B02CD2" w:rsidRPr="0030247D">
        <w:rPr>
          <w:szCs w:val="28"/>
        </w:rPr>
        <w:t xml:space="preserve">вступает в силу </w:t>
      </w:r>
      <w:r w:rsidR="00B02CD2">
        <w:rPr>
          <w:szCs w:val="28"/>
        </w:rPr>
        <w:t>со дня подписания</w:t>
      </w:r>
      <w:r w:rsidR="00B02CD2" w:rsidRPr="00401D62">
        <w:rPr>
          <w:color w:val="0D0D0D"/>
          <w:sz w:val="26"/>
          <w:szCs w:val="26"/>
        </w:rPr>
        <w:t>.</w:t>
      </w:r>
    </w:p>
    <w:p w:rsidR="00043DE9" w:rsidRPr="00401D62" w:rsidRDefault="00E7386F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rFonts w:eastAsia="Calibri"/>
          <w:sz w:val="26"/>
          <w:szCs w:val="26"/>
        </w:rPr>
        <w:t>4</w:t>
      </w:r>
      <w:r w:rsidR="000E3163">
        <w:rPr>
          <w:color w:val="0D0D0D"/>
          <w:sz w:val="26"/>
          <w:szCs w:val="26"/>
        </w:rPr>
        <w:t>.</w:t>
      </w:r>
      <w:r w:rsidR="000A1DF1" w:rsidRPr="00401D62">
        <w:rPr>
          <w:color w:val="0D0D0D"/>
          <w:sz w:val="26"/>
          <w:szCs w:val="26"/>
        </w:rPr>
        <w:t xml:space="preserve"> </w:t>
      </w:r>
      <w:r w:rsidR="00B02CD2" w:rsidRPr="00401D62">
        <w:rPr>
          <w:color w:val="0D0D0D"/>
          <w:sz w:val="26"/>
          <w:szCs w:val="26"/>
        </w:rPr>
        <w:t xml:space="preserve">Контроль за исполнением настоящего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остановления </w:t>
      </w:r>
      <w:r w:rsidR="00B02CD2">
        <w:rPr>
          <w:color w:val="0D0D0D"/>
          <w:sz w:val="26"/>
          <w:szCs w:val="26"/>
        </w:rPr>
        <w:t>оставляю за собой</w:t>
      </w:r>
      <w:r w:rsidR="00B02CD2" w:rsidRPr="00401D62">
        <w:rPr>
          <w:color w:val="0D0D0D"/>
          <w:sz w:val="26"/>
          <w:szCs w:val="26"/>
        </w:rPr>
        <w:t>.</w:t>
      </w:r>
    </w:p>
    <w:p w:rsidR="00F52061" w:rsidRPr="00401D62" w:rsidRDefault="00F52061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5F4EB5" w:rsidP="000D3DA4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A79A0">
        <w:rPr>
          <w:sz w:val="26"/>
          <w:szCs w:val="26"/>
        </w:rPr>
        <w:t>а</w:t>
      </w:r>
      <w:r w:rsidR="00F41C86" w:rsidRPr="000E3163">
        <w:rPr>
          <w:sz w:val="26"/>
          <w:szCs w:val="26"/>
        </w:rPr>
        <w:t xml:space="preserve"> </w:t>
      </w:r>
      <w:r w:rsidR="000E3163" w:rsidRPr="000E3163">
        <w:rPr>
          <w:sz w:val="26"/>
          <w:szCs w:val="26"/>
        </w:rPr>
        <w:t xml:space="preserve">округа                  </w:t>
      </w:r>
      <w:r>
        <w:rPr>
          <w:sz w:val="26"/>
          <w:szCs w:val="26"/>
        </w:rPr>
        <w:t xml:space="preserve">                                             </w:t>
      </w:r>
      <w:r w:rsidR="009A79A0">
        <w:rPr>
          <w:sz w:val="26"/>
          <w:szCs w:val="26"/>
        </w:rPr>
        <w:t xml:space="preserve">                                      Т.С. Жирохова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9A79A0" w:rsidRDefault="00757FC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A79A0">
        <w:rPr>
          <w:sz w:val="26"/>
          <w:szCs w:val="26"/>
        </w:rPr>
        <w:t>риложение № 1</w:t>
      </w: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79A0">
        <w:rPr>
          <w:sz w:val="26"/>
          <w:szCs w:val="26"/>
        </w:rPr>
        <w:t>2</w:t>
      </w:r>
      <w:r w:rsidR="005F4EB5">
        <w:rPr>
          <w:sz w:val="26"/>
          <w:szCs w:val="26"/>
        </w:rPr>
        <w:t>5 ноября</w:t>
      </w:r>
      <w:r>
        <w:rPr>
          <w:sz w:val="26"/>
          <w:szCs w:val="26"/>
        </w:rPr>
        <w:t xml:space="preserve"> 2024 г.</w:t>
      </w:r>
      <w:r w:rsidR="006F34B5"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52CA9">
        <w:rPr>
          <w:sz w:val="26"/>
          <w:szCs w:val="26"/>
        </w:rPr>
        <w:t>1</w:t>
      </w:r>
      <w:r w:rsidR="009A79A0">
        <w:rPr>
          <w:sz w:val="26"/>
          <w:szCs w:val="26"/>
        </w:rPr>
        <w:t>195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3C7BFE" w:rsidRPr="009A79A0" w:rsidRDefault="00AF55AA">
      <w:pPr>
        <w:spacing w:after="1" w:line="280" w:lineRule="atLeast"/>
        <w:jc w:val="center"/>
        <w:rPr>
          <w:b/>
          <w:sz w:val="26"/>
          <w:szCs w:val="26"/>
        </w:rPr>
      </w:pPr>
      <w:r w:rsidRPr="009A79A0">
        <w:rPr>
          <w:b/>
          <w:sz w:val="26"/>
          <w:szCs w:val="26"/>
        </w:rPr>
        <w:t xml:space="preserve">Состав </w:t>
      </w:r>
      <w:r w:rsidR="009A79A0" w:rsidRPr="009A79A0">
        <w:rPr>
          <w:b/>
          <w:color w:val="0D0D0D"/>
          <w:sz w:val="26"/>
          <w:szCs w:val="26"/>
        </w:rPr>
        <w:t>комисси</w:t>
      </w:r>
      <w:r w:rsidR="009A79A0">
        <w:rPr>
          <w:b/>
          <w:color w:val="0D0D0D"/>
          <w:sz w:val="26"/>
          <w:szCs w:val="26"/>
        </w:rPr>
        <w:t>и</w:t>
      </w:r>
      <w:r w:rsidR="009A79A0" w:rsidRPr="009A79A0">
        <w:rPr>
          <w:b/>
          <w:color w:val="0D0D0D"/>
          <w:sz w:val="26"/>
          <w:szCs w:val="26"/>
        </w:rPr>
        <w:t xml:space="preserve">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территории  Бабушкинского муниципального округа</w:t>
      </w:r>
    </w:p>
    <w:p w:rsidR="00AF55AA" w:rsidRPr="004D4781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4"/>
        <w:gridCol w:w="4783"/>
      </w:tblGrid>
      <w:tr w:rsidR="009A79A0" w:rsidRPr="00757FC2" w:rsidTr="00757FC2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79A0" w:rsidRPr="00757FC2" w:rsidRDefault="009A79A0" w:rsidP="004C2D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5"/>
                <w:szCs w:val="25"/>
              </w:rPr>
            </w:pPr>
            <w:r w:rsidRPr="00757FC2">
              <w:rPr>
                <w:b/>
                <w:bCs/>
                <w:color w:val="0D0D0D" w:themeColor="text1" w:themeTint="F2"/>
                <w:kern w:val="2"/>
                <w:sz w:val="25"/>
                <w:szCs w:val="25"/>
              </w:rPr>
              <w:t>Председатель Комиссии</w:t>
            </w:r>
          </w:p>
        </w:tc>
      </w:tr>
      <w:tr w:rsidR="00AF55AA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757FC2" w:rsidRDefault="009A79A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Шишебаров Александр Васильевич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757FC2" w:rsidRDefault="009A79A0" w:rsidP="00C22A4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Первый заместитель Главы</w:t>
            </w:r>
            <w:r w:rsidR="00C22A40" w:rsidRPr="00757FC2">
              <w:rPr>
                <w:kern w:val="2"/>
                <w:sz w:val="25"/>
                <w:szCs w:val="25"/>
              </w:rPr>
              <w:t xml:space="preserve"> Бабушкинского муниципального</w:t>
            </w:r>
            <w:r w:rsidR="00152CA9" w:rsidRPr="00757FC2">
              <w:rPr>
                <w:kern w:val="2"/>
                <w:sz w:val="25"/>
                <w:szCs w:val="25"/>
              </w:rPr>
              <w:t xml:space="preserve"> округа</w:t>
            </w:r>
          </w:p>
        </w:tc>
      </w:tr>
      <w:tr w:rsidR="009A79A0" w:rsidRPr="00757FC2" w:rsidTr="00757FC2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9A79A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Заместитель Председателя Комиссии</w:t>
            </w:r>
          </w:p>
        </w:tc>
      </w:tr>
      <w:tr w:rsidR="009A79A0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4C2D32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Куваева Ирина Павловна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9A79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</w:tr>
      <w:tr w:rsidR="009A79A0" w:rsidRPr="00757FC2" w:rsidTr="00757FC2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9A79A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Секретарь Комиссии</w:t>
            </w:r>
          </w:p>
        </w:tc>
      </w:tr>
      <w:tr w:rsidR="009A79A0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9A79A0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Пастушенко Юлия Юрьевна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9A79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старший инженер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</w:tr>
      <w:tr w:rsidR="009A79A0" w:rsidRPr="00757FC2" w:rsidTr="00757FC2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9A0" w:rsidRPr="00757FC2" w:rsidRDefault="009A79A0" w:rsidP="00757F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kern w:val="2"/>
                <w:sz w:val="25"/>
                <w:szCs w:val="25"/>
              </w:rPr>
            </w:pPr>
            <w:r w:rsidRPr="00757FC2">
              <w:rPr>
                <w:b/>
                <w:bCs/>
                <w:color w:val="0D0D0D" w:themeColor="text1" w:themeTint="F2"/>
                <w:kern w:val="2"/>
                <w:sz w:val="25"/>
                <w:szCs w:val="25"/>
              </w:rPr>
              <w:t>Члены комиссии</w:t>
            </w:r>
          </w:p>
        </w:tc>
      </w:tr>
      <w:tr w:rsidR="0031415F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9A79A0" w:rsidP="004C2D32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Филин Алексей Васильевич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152CA9" w:rsidP="009A79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 xml:space="preserve">начальник </w:t>
            </w:r>
            <w:r w:rsidR="009A79A0" w:rsidRPr="00757FC2">
              <w:rPr>
                <w:kern w:val="2"/>
                <w:sz w:val="25"/>
                <w:szCs w:val="25"/>
              </w:rPr>
              <w:t>Отдела мобилизационной подготовки и делам ГО ЧС</w:t>
            </w:r>
            <w:r w:rsidRPr="00757FC2">
              <w:rPr>
                <w:kern w:val="2"/>
                <w:sz w:val="25"/>
                <w:szCs w:val="25"/>
              </w:rPr>
              <w:t xml:space="preserve"> администрации </w:t>
            </w:r>
            <w:r w:rsidR="00C22A40" w:rsidRPr="00757FC2">
              <w:rPr>
                <w:kern w:val="2"/>
                <w:sz w:val="25"/>
                <w:szCs w:val="25"/>
              </w:rPr>
              <w:t xml:space="preserve">Бабушкинского муниципального </w:t>
            </w:r>
            <w:r w:rsidRPr="00757FC2">
              <w:rPr>
                <w:kern w:val="2"/>
                <w:sz w:val="25"/>
                <w:szCs w:val="25"/>
              </w:rPr>
              <w:t>округа</w:t>
            </w:r>
          </w:p>
        </w:tc>
      </w:tr>
      <w:tr w:rsidR="0031415F" w:rsidRPr="00757FC2" w:rsidTr="00757FC2">
        <w:trPr>
          <w:trHeight w:val="29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5"/>
                <w:szCs w:val="25"/>
              </w:rPr>
            </w:pPr>
            <w:r w:rsidRPr="00757FC2">
              <w:rPr>
                <w:b/>
                <w:bCs/>
                <w:kern w:val="2"/>
                <w:sz w:val="25"/>
                <w:szCs w:val="25"/>
              </w:rPr>
              <w:t>Городишенина  Ульяна Сергеевна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консультант, архитектор Отдела строительства, архитектуры и ЖКХ администрации Бабушкинского муниципального округа</w:t>
            </w:r>
          </w:p>
        </w:tc>
      </w:tr>
      <w:tr w:rsidR="0031415F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4C2D32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5"/>
                <w:szCs w:val="25"/>
              </w:rPr>
            </w:pPr>
            <w:r w:rsidRPr="00757FC2">
              <w:rPr>
                <w:b/>
                <w:kern w:val="2"/>
                <w:sz w:val="25"/>
                <w:szCs w:val="25"/>
              </w:rPr>
              <w:t>Евдокимова Ирина Михайловна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757FC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начальник Отдела имущественных и земельных отношений администрации Бабушкинского муниципального округа</w:t>
            </w:r>
            <w:r w:rsidR="00C22A40" w:rsidRPr="00757FC2">
              <w:rPr>
                <w:kern w:val="2"/>
                <w:sz w:val="25"/>
                <w:szCs w:val="25"/>
              </w:rPr>
              <w:t xml:space="preserve"> </w:t>
            </w:r>
          </w:p>
        </w:tc>
      </w:tr>
      <w:tr w:rsidR="0031415F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5"/>
                <w:szCs w:val="25"/>
              </w:rPr>
            </w:pPr>
            <w:r w:rsidRPr="00757FC2">
              <w:rPr>
                <w:b/>
                <w:bCs/>
                <w:kern w:val="2"/>
                <w:sz w:val="25"/>
                <w:szCs w:val="25"/>
              </w:rPr>
              <w:t>Едемская Людмила Васильевна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757FC2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  <w:r w:rsidRPr="00757FC2">
              <w:rPr>
                <w:kern w:val="2"/>
                <w:sz w:val="25"/>
                <w:szCs w:val="25"/>
              </w:rPr>
              <w:t>начальник Управления правовой и организационно-контрольной работы администрации Бабушкинского муниципального округа</w:t>
            </w:r>
          </w:p>
        </w:tc>
      </w:tr>
      <w:tr w:rsidR="0031415F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</w:p>
        </w:tc>
      </w:tr>
      <w:tr w:rsidR="0031415F" w:rsidRPr="00757FC2" w:rsidTr="00757FC2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757FC2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5"/>
                <w:szCs w:val="25"/>
              </w:rPr>
            </w:pPr>
          </w:p>
        </w:tc>
      </w:tr>
    </w:tbl>
    <w:p w:rsidR="00757FC2" w:rsidRDefault="00757FC2" w:rsidP="00757FC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57FC2" w:rsidRPr="00401D62" w:rsidRDefault="00757FC2" w:rsidP="00757FC2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757FC2" w:rsidRPr="006F34B5" w:rsidRDefault="00757FC2" w:rsidP="00757FC2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постановлением администрации</w:t>
      </w:r>
    </w:p>
    <w:p w:rsidR="00757FC2" w:rsidRPr="006F34B5" w:rsidRDefault="00757FC2" w:rsidP="00757FC2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757FC2" w:rsidRDefault="00757FC2" w:rsidP="00757FC2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 ноября 2024 г.</w:t>
      </w:r>
      <w:r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1195</w:t>
      </w:r>
    </w:p>
    <w:p w:rsidR="00757FC2" w:rsidRDefault="00757FC2" w:rsidP="00757FC2">
      <w:pPr>
        <w:jc w:val="center"/>
        <w:rPr>
          <w:b/>
          <w:sz w:val="26"/>
          <w:szCs w:val="26"/>
        </w:rPr>
      </w:pPr>
    </w:p>
    <w:p w:rsidR="00757FC2" w:rsidRDefault="00757FC2" w:rsidP="00757FC2">
      <w:pPr>
        <w:jc w:val="center"/>
        <w:rPr>
          <w:b/>
          <w:color w:val="0D0D0D"/>
          <w:sz w:val="26"/>
          <w:szCs w:val="26"/>
        </w:rPr>
      </w:pPr>
      <w:r w:rsidRPr="00757FC2">
        <w:rPr>
          <w:b/>
          <w:sz w:val="26"/>
          <w:szCs w:val="26"/>
        </w:rPr>
        <w:t>Положение о</w:t>
      </w:r>
      <w:r>
        <w:rPr>
          <w:sz w:val="26"/>
          <w:szCs w:val="26"/>
        </w:rPr>
        <w:t xml:space="preserve"> </w:t>
      </w:r>
      <w:r w:rsidRPr="009A79A0">
        <w:rPr>
          <w:b/>
          <w:color w:val="0D0D0D"/>
          <w:sz w:val="26"/>
          <w:szCs w:val="26"/>
        </w:rPr>
        <w:t>комисси</w:t>
      </w:r>
      <w:r>
        <w:rPr>
          <w:b/>
          <w:color w:val="0D0D0D"/>
          <w:sz w:val="26"/>
          <w:szCs w:val="26"/>
        </w:rPr>
        <w:t>и</w:t>
      </w:r>
      <w:r w:rsidRPr="009A79A0">
        <w:rPr>
          <w:b/>
          <w:color w:val="0D0D0D"/>
          <w:sz w:val="26"/>
          <w:szCs w:val="26"/>
        </w:rPr>
        <w:t xml:space="preserve">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территории  Бабушкинского муниципального округа</w:t>
      </w:r>
    </w:p>
    <w:p w:rsidR="00757FC2" w:rsidRDefault="00757FC2" w:rsidP="00757FC2">
      <w:pPr>
        <w:jc w:val="center"/>
        <w:rPr>
          <w:b/>
          <w:color w:val="0D0D0D"/>
          <w:sz w:val="26"/>
          <w:szCs w:val="26"/>
        </w:rPr>
      </w:pPr>
    </w:p>
    <w:p w:rsidR="00757FC2" w:rsidRPr="00757FC2" w:rsidRDefault="00757FC2" w:rsidP="00D2630C">
      <w:pPr>
        <w:pStyle w:val="af"/>
        <w:numPr>
          <w:ilvl w:val="0"/>
          <w:numId w:val="15"/>
        </w:numPr>
        <w:ind w:left="284"/>
        <w:jc w:val="center"/>
        <w:rPr>
          <w:b/>
          <w:sz w:val="26"/>
          <w:szCs w:val="26"/>
        </w:rPr>
      </w:pPr>
      <w:r w:rsidRPr="00757FC2">
        <w:rPr>
          <w:b/>
          <w:sz w:val="26"/>
          <w:szCs w:val="26"/>
        </w:rPr>
        <w:t>Общие положения</w:t>
      </w:r>
    </w:p>
    <w:p w:rsidR="00152CA9" w:rsidRPr="005D7C4D" w:rsidRDefault="00757FC2" w:rsidP="00757FC2">
      <w:pPr>
        <w:pStyle w:val="af"/>
        <w:numPr>
          <w:ilvl w:val="1"/>
          <w:numId w:val="15"/>
        </w:numPr>
        <w:ind w:left="142" w:firstLine="0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Комиссия по обследованию</w:t>
      </w:r>
      <w:r w:rsidRPr="00757FC2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объектов транспортной инфраструктуры</w:t>
      </w:r>
      <w:r w:rsidRPr="00F63DAB">
        <w:rPr>
          <w:color w:val="0D0D0D"/>
          <w:sz w:val="26"/>
          <w:szCs w:val="26"/>
        </w:rPr>
        <w:t xml:space="preserve"> дорожного хозяйства в части мостовых сооружений</w:t>
      </w:r>
      <w:r>
        <w:rPr>
          <w:color w:val="0D0D0D"/>
          <w:sz w:val="26"/>
          <w:szCs w:val="26"/>
        </w:rPr>
        <w:t xml:space="preserve"> (далее – ОТИ)</w:t>
      </w:r>
      <w:r w:rsidRPr="00F63DAB">
        <w:rPr>
          <w:color w:val="0D0D0D"/>
          <w:sz w:val="26"/>
          <w:szCs w:val="26"/>
        </w:rPr>
        <w:t xml:space="preserve">, а также изучению реализуемых мер от угроз совершения актов незаконного вмешательства на </w:t>
      </w:r>
      <w:r>
        <w:rPr>
          <w:color w:val="0D0D0D"/>
          <w:sz w:val="26"/>
          <w:szCs w:val="26"/>
        </w:rPr>
        <w:t>ОТИ</w:t>
      </w:r>
      <w:r w:rsidRPr="00F63DAB">
        <w:rPr>
          <w:color w:val="0D0D0D"/>
          <w:sz w:val="26"/>
          <w:szCs w:val="26"/>
        </w:rPr>
        <w:t xml:space="preserve"> на территории  Бабушкинского муниципального округа</w:t>
      </w:r>
      <w:r>
        <w:rPr>
          <w:color w:val="0D0D0D"/>
          <w:sz w:val="26"/>
          <w:szCs w:val="26"/>
        </w:rPr>
        <w:t xml:space="preserve"> (далее – комиссия) создана при администрации Бабушкинского муниципального округа для проверки обеспечения безопасности ОТИ на территории Бабушкинского муниципального</w:t>
      </w:r>
      <w:r w:rsidR="005D7C4D">
        <w:rPr>
          <w:color w:val="0D0D0D"/>
          <w:sz w:val="26"/>
          <w:szCs w:val="26"/>
        </w:rPr>
        <w:t xml:space="preserve"> округа в целях исключения угрозы безопасности.</w:t>
      </w:r>
    </w:p>
    <w:p w:rsidR="005D7C4D" w:rsidRDefault="005D7C4D" w:rsidP="00757FC2">
      <w:pPr>
        <w:pStyle w:val="af"/>
        <w:numPr>
          <w:ilvl w:val="1"/>
          <w:numId w:val="15"/>
        </w:numPr>
        <w:ind w:left="142" w:firstLine="0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Правительства Российской Федерации, решениями Национального антитеррористического комитета, законами и иными нормативными правовыми актами Вологодской области, решениями антитеррористической комиссии </w:t>
      </w:r>
      <w:r w:rsidR="00D2630C">
        <w:rPr>
          <w:bCs/>
          <w:color w:val="0D0D0D"/>
          <w:sz w:val="25"/>
          <w:szCs w:val="25"/>
        </w:rPr>
        <w:t>Вологодской области, антитеррористической комиссии Бабушкинского муниципального округа, распоряжениями и постановлениями администрации Бабушкинского муниципального округа, Уставом Бабушкинского муниципального округа, а также настоящим Положением.</w:t>
      </w:r>
    </w:p>
    <w:p w:rsidR="00D2630C" w:rsidRPr="00757FC2" w:rsidRDefault="00D2630C" w:rsidP="00D2630C">
      <w:pPr>
        <w:pStyle w:val="af"/>
        <w:ind w:left="142"/>
        <w:jc w:val="both"/>
        <w:rPr>
          <w:bCs/>
          <w:color w:val="0D0D0D"/>
          <w:sz w:val="25"/>
          <w:szCs w:val="25"/>
        </w:rPr>
      </w:pPr>
    </w:p>
    <w:p w:rsidR="00152CA9" w:rsidRPr="00757FC2" w:rsidRDefault="00152CA9" w:rsidP="0024636A">
      <w:pPr>
        <w:rPr>
          <w:bCs/>
          <w:color w:val="0D0D0D"/>
          <w:sz w:val="25"/>
          <w:szCs w:val="25"/>
        </w:rPr>
      </w:pPr>
    </w:p>
    <w:p w:rsidR="00D2630C" w:rsidRPr="00757FC2" w:rsidRDefault="00D2630C" w:rsidP="00D2630C">
      <w:pPr>
        <w:pStyle w:val="af"/>
        <w:numPr>
          <w:ilvl w:val="0"/>
          <w:numId w:val="15"/>
        </w:num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Задачи и функции</w:t>
      </w:r>
    </w:p>
    <w:p w:rsidR="00D2630C" w:rsidRDefault="00D2630C" w:rsidP="00D2630C">
      <w:pPr>
        <w:pStyle w:val="af"/>
        <w:numPr>
          <w:ilvl w:val="1"/>
          <w:numId w:val="15"/>
        </w:numPr>
        <w:ind w:left="142" w:firstLine="0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Основными задачами Комиссии являются:</w:t>
      </w:r>
    </w:p>
    <w:p w:rsidR="006D0ED0" w:rsidRDefault="00D2630C" w:rsidP="00D2630C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-комиссионная проверка (как плановая, так и внеплановая) защищенности и безопасности ОТИ на территории Бабушкинского муниципального округа</w:t>
      </w:r>
      <w:r w:rsidR="006D0ED0">
        <w:rPr>
          <w:bCs/>
          <w:color w:val="0D0D0D"/>
          <w:sz w:val="25"/>
          <w:szCs w:val="25"/>
        </w:rPr>
        <w:t>;</w:t>
      </w:r>
    </w:p>
    <w:p w:rsidR="006D0ED0" w:rsidRDefault="006D0ED0" w:rsidP="00D2630C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-изучение реализуемых мер от угроз совершения актов незаконного вмешательства на ОТИ на территории Бабушкинского муниципального округа;</w:t>
      </w:r>
    </w:p>
    <w:p w:rsidR="00D2630C" w:rsidRPr="005D7C4D" w:rsidRDefault="006D0ED0" w:rsidP="00D2630C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-разработка предложений для антитеррористической комиссии Бабушкинского муниципального округа по устранению выявленных недостатков, повышению безопасности инфраструктуры</w:t>
      </w:r>
      <w:r w:rsidR="00D2630C">
        <w:rPr>
          <w:color w:val="0D0D0D"/>
          <w:sz w:val="26"/>
          <w:szCs w:val="26"/>
        </w:rPr>
        <w:t>.</w:t>
      </w:r>
    </w:p>
    <w:p w:rsidR="006D0ED0" w:rsidRDefault="006D0ED0" w:rsidP="00D2630C">
      <w:pPr>
        <w:pStyle w:val="af"/>
        <w:numPr>
          <w:ilvl w:val="1"/>
          <w:numId w:val="15"/>
        </w:numPr>
        <w:ind w:left="142" w:firstLine="0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Комиссия для выполнения возложенных на нее задач осуществляет следующие функции: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-составляет график обследования ОТИ;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-в ходе обследования ОТИ проводит анализ обеспечения безопасности;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-оценивает обеспечение безопасности ОТИ, определяет комплекс необходимых дополнительных организационных и практических мер по обеспечению безопасности объектов;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lastRenderedPageBreak/>
        <w:t>-изучает реализуемые меры от угроз совершения актов незаконного вмешательства на ОТИ на территории Бабушкинского муниципального округа;</w:t>
      </w:r>
    </w:p>
    <w:p w:rsidR="00D2630C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-обеспечивает анализ обследования ОТИ на рассмотрение антитеррористической комиссии Бабушкинского муниципального округа, вносит предложения по устранению недостатков</w:t>
      </w:r>
      <w:r w:rsidR="00D2630C">
        <w:rPr>
          <w:bCs/>
          <w:color w:val="0D0D0D"/>
          <w:sz w:val="25"/>
          <w:szCs w:val="25"/>
        </w:rPr>
        <w:t>.</w:t>
      </w:r>
    </w:p>
    <w:p w:rsidR="00152CA9" w:rsidRPr="00757FC2" w:rsidRDefault="00152CA9" w:rsidP="00152CA9">
      <w:pPr>
        <w:jc w:val="right"/>
        <w:rPr>
          <w:sz w:val="25"/>
          <w:szCs w:val="25"/>
        </w:rPr>
      </w:pPr>
    </w:p>
    <w:p w:rsidR="00152CA9" w:rsidRPr="00757FC2" w:rsidRDefault="00152CA9" w:rsidP="00152CA9">
      <w:pPr>
        <w:jc w:val="right"/>
        <w:rPr>
          <w:sz w:val="25"/>
          <w:szCs w:val="25"/>
        </w:rPr>
      </w:pPr>
    </w:p>
    <w:p w:rsidR="006D0ED0" w:rsidRDefault="006D0ED0" w:rsidP="006D0ED0">
      <w:pPr>
        <w:pStyle w:val="af"/>
        <w:numPr>
          <w:ilvl w:val="0"/>
          <w:numId w:val="15"/>
        </w:num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Права комиссии</w:t>
      </w:r>
    </w:p>
    <w:p w:rsidR="006D0ED0" w:rsidRDefault="00D85A65" w:rsidP="006D0ED0">
      <w:pPr>
        <w:pStyle w:val="af"/>
        <w:numPr>
          <w:ilvl w:val="1"/>
          <w:numId w:val="15"/>
        </w:numPr>
        <w:ind w:left="142" w:firstLine="0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Комиссия имеет право</w:t>
      </w:r>
      <w:r w:rsidR="006D0ED0">
        <w:rPr>
          <w:bCs/>
          <w:color w:val="0D0D0D"/>
          <w:sz w:val="25"/>
          <w:szCs w:val="25"/>
        </w:rPr>
        <w:t>: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</w:t>
      </w:r>
      <w:r w:rsidR="00D85A65">
        <w:rPr>
          <w:bCs/>
          <w:color w:val="0D0D0D"/>
          <w:sz w:val="25"/>
          <w:szCs w:val="25"/>
        </w:rPr>
        <w:t>запрашивать у руководителей учреждений, организаций необходимые для деятельности комиссии документы и информацию</w:t>
      </w:r>
      <w:r>
        <w:rPr>
          <w:bCs/>
          <w:color w:val="0D0D0D"/>
          <w:sz w:val="25"/>
          <w:szCs w:val="25"/>
        </w:rPr>
        <w:t>;</w:t>
      </w:r>
    </w:p>
    <w:p w:rsidR="006D0ED0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</w:t>
      </w:r>
      <w:r w:rsidR="00D85A65">
        <w:rPr>
          <w:bCs/>
          <w:color w:val="0D0D0D"/>
          <w:sz w:val="25"/>
          <w:szCs w:val="25"/>
        </w:rPr>
        <w:t>заслушивать на заседания комиссии должностных лиц организаций по вопросам, отнесенным к их компетенции</w:t>
      </w:r>
      <w:r>
        <w:rPr>
          <w:bCs/>
          <w:color w:val="0D0D0D"/>
          <w:sz w:val="25"/>
          <w:szCs w:val="25"/>
        </w:rPr>
        <w:t>;</w:t>
      </w:r>
    </w:p>
    <w:p w:rsidR="006D0ED0" w:rsidRPr="005D7C4D" w:rsidRDefault="006D0ED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</w:t>
      </w:r>
      <w:r w:rsidR="00D85A65">
        <w:rPr>
          <w:bCs/>
          <w:color w:val="0D0D0D"/>
          <w:sz w:val="25"/>
          <w:szCs w:val="25"/>
        </w:rPr>
        <w:t>привлекать для организации проверок и обследования конкретных объектов должностных лиц и специалистов соответствующих органов государственной власти и органов местного самоуправления, организаций, учреждений</w:t>
      </w:r>
      <w:r>
        <w:rPr>
          <w:color w:val="0D0D0D"/>
          <w:sz w:val="26"/>
          <w:szCs w:val="26"/>
        </w:rPr>
        <w:t>.</w:t>
      </w:r>
    </w:p>
    <w:p w:rsidR="006D0ED0" w:rsidRDefault="00D85A65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3.2. Результаты проверки по каждому объекту комиссии оформляет актом.</w:t>
      </w:r>
    </w:p>
    <w:p w:rsidR="008740D4" w:rsidRDefault="008740D4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3.3. По результатам проверок комиссия в установленном порядке вправе вносить предложения по вопросам, относящимся</w:t>
      </w:r>
      <w:r w:rsidR="00FD3B50">
        <w:rPr>
          <w:bCs/>
          <w:color w:val="0D0D0D"/>
          <w:sz w:val="25"/>
          <w:szCs w:val="25"/>
        </w:rPr>
        <w:t xml:space="preserve"> к ее компетенции,  требующим решения антитеррористической комиссии Бабушкинского муниципального округа, либо Главы Бабушкинского муниципального округа.</w:t>
      </w:r>
    </w:p>
    <w:p w:rsidR="00FD3B50" w:rsidRDefault="00FD3B5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</w:p>
    <w:p w:rsidR="00FD3B50" w:rsidRDefault="00FD3B50" w:rsidP="00FD3B50">
      <w:pPr>
        <w:pStyle w:val="af"/>
        <w:numPr>
          <w:ilvl w:val="0"/>
          <w:numId w:val="15"/>
        </w:num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работы комиссии</w:t>
      </w:r>
    </w:p>
    <w:p w:rsidR="00FD3B50" w:rsidRPr="005D7C4D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4.1. Комиссию возглавляет председатель, в случае его отсутствия – заместитель председателя</w:t>
      </w:r>
      <w:r>
        <w:rPr>
          <w:color w:val="0D0D0D"/>
          <w:sz w:val="26"/>
          <w:szCs w:val="26"/>
        </w:rPr>
        <w:t>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4.2. Проверка ОТИ проводится комиссией на основании утвержденного графика или письменного предписания на проверку объекта, подписанного председателем комиссии антитеррористической комиссии Бабушкинского муниципального округа, либо главой Бабушкинского муниципального округа.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4.3. По результатам проверок комиссия в установленном порядке вправе вносить предложения по вопросам, относящимся к ее компетенции,  требующим решения антитеррористической комиссии Бабушкинского муниципального округа (Главы Бабушкинского муниципального округа).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4.4. Комиссия проводит обследование в присутствии собственника объекта или его представителя. По результатам проверки составляется акт, с которым комиссия знакомит собственника проверяемого объекта.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4.5. Решения, принимаемые комиссией, носят рекомендательный характер.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4.6. Секретарь комиссии: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-осуществляет подготовку графиков проверок объектов и контроль за их реализацией;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  <w:r>
        <w:rPr>
          <w:bCs/>
          <w:color w:val="0D0D0D"/>
          <w:sz w:val="25"/>
          <w:szCs w:val="25"/>
        </w:rPr>
        <w:t>-составляет акты проведенных проверок объектов.</w:t>
      </w:r>
    </w:p>
    <w:p w:rsidR="00FD3B50" w:rsidRDefault="00FD3B50" w:rsidP="00FD3B50">
      <w:pPr>
        <w:pStyle w:val="af"/>
        <w:ind w:left="142"/>
        <w:jc w:val="both"/>
        <w:rPr>
          <w:bCs/>
          <w:color w:val="0D0D0D"/>
          <w:sz w:val="25"/>
          <w:szCs w:val="25"/>
        </w:rPr>
      </w:pPr>
    </w:p>
    <w:p w:rsidR="00FD3B50" w:rsidRDefault="00FD3B50" w:rsidP="006D0ED0">
      <w:pPr>
        <w:pStyle w:val="af"/>
        <w:ind w:left="142"/>
        <w:jc w:val="both"/>
        <w:rPr>
          <w:bCs/>
          <w:color w:val="0D0D0D"/>
          <w:sz w:val="25"/>
          <w:szCs w:val="25"/>
        </w:rPr>
      </w:pPr>
    </w:p>
    <w:p w:rsidR="00152CA9" w:rsidRPr="00757FC2" w:rsidRDefault="00152CA9" w:rsidP="00152CA9">
      <w:pPr>
        <w:jc w:val="right"/>
        <w:rPr>
          <w:sz w:val="25"/>
          <w:szCs w:val="25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sectPr w:rsidR="00152CA9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ED" w:rsidRDefault="00BA62ED" w:rsidP="005D1A6C">
      <w:r>
        <w:separator/>
      </w:r>
    </w:p>
  </w:endnote>
  <w:endnote w:type="continuationSeparator" w:id="1">
    <w:p w:rsidR="00BA62ED" w:rsidRDefault="00BA62ED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ED" w:rsidRDefault="00BA62ED" w:rsidP="005D1A6C">
      <w:r>
        <w:separator/>
      </w:r>
    </w:p>
  </w:footnote>
  <w:footnote w:type="continuationSeparator" w:id="1">
    <w:p w:rsidR="00BA62ED" w:rsidRDefault="00BA62ED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15300"/>
    <w:multiLevelType w:val="multilevel"/>
    <w:tmpl w:val="9E9C58D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color w:val="0D0D0D"/>
      </w:rPr>
    </w:lvl>
    <w:lvl w:ilvl="1">
      <w:start w:val="1"/>
      <w:numFmt w:val="decimal"/>
      <w:isLgl/>
      <w:lvlText w:val="%1.%2."/>
      <w:lvlJc w:val="left"/>
      <w:pPr>
        <w:ind w:left="43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2CA9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92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1F35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42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A7FBC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2DC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3E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6D85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24B1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D7C4D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EB5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5E6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ED0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C2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352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1C91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0D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9A0"/>
    <w:rsid w:val="009A7A95"/>
    <w:rsid w:val="009A7D36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EED"/>
    <w:rsid w:val="009D4184"/>
    <w:rsid w:val="009D4C3A"/>
    <w:rsid w:val="009D4D10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00F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2CD2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B51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6BA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2ED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2A40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0BB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30C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A7D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EA5"/>
    <w:rsid w:val="00D84C14"/>
    <w:rsid w:val="00D84C50"/>
    <w:rsid w:val="00D850AE"/>
    <w:rsid w:val="00D85428"/>
    <w:rsid w:val="00D8590D"/>
    <w:rsid w:val="00D85A65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2D4F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AAD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97B0B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3DAB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B50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5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Yurotdel</cp:lastModifiedBy>
  <cp:revision>12</cp:revision>
  <cp:lastPrinted>2024-10-18T08:37:00Z</cp:lastPrinted>
  <dcterms:created xsi:type="dcterms:W3CDTF">2024-10-11T04:17:00Z</dcterms:created>
  <dcterms:modified xsi:type="dcterms:W3CDTF">2024-11-26T10:32:00Z</dcterms:modified>
</cp:coreProperties>
</file>