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61" w:rsidRPr="00B6227C" w:rsidRDefault="00FB43EE" w:rsidP="00104F61">
      <w:pPr>
        <w:spacing w:before="960" w:after="120" w:line="360" w:lineRule="auto"/>
        <w:jc w:val="both"/>
        <w:rPr>
          <w:rFonts w:ascii="Times New Roman" w:hAnsi="Times New Roman"/>
          <w:sz w:val="18"/>
          <w:szCs w:val="18"/>
        </w:rPr>
      </w:pPr>
      <w:r w:rsidRPr="00B6227C">
        <w:rPr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0" wp14:anchorId="404F831B" wp14:editId="45657E25">
            <wp:simplePos x="0" y="0"/>
            <wp:positionH relativeFrom="column">
              <wp:posOffset>2907030</wp:posOffset>
            </wp:positionH>
            <wp:positionV relativeFrom="paragraph">
              <wp:posOffset>-139700</wp:posOffset>
            </wp:positionV>
            <wp:extent cx="520700" cy="5842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2F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04F61" w:rsidRPr="00B6227C">
        <w:rPr>
          <w:rFonts w:ascii="Times New Roman" w:hAnsi="Times New Roman"/>
          <w:sz w:val="18"/>
          <w:szCs w:val="18"/>
        </w:rPr>
        <w:t>АДМИНИСТРАЦИЯ БАБУШКИНСКОГО МУНИЦИПАЛЬНОГО ОКРУГА ВОЛОГОДСКОЙ ОБЛАСТИ</w:t>
      </w:r>
    </w:p>
    <w:p w:rsidR="00104F61" w:rsidRPr="007F41E1" w:rsidRDefault="00FB43EE" w:rsidP="00FB43E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4F61" w:rsidRPr="007F41E1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104F61" w:rsidRDefault="00AB6F0D" w:rsidP="00FB43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02.</w:t>
      </w:r>
      <w:r w:rsidR="00762855">
        <w:rPr>
          <w:rFonts w:ascii="Times New Roman" w:hAnsi="Times New Roman"/>
          <w:sz w:val="28"/>
          <w:szCs w:val="28"/>
        </w:rPr>
        <w:t>02</w:t>
      </w:r>
      <w:r w:rsidR="00104F61">
        <w:rPr>
          <w:rFonts w:ascii="Times New Roman" w:hAnsi="Times New Roman"/>
          <w:sz w:val="28"/>
          <w:szCs w:val="28"/>
        </w:rPr>
        <w:t>.2023</w:t>
      </w:r>
      <w:r w:rsidR="00104F61" w:rsidRPr="007F41E1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 xml:space="preserve"> 118</w:t>
      </w:r>
    </w:p>
    <w:p w:rsidR="00F41F39" w:rsidRPr="00762855" w:rsidRDefault="00F41F39" w:rsidP="00FB43E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762855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762855">
        <w:rPr>
          <w:rFonts w:ascii="Times New Roman" w:hAnsi="Times New Roman"/>
          <w:bCs/>
          <w:sz w:val="28"/>
          <w:szCs w:val="28"/>
        </w:rPr>
        <w:t xml:space="preserve">. </w:t>
      </w:r>
      <w:proofErr w:type="gramStart"/>
      <w:r w:rsidRPr="00762855">
        <w:rPr>
          <w:rFonts w:ascii="Times New Roman" w:hAnsi="Times New Roman"/>
          <w:bCs/>
          <w:sz w:val="28"/>
          <w:szCs w:val="28"/>
        </w:rPr>
        <w:t>им</w:t>
      </w:r>
      <w:proofErr w:type="gramEnd"/>
      <w:r w:rsidRPr="00762855">
        <w:rPr>
          <w:rFonts w:ascii="Times New Roman" w:hAnsi="Times New Roman"/>
          <w:bCs/>
          <w:sz w:val="28"/>
          <w:szCs w:val="28"/>
        </w:rPr>
        <w:t>. Бабушкина</w:t>
      </w:r>
    </w:p>
    <w:tbl>
      <w:tblPr>
        <w:tblW w:w="6840" w:type="dxa"/>
        <w:tblInd w:w="1668" w:type="dxa"/>
        <w:tblLayout w:type="fixed"/>
        <w:tblLook w:val="0000" w:firstRow="0" w:lastRow="0" w:firstColumn="0" w:lastColumn="0" w:noHBand="0" w:noVBand="0"/>
      </w:tblPr>
      <w:tblGrid>
        <w:gridCol w:w="6840"/>
      </w:tblGrid>
      <w:tr w:rsidR="00104F61" w:rsidRPr="007F41E1" w:rsidTr="009F66A0">
        <w:trPr>
          <w:trHeight w:val="1179"/>
        </w:trPr>
        <w:tc>
          <w:tcPr>
            <w:tcW w:w="6840" w:type="dxa"/>
          </w:tcPr>
          <w:p w:rsidR="00104F61" w:rsidRPr="00104F61" w:rsidRDefault="00104F61" w:rsidP="00104F61">
            <w:pPr>
              <w:pStyle w:val="1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04F61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104F6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по  </w:t>
            </w:r>
            <w:r w:rsidRPr="00104F61">
              <w:rPr>
                <w:rFonts w:ascii="Times New Roman" w:hAnsi="Times New Roman"/>
                <w:sz w:val="28"/>
                <w:szCs w:val="28"/>
              </w:rPr>
      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  <w:r w:rsidRPr="00104F61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 </w:t>
            </w:r>
          </w:p>
        </w:tc>
      </w:tr>
    </w:tbl>
    <w:p w:rsidR="00FB43EE" w:rsidRDefault="00FB43EE" w:rsidP="00104F61">
      <w:pPr>
        <w:pStyle w:val="af1"/>
        <w:jc w:val="both"/>
        <w:rPr>
          <w:rFonts w:eastAsiaTheme="minorEastAsia" w:cstheme="minorBidi"/>
          <w:sz w:val="28"/>
          <w:szCs w:val="28"/>
        </w:rPr>
      </w:pPr>
    </w:p>
    <w:p w:rsidR="00FB43EE" w:rsidRDefault="00FB43EE" w:rsidP="00FB43EE">
      <w:pPr>
        <w:pStyle w:val="af1"/>
        <w:ind w:firstLine="709"/>
        <w:jc w:val="both"/>
        <w:rPr>
          <w:sz w:val="28"/>
          <w:szCs w:val="28"/>
        </w:rPr>
      </w:pPr>
      <w:r w:rsidRPr="00EB433C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Ф</w:t>
      </w:r>
      <w:r w:rsidRPr="00EB433C">
        <w:rPr>
          <w:sz w:val="28"/>
          <w:szCs w:val="28"/>
        </w:rPr>
        <w:t>едеральным законом от 27.07.2010</w:t>
      </w:r>
      <w:r w:rsidR="00AB6F0D">
        <w:rPr>
          <w:sz w:val="28"/>
          <w:szCs w:val="28"/>
        </w:rPr>
        <w:t xml:space="preserve"> года</w:t>
      </w:r>
      <w:r w:rsidRPr="00EB433C">
        <w:rPr>
          <w:sz w:val="28"/>
          <w:szCs w:val="28"/>
        </w:rPr>
        <w:t xml:space="preserve"> № 210–ФЗ «Об организации предоставления государственных и муниципальных услуг»,</w:t>
      </w:r>
      <w:r w:rsidRPr="00EB433C">
        <w:rPr>
          <w:sz w:val="28"/>
          <w:szCs w:val="28"/>
          <w:lang w:eastAsia="zh-CN"/>
        </w:rPr>
        <w:t xml:space="preserve"> постановлением администрации Баб</w:t>
      </w:r>
      <w:r w:rsidR="00AB6F0D">
        <w:rPr>
          <w:sz w:val="28"/>
          <w:szCs w:val="28"/>
          <w:lang w:eastAsia="zh-CN"/>
        </w:rPr>
        <w:t>ушкинского муниципального округа</w:t>
      </w:r>
      <w:r w:rsidRPr="00EB433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>от 09.01.2023 года № 20</w:t>
      </w:r>
      <w:r w:rsidRPr="00EB433C">
        <w:rPr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</w:t>
      </w:r>
      <w:r>
        <w:rPr>
          <w:sz w:val="28"/>
          <w:szCs w:val="28"/>
        </w:rPr>
        <w:t>луг»</w:t>
      </w:r>
      <w:r w:rsidRPr="00AD241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Уставом Бабушкинского муниципального округа Вологодской области,</w:t>
      </w:r>
    </w:p>
    <w:p w:rsidR="00104F61" w:rsidRPr="007F41E1" w:rsidRDefault="00104F61" w:rsidP="00FB43EE">
      <w:pPr>
        <w:pStyle w:val="af1"/>
        <w:ind w:firstLine="709"/>
        <w:jc w:val="both"/>
        <w:rPr>
          <w:sz w:val="28"/>
          <w:szCs w:val="28"/>
        </w:rPr>
      </w:pPr>
      <w:r w:rsidRPr="007F41E1">
        <w:rPr>
          <w:sz w:val="28"/>
          <w:szCs w:val="28"/>
        </w:rPr>
        <w:t xml:space="preserve">  </w:t>
      </w:r>
    </w:p>
    <w:p w:rsidR="00104F61" w:rsidRPr="007F41E1" w:rsidRDefault="00FB43EE" w:rsidP="00FB43EE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04F61" w:rsidRPr="007F41E1">
        <w:rPr>
          <w:rFonts w:ascii="Times New Roman" w:hAnsi="Times New Roman"/>
          <w:b/>
          <w:sz w:val="28"/>
          <w:szCs w:val="28"/>
        </w:rPr>
        <w:t>ПОСТАНОВЛЯЮ:</w:t>
      </w:r>
    </w:p>
    <w:p w:rsidR="00104F61" w:rsidRDefault="00104F61" w:rsidP="00FB43EE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7F41E1">
        <w:rPr>
          <w:rFonts w:ascii="Times New Roman" w:hAnsi="Times New Roman"/>
          <w:sz w:val="28"/>
          <w:szCs w:val="28"/>
        </w:rPr>
        <w:t xml:space="preserve">       1. Утвердить прилагаемый административный регламент пред</w:t>
      </w:r>
      <w:r>
        <w:rPr>
          <w:rFonts w:ascii="Times New Roman" w:hAnsi="Times New Roman"/>
          <w:sz w:val="28"/>
          <w:szCs w:val="28"/>
        </w:rPr>
        <w:t xml:space="preserve">оставления муниципальной услуги </w:t>
      </w:r>
      <w:r w:rsidRPr="00104F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  </w:t>
      </w:r>
      <w:r w:rsidRPr="00104F61">
        <w:rPr>
          <w:rFonts w:ascii="Times New Roman" w:hAnsi="Times New Roman" w:cs="Times New Roman"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FA6FC1">
        <w:rPr>
          <w:rFonts w:ascii="Times New Roman" w:hAnsi="Times New Roman"/>
          <w:sz w:val="28"/>
        </w:rPr>
        <w:t>.</w:t>
      </w:r>
    </w:p>
    <w:p w:rsidR="002B2FF9" w:rsidRPr="002B2FF9" w:rsidRDefault="00104F61" w:rsidP="002B2F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F41E1">
        <w:rPr>
          <w:rFonts w:ascii="Times New Roman" w:hAnsi="Times New Roman"/>
          <w:sz w:val="28"/>
          <w:szCs w:val="28"/>
        </w:rPr>
        <w:t xml:space="preserve">       2. </w:t>
      </w:r>
      <w:r w:rsidR="00FB43EE">
        <w:rPr>
          <w:rFonts w:ascii="Times New Roman" w:hAnsi="Times New Roman"/>
          <w:sz w:val="28"/>
          <w:szCs w:val="28"/>
        </w:rPr>
        <w:t>Назначить главного специалиста</w:t>
      </w:r>
      <w:r w:rsidRPr="002A7B97">
        <w:rPr>
          <w:rFonts w:ascii="Times New Roman" w:hAnsi="Times New Roman"/>
          <w:sz w:val="28"/>
          <w:szCs w:val="28"/>
        </w:rPr>
        <w:t>, архитектора отдела строительства, архитектуры и жилищно-коммунального хозяйства администрации Бабушкинского муниципального округа, лицом, ответственным за предоставление муниципальной услуги</w:t>
      </w:r>
      <w:r>
        <w:rPr>
          <w:sz w:val="28"/>
          <w:szCs w:val="28"/>
        </w:rPr>
        <w:t xml:space="preserve"> </w:t>
      </w:r>
      <w:r w:rsidRPr="00104F6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по  </w:t>
      </w:r>
      <w:r w:rsidRPr="00104F61">
        <w:rPr>
          <w:rFonts w:ascii="Times New Roman" w:hAnsi="Times New Roman" w:cs="Times New Roman"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7F41E1">
        <w:rPr>
          <w:rFonts w:ascii="Times New Roman" w:hAnsi="Times New Roman"/>
          <w:sz w:val="28"/>
        </w:rPr>
        <w:t xml:space="preserve">, </w:t>
      </w:r>
      <w:r w:rsidRPr="007F41E1">
        <w:rPr>
          <w:rFonts w:ascii="Times New Roman" w:hAnsi="Times New Roman"/>
          <w:sz w:val="28"/>
          <w:szCs w:val="28"/>
        </w:rPr>
        <w:t>а также за информирование по вопросам пред</w:t>
      </w:r>
      <w:r w:rsidR="002B2FF9">
        <w:rPr>
          <w:rFonts w:ascii="Times New Roman" w:hAnsi="Times New Roman"/>
          <w:sz w:val="28"/>
          <w:szCs w:val="28"/>
        </w:rPr>
        <w:t>оставления муниципальной услуги</w:t>
      </w:r>
    </w:p>
    <w:p w:rsidR="00FB43EE" w:rsidRPr="002B2FF9" w:rsidRDefault="00FB43EE" w:rsidP="002B2F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2FF9">
        <w:rPr>
          <w:rFonts w:ascii="Times New Roman" w:hAnsi="Times New Roman" w:cs="Times New Roman"/>
          <w:sz w:val="28"/>
          <w:szCs w:val="28"/>
        </w:rPr>
        <w:t>3. Постановление подлежит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</w:t>
      </w:r>
      <w:r w:rsidR="009F66A0" w:rsidRPr="002B2FF9">
        <w:rPr>
          <w:rFonts w:ascii="Times New Roman" w:hAnsi="Times New Roman" w:cs="Times New Roman"/>
          <w:sz w:val="28"/>
          <w:szCs w:val="28"/>
        </w:rPr>
        <w:t>ает в силу со дня опубликования и распространяется на правоотношения, возникшие с 01.01.2023 года.</w:t>
      </w:r>
    </w:p>
    <w:p w:rsidR="00FB43EE" w:rsidRDefault="00FB43EE" w:rsidP="00762855">
      <w:pPr>
        <w:pStyle w:val="af1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первого заместителя Главы Бабушкинского муниципального округа.</w:t>
      </w:r>
      <w:r>
        <w:rPr>
          <w:sz w:val="28"/>
          <w:szCs w:val="28"/>
        </w:rPr>
        <w:tab/>
      </w:r>
    </w:p>
    <w:p w:rsidR="00FB43EE" w:rsidRDefault="00FB43EE" w:rsidP="00FB43EE">
      <w:pPr>
        <w:pStyle w:val="ConsPlusNormal"/>
        <w:tabs>
          <w:tab w:val="left" w:pos="366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43EE" w:rsidRDefault="00FB43EE" w:rsidP="00FB43EE">
      <w:pPr>
        <w:pStyle w:val="ConsPlusNormal"/>
        <w:jc w:val="both"/>
        <w:rPr>
          <w:sz w:val="28"/>
          <w:szCs w:val="28"/>
        </w:rPr>
      </w:pPr>
    </w:p>
    <w:p w:rsidR="00104F61" w:rsidRPr="007F41E1" w:rsidRDefault="00FB43EE" w:rsidP="009F66A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 xml:space="preserve">Глава округа                                             </w:t>
      </w:r>
      <w:r>
        <w:rPr>
          <w:sz w:val="28"/>
          <w:szCs w:val="28"/>
        </w:rPr>
        <w:t xml:space="preserve">                           </w:t>
      </w:r>
      <w:r w:rsidRPr="003C1E79">
        <w:rPr>
          <w:sz w:val="28"/>
          <w:szCs w:val="28"/>
        </w:rPr>
        <w:t xml:space="preserve">Т.С. </w:t>
      </w:r>
      <w:proofErr w:type="spellStart"/>
      <w:r w:rsidR="009F66A0">
        <w:rPr>
          <w:sz w:val="28"/>
          <w:szCs w:val="28"/>
        </w:rPr>
        <w:t>Жирохова</w:t>
      </w:r>
      <w:proofErr w:type="spellEnd"/>
      <w:r w:rsidR="009F66A0">
        <w:rPr>
          <w:sz w:val="28"/>
          <w:szCs w:val="28"/>
        </w:rPr>
        <w:t xml:space="preserve">  </w:t>
      </w:r>
    </w:p>
    <w:tbl>
      <w:tblPr>
        <w:tblW w:w="22248" w:type="dxa"/>
        <w:tblLayout w:type="fixed"/>
        <w:tblLook w:val="0000" w:firstRow="0" w:lastRow="0" w:firstColumn="0" w:lastColumn="0" w:noHBand="0" w:noVBand="0"/>
      </w:tblPr>
      <w:tblGrid>
        <w:gridCol w:w="9889"/>
        <w:gridCol w:w="9889"/>
        <w:gridCol w:w="2470"/>
      </w:tblGrid>
      <w:tr w:rsidR="00104F61" w:rsidRPr="007F41E1" w:rsidTr="001755D9">
        <w:trPr>
          <w:trHeight w:val="77"/>
        </w:trPr>
        <w:tc>
          <w:tcPr>
            <w:tcW w:w="9889" w:type="dxa"/>
          </w:tcPr>
          <w:p w:rsidR="00104F61" w:rsidRPr="00D1289C" w:rsidRDefault="00104F61" w:rsidP="001755D9">
            <w:pPr>
              <w:keepLines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9" w:type="dxa"/>
          </w:tcPr>
          <w:p w:rsidR="00104F61" w:rsidRPr="007F41E1" w:rsidRDefault="00104F61" w:rsidP="001755D9">
            <w:pPr>
              <w:keepLines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104F61" w:rsidRPr="007F41E1" w:rsidRDefault="00104F61" w:rsidP="001755D9">
            <w:pPr>
              <w:keepLines/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4F61" w:rsidRPr="00FB43EE" w:rsidRDefault="00104F61" w:rsidP="001755D9">
      <w:pPr>
        <w:spacing w:after="0" w:line="240" w:lineRule="auto"/>
        <w:ind w:firstLine="6946"/>
        <w:jc w:val="right"/>
        <w:rPr>
          <w:rFonts w:ascii="Times New Roman" w:hAnsi="Times New Roman"/>
          <w:sz w:val="28"/>
          <w:szCs w:val="28"/>
        </w:rPr>
      </w:pPr>
      <w:r w:rsidRPr="009E5307">
        <w:rPr>
          <w:rFonts w:ascii="Times New Roman" w:hAnsi="Times New Roman"/>
          <w:kern w:val="1"/>
          <w:sz w:val="26"/>
          <w:szCs w:val="26"/>
        </w:rPr>
        <w:lastRenderedPageBreak/>
        <w:t xml:space="preserve">Утверждён </w:t>
      </w:r>
    </w:p>
    <w:p w:rsidR="00104F61" w:rsidRPr="009E5307" w:rsidRDefault="00104F61" w:rsidP="00FB43EE">
      <w:pPr>
        <w:spacing w:after="0"/>
        <w:jc w:val="right"/>
        <w:rPr>
          <w:rFonts w:ascii="Times New Roman" w:hAnsi="Times New Roman"/>
        </w:rPr>
      </w:pPr>
      <w:r w:rsidRPr="009E5307">
        <w:rPr>
          <w:rFonts w:ascii="Times New Roman" w:hAnsi="Times New Roman"/>
          <w:kern w:val="1"/>
          <w:sz w:val="26"/>
          <w:szCs w:val="26"/>
        </w:rPr>
        <w:t>постановлением</w:t>
      </w:r>
    </w:p>
    <w:p w:rsidR="00104F61" w:rsidRPr="009E5307" w:rsidRDefault="0028650B" w:rsidP="00FB43EE">
      <w:pPr>
        <w:spacing w:after="0"/>
        <w:ind w:left="5245"/>
        <w:jc w:val="right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а</w:t>
      </w:r>
      <w:r w:rsidR="00104F61" w:rsidRPr="009E5307">
        <w:rPr>
          <w:rFonts w:ascii="Times New Roman" w:hAnsi="Times New Roman"/>
          <w:kern w:val="1"/>
          <w:sz w:val="26"/>
          <w:szCs w:val="26"/>
        </w:rPr>
        <w:t xml:space="preserve">дминистрации Бабушкинского </w:t>
      </w:r>
    </w:p>
    <w:p w:rsidR="00104F61" w:rsidRPr="009E5307" w:rsidRDefault="00104F61" w:rsidP="00FB43EE">
      <w:pPr>
        <w:spacing w:after="0"/>
        <w:ind w:left="5245"/>
        <w:jc w:val="right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>муни</w:t>
      </w:r>
      <w:r>
        <w:rPr>
          <w:rFonts w:ascii="Times New Roman" w:hAnsi="Times New Roman"/>
          <w:kern w:val="1"/>
          <w:sz w:val="26"/>
          <w:szCs w:val="26"/>
        </w:rPr>
        <w:softHyphen/>
        <w:t>ципального округа</w:t>
      </w:r>
    </w:p>
    <w:p w:rsidR="002B2FF9" w:rsidRPr="0028650B" w:rsidRDefault="00AB6F0D" w:rsidP="002B2FF9">
      <w:pPr>
        <w:ind w:left="5245"/>
        <w:jc w:val="right"/>
        <w:rPr>
          <w:rFonts w:ascii="Times New Roman" w:hAnsi="Times New Roman"/>
          <w:kern w:val="1"/>
          <w:sz w:val="26"/>
          <w:szCs w:val="26"/>
        </w:rPr>
      </w:pPr>
      <w:r>
        <w:rPr>
          <w:rFonts w:ascii="Times New Roman" w:hAnsi="Times New Roman"/>
          <w:kern w:val="1"/>
          <w:sz w:val="26"/>
          <w:szCs w:val="26"/>
        </w:rPr>
        <w:t xml:space="preserve">от </w:t>
      </w:r>
      <w:bookmarkStart w:id="0" w:name="_GoBack"/>
      <w:bookmarkEnd w:id="0"/>
      <w:r>
        <w:rPr>
          <w:rFonts w:ascii="Times New Roman" w:hAnsi="Times New Roman"/>
          <w:kern w:val="1"/>
          <w:sz w:val="26"/>
          <w:szCs w:val="26"/>
        </w:rPr>
        <w:t>02.</w:t>
      </w:r>
      <w:r w:rsidR="00762855">
        <w:rPr>
          <w:rFonts w:ascii="Times New Roman" w:hAnsi="Times New Roman"/>
          <w:kern w:val="1"/>
          <w:sz w:val="26"/>
          <w:szCs w:val="26"/>
        </w:rPr>
        <w:t>02</w:t>
      </w:r>
      <w:r w:rsidR="00104F61" w:rsidRPr="009E5307">
        <w:rPr>
          <w:rFonts w:ascii="Times New Roman" w:hAnsi="Times New Roman"/>
          <w:kern w:val="1"/>
          <w:sz w:val="26"/>
          <w:szCs w:val="26"/>
        </w:rPr>
        <w:t>.2</w:t>
      </w:r>
      <w:r>
        <w:rPr>
          <w:rFonts w:ascii="Times New Roman" w:hAnsi="Times New Roman"/>
          <w:kern w:val="1"/>
          <w:sz w:val="26"/>
          <w:szCs w:val="26"/>
        </w:rPr>
        <w:t>023 г. № 118</w:t>
      </w:r>
      <w:r w:rsidR="00104F61">
        <w:rPr>
          <w:rFonts w:ascii="Times New Roman" w:hAnsi="Times New Roman"/>
          <w:kern w:val="1"/>
          <w:sz w:val="26"/>
          <w:szCs w:val="26"/>
        </w:rPr>
        <w:t xml:space="preserve">   </w:t>
      </w:r>
    </w:p>
    <w:p w:rsidR="00CE30AF" w:rsidRPr="002B2FF9" w:rsidRDefault="001462FC" w:rsidP="002B2FF9">
      <w:pPr>
        <w:jc w:val="center"/>
        <w:rPr>
          <w:rFonts w:ascii="Times New Roman" w:hAnsi="Times New Roman"/>
        </w:rPr>
      </w:pPr>
      <w:r w:rsidRPr="00146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="009E7BE5" w:rsidRPr="00146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дминистративный регламент</w:t>
      </w:r>
      <w:r w:rsidR="002B2FF9" w:rsidRPr="002B2FF9">
        <w:rPr>
          <w:rFonts w:ascii="Times New Roman" w:hAnsi="Times New Roman"/>
        </w:rPr>
        <w:t xml:space="preserve"> </w:t>
      </w:r>
      <w:r w:rsidR="009E7BE5" w:rsidRPr="001462F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  <w:r w:rsidR="009E7BE5" w:rsidRPr="001462FC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</w:rPr>
        <w:t xml:space="preserve"> по  </w:t>
      </w:r>
      <w:r w:rsidR="008C5178" w:rsidRPr="001462FC">
        <w:rPr>
          <w:rFonts w:ascii="Times New Roman" w:hAnsi="Times New Roman" w:cs="Times New Roman"/>
          <w:b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</w:p>
    <w:p w:rsidR="009E7BE5" w:rsidRPr="001755D9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color w:val="000000"/>
          <w:sz w:val="28"/>
          <w:szCs w:val="28"/>
        </w:rPr>
        <w:t>I. Общие положения</w:t>
      </w:r>
    </w:p>
    <w:p w:rsidR="009E7BE5" w:rsidRPr="00160ABA" w:rsidRDefault="009E7BE5" w:rsidP="00CE3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30AF" w:rsidRPr="00160ABA" w:rsidRDefault="009E7BE5" w:rsidP="00EB17BD">
      <w:pPr>
        <w:autoSpaceDE w:val="0"/>
        <w:autoSpaceDN w:val="0"/>
        <w:adjustRightInd w:val="0"/>
        <w:spacing w:after="0" w:line="240" w:lineRule="auto"/>
        <w:ind w:right="-2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1.1. Административный регламент предоставления муниципальной услуги </w:t>
      </w:r>
      <w:r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 </w:t>
      </w:r>
      <w:r w:rsidR="008C5178" w:rsidRPr="00160ABA">
        <w:rPr>
          <w:rFonts w:ascii="Times New Roman" w:hAnsi="Times New Roman" w:cs="Times New Roman"/>
          <w:sz w:val="28"/>
          <w:szCs w:val="28"/>
        </w:rPr>
        <w:t>направлению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8C5178"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 </w:t>
      </w:r>
      <w:r w:rsidR="008C5178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0AF" w:rsidRPr="00160ABA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CE30AF" w:rsidRPr="00160ABA">
        <w:rPr>
          <w:rFonts w:ascii="Times New Roman" w:hAnsi="Times New Roman" w:cs="Times New Roman"/>
          <w:sz w:val="28"/>
          <w:szCs w:val="28"/>
        </w:rPr>
        <w:sym w:font="Symbol" w:char="F02D"/>
      </w:r>
      <w:r w:rsidR="00CE30AF" w:rsidRPr="00160ABA">
        <w:rPr>
          <w:rFonts w:ascii="Times New Roman" w:hAnsi="Times New Roman" w:cs="Times New Roman"/>
          <w:sz w:val="28"/>
          <w:szCs w:val="28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CE30AF" w:rsidRPr="00160ABA" w:rsidRDefault="009E7BE5" w:rsidP="00EB17BD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1.2. </w:t>
      </w:r>
      <w:r w:rsidR="008C5178" w:rsidRPr="00160ABA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</w:t>
      </w:r>
      <w:r w:rsidR="008C5178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30AF" w:rsidRPr="00160ABA">
        <w:rPr>
          <w:rFonts w:ascii="Times New Roman" w:hAnsi="Times New Roman" w:cs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1755D9" w:rsidRPr="002968DA" w:rsidRDefault="001755D9" w:rsidP="001C2258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9F66A0">
        <w:rPr>
          <w:sz w:val="28"/>
          <w:szCs w:val="28"/>
        </w:rPr>
        <w:t xml:space="preserve">. </w:t>
      </w:r>
      <w:proofErr w:type="gramStart"/>
      <w:r w:rsidRPr="00EA19E2">
        <w:rPr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</w:t>
      </w:r>
      <w:r>
        <w:rPr>
          <w:sz w:val="28"/>
          <w:szCs w:val="28"/>
        </w:rPr>
        <w:t>вления указанных услуг, в том числе</w:t>
      </w:r>
      <w:r w:rsidRPr="00EA19E2">
        <w:rPr>
          <w:sz w:val="28"/>
          <w:szCs w:val="28"/>
        </w:rPr>
        <w:t xml:space="preserve"> на официальном сайте в информационно-телекоммуникационной сети «Интернет»</w:t>
      </w:r>
      <w:r>
        <w:rPr>
          <w:sz w:val="28"/>
          <w:szCs w:val="28"/>
        </w:rPr>
        <w:t xml:space="preserve"> округа</w:t>
      </w:r>
      <w:r w:rsidRPr="00EA19E2">
        <w:rPr>
          <w:sz w:val="28"/>
          <w:szCs w:val="28"/>
        </w:rPr>
        <w:t xml:space="preserve"> (далее - официальный сайт), а также с использованием государственной информационной системы «Портал государственных и муниципальных услуг (функций) Вологодской области</w:t>
      </w:r>
      <w:r>
        <w:rPr>
          <w:sz w:val="28"/>
          <w:szCs w:val="28"/>
        </w:rPr>
        <w:t>» (далее - Региональный портал).</w:t>
      </w:r>
      <w:proofErr w:type="gramEnd"/>
    </w:p>
    <w:p w:rsidR="001755D9" w:rsidRPr="007F6AB4" w:rsidRDefault="001755D9" w:rsidP="00EB17BD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Место нахождения а</w:t>
      </w:r>
      <w:r w:rsidRPr="007F6AB4">
        <w:rPr>
          <w:sz w:val="28"/>
          <w:szCs w:val="28"/>
        </w:rPr>
        <w:t xml:space="preserve">дминистрации Бабушкинского муниципального </w:t>
      </w:r>
      <w:r>
        <w:rPr>
          <w:sz w:val="28"/>
          <w:szCs w:val="28"/>
        </w:rPr>
        <w:t>округа</w:t>
      </w:r>
      <w:r w:rsidRPr="007F6AB4">
        <w:rPr>
          <w:sz w:val="28"/>
          <w:szCs w:val="28"/>
        </w:rPr>
        <w:t>, её структурных подразделений (далее — Уполномоченный орган):</w:t>
      </w:r>
    </w:p>
    <w:p w:rsidR="001755D9" w:rsidRPr="007F6AB4" w:rsidRDefault="001755D9" w:rsidP="00EB17BD">
      <w:pPr>
        <w:pStyle w:val="af1"/>
        <w:jc w:val="both"/>
        <w:rPr>
          <w:sz w:val="28"/>
          <w:szCs w:val="28"/>
        </w:rPr>
      </w:pPr>
      <w:r w:rsidRPr="007F6AB4">
        <w:rPr>
          <w:sz w:val="28"/>
          <w:szCs w:val="28"/>
        </w:rPr>
        <w:t xml:space="preserve">161350, Вологодская область, Бабушкинский район, </w:t>
      </w:r>
      <w:proofErr w:type="gramStart"/>
      <w:r w:rsidRPr="007F6AB4">
        <w:rPr>
          <w:sz w:val="28"/>
          <w:szCs w:val="28"/>
        </w:rPr>
        <w:t>с</w:t>
      </w:r>
      <w:proofErr w:type="gramEnd"/>
      <w:r w:rsidRPr="007F6AB4">
        <w:rPr>
          <w:sz w:val="28"/>
          <w:szCs w:val="28"/>
        </w:rPr>
        <w:t xml:space="preserve">. </w:t>
      </w:r>
      <w:proofErr w:type="gramStart"/>
      <w:r w:rsidRPr="007F6AB4">
        <w:rPr>
          <w:sz w:val="28"/>
          <w:szCs w:val="28"/>
        </w:rPr>
        <w:t>им</w:t>
      </w:r>
      <w:proofErr w:type="gramEnd"/>
      <w:r w:rsidRPr="007F6AB4">
        <w:rPr>
          <w:sz w:val="28"/>
          <w:szCs w:val="28"/>
        </w:rPr>
        <w:t>. Бабушкина, ул. Бабушкина, дом 54.</w:t>
      </w:r>
    </w:p>
    <w:p w:rsidR="001755D9" w:rsidRDefault="001755D9" w:rsidP="00EB17BD">
      <w:pPr>
        <w:pStyle w:val="af1"/>
        <w:jc w:val="both"/>
        <w:rPr>
          <w:color w:val="000000"/>
          <w:sz w:val="28"/>
          <w:szCs w:val="28"/>
        </w:rPr>
      </w:pPr>
      <w:r w:rsidRPr="007F6AB4">
        <w:rPr>
          <w:color w:val="000000"/>
          <w:sz w:val="28"/>
          <w:szCs w:val="28"/>
        </w:rPr>
        <w:tab/>
        <w:t xml:space="preserve">Адрес электронной почты: </w:t>
      </w:r>
    </w:p>
    <w:p w:rsidR="001755D9" w:rsidRPr="003C1E79" w:rsidRDefault="001755D9" w:rsidP="00EB17BD">
      <w:pPr>
        <w:pStyle w:val="af1"/>
        <w:ind w:firstLine="709"/>
        <w:jc w:val="both"/>
        <w:rPr>
          <w:sz w:val="28"/>
          <w:szCs w:val="28"/>
        </w:rPr>
      </w:pPr>
      <w:r w:rsidRPr="003C1E79">
        <w:rPr>
          <w:sz w:val="28"/>
          <w:szCs w:val="28"/>
        </w:rPr>
        <w:t>Отдел строительства, архитектуры и жилищно-</w:t>
      </w:r>
      <w:r>
        <w:rPr>
          <w:sz w:val="28"/>
          <w:szCs w:val="28"/>
        </w:rPr>
        <w:t>коммунального хозяйства а</w:t>
      </w:r>
      <w:r w:rsidRPr="003C1E79">
        <w:rPr>
          <w:sz w:val="28"/>
          <w:szCs w:val="28"/>
        </w:rPr>
        <w:t>дминистрации Бабушкинского муниципального округа:</w:t>
      </w:r>
      <w:r>
        <w:rPr>
          <w:sz w:val="28"/>
          <w:szCs w:val="28"/>
        </w:rPr>
        <w:t xml:space="preserve"> </w:t>
      </w:r>
      <w:hyperlink r:id="rId10" w:history="1">
        <w:r w:rsidRPr="003C1E79">
          <w:rPr>
            <w:rStyle w:val="ac"/>
            <w:rFonts w:eastAsia="Calibri"/>
            <w:bCs/>
            <w:sz w:val="28"/>
            <w:szCs w:val="28"/>
            <w:lang w:val="en-US"/>
          </w:rPr>
          <w:t>babushstroi</w:t>
        </w:r>
        <w:r w:rsidRPr="003C1E79">
          <w:rPr>
            <w:rStyle w:val="ac"/>
            <w:rFonts w:eastAsia="Calibri"/>
            <w:bCs/>
            <w:sz w:val="28"/>
            <w:szCs w:val="28"/>
          </w:rPr>
          <w:t>@</w:t>
        </w:r>
        <w:r w:rsidRPr="003C1E79">
          <w:rPr>
            <w:rStyle w:val="ac"/>
            <w:rFonts w:eastAsia="Calibri"/>
            <w:bCs/>
            <w:sz w:val="28"/>
            <w:szCs w:val="28"/>
            <w:lang w:val="en-US"/>
          </w:rPr>
          <w:t>mail</w:t>
        </w:r>
        <w:r w:rsidRPr="003C1E79">
          <w:rPr>
            <w:rStyle w:val="ac"/>
            <w:rFonts w:eastAsia="Calibri"/>
            <w:bCs/>
            <w:sz w:val="28"/>
            <w:szCs w:val="28"/>
          </w:rPr>
          <w:t>.</w:t>
        </w:r>
        <w:proofErr w:type="spellStart"/>
        <w:r w:rsidRPr="003C1E79">
          <w:rPr>
            <w:rStyle w:val="ac"/>
            <w:rFonts w:eastAsia="Calibri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1755D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 xml:space="preserve">Администрации Бабушкинского муниципального округа: </w:t>
      </w:r>
    </w:p>
    <w:p w:rsidR="001755D9" w:rsidRPr="00364E6F" w:rsidRDefault="00AB6F0D" w:rsidP="00EB17BD">
      <w:pPr>
        <w:pStyle w:val="af1"/>
        <w:jc w:val="both"/>
        <w:rPr>
          <w:sz w:val="28"/>
          <w:szCs w:val="28"/>
        </w:rPr>
      </w:pPr>
      <w:hyperlink r:id="rId11" w:history="1">
        <w:r w:rsidR="001755D9" w:rsidRPr="003C1E79">
          <w:rPr>
            <w:rStyle w:val="ac"/>
            <w:rFonts w:eastAsia="Calibri"/>
            <w:bCs/>
            <w:sz w:val="28"/>
            <w:szCs w:val="28"/>
            <w:lang w:val="en-US"/>
          </w:rPr>
          <w:t>babushadm</w:t>
        </w:r>
        <w:r w:rsidR="001755D9" w:rsidRPr="003C1E79">
          <w:rPr>
            <w:rStyle w:val="ac"/>
            <w:rFonts w:eastAsia="Calibri"/>
            <w:bCs/>
            <w:sz w:val="28"/>
            <w:szCs w:val="28"/>
          </w:rPr>
          <w:t>@</w:t>
        </w:r>
        <w:r w:rsidR="001755D9" w:rsidRPr="003C1E79">
          <w:rPr>
            <w:rStyle w:val="ac"/>
            <w:rFonts w:eastAsia="Calibri"/>
            <w:bCs/>
            <w:sz w:val="28"/>
            <w:szCs w:val="28"/>
            <w:lang w:val="en-US"/>
          </w:rPr>
          <w:t>vologda</w:t>
        </w:r>
        <w:r w:rsidR="001755D9" w:rsidRPr="003C1E79">
          <w:rPr>
            <w:rStyle w:val="ac"/>
            <w:rFonts w:eastAsia="Calibri"/>
            <w:bCs/>
            <w:sz w:val="28"/>
            <w:szCs w:val="28"/>
          </w:rPr>
          <w:t>.</w:t>
        </w:r>
        <w:proofErr w:type="spellStart"/>
        <w:r w:rsidR="001755D9" w:rsidRPr="003C1E79">
          <w:rPr>
            <w:rStyle w:val="ac"/>
            <w:rFonts w:eastAsia="Calibri"/>
            <w:bCs/>
            <w:sz w:val="28"/>
            <w:szCs w:val="28"/>
            <w:lang w:val="en-US"/>
          </w:rPr>
          <w:t>ru</w:t>
        </w:r>
        <w:proofErr w:type="spellEnd"/>
      </w:hyperlink>
      <w:r w:rsidR="001755D9">
        <w:rPr>
          <w:sz w:val="28"/>
          <w:szCs w:val="28"/>
        </w:rPr>
        <w:t>.</w:t>
      </w:r>
    </w:p>
    <w:p w:rsidR="001755D9" w:rsidRPr="007F6AB4" w:rsidRDefault="001755D9" w:rsidP="00EB17BD">
      <w:pPr>
        <w:pStyle w:val="af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F6AB4">
        <w:rPr>
          <w:sz w:val="28"/>
          <w:szCs w:val="28"/>
        </w:rPr>
        <w:t>График работы Уполномоченного органа:</w:t>
      </w:r>
    </w:p>
    <w:tbl>
      <w:tblPr>
        <w:tblW w:w="8808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4099"/>
        <w:gridCol w:w="4709"/>
      </w:tblGrid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09" w:type="dxa"/>
            <w:vMerge w:val="restart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 xml:space="preserve">С 9.00 — 17.15, </w:t>
            </w:r>
          </w:p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перерыв 13.00 — 14.00</w:t>
            </w:r>
          </w:p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</w:p>
        </w:tc>
      </w:tr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Вторник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</w:p>
        </w:tc>
      </w:tr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lastRenderedPageBreak/>
              <w:t>Среда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</w:p>
        </w:tc>
      </w:tr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</w:p>
        </w:tc>
      </w:tr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Пятница</w:t>
            </w:r>
          </w:p>
        </w:tc>
        <w:tc>
          <w:tcPr>
            <w:tcW w:w="470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 xml:space="preserve">С 9.00 — 17.00, </w:t>
            </w:r>
          </w:p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перерыв 13.00 — 14.00</w:t>
            </w:r>
          </w:p>
        </w:tc>
      </w:tr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Суббота</w:t>
            </w:r>
          </w:p>
        </w:tc>
        <w:tc>
          <w:tcPr>
            <w:tcW w:w="470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выходной</w:t>
            </w:r>
          </w:p>
        </w:tc>
      </w:tr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0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выходной</w:t>
            </w:r>
          </w:p>
        </w:tc>
      </w:tr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0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:rsidR="001755D9" w:rsidRDefault="001755D9" w:rsidP="00EB17BD">
      <w:pPr>
        <w:pStyle w:val="af1"/>
        <w:rPr>
          <w:sz w:val="28"/>
          <w:szCs w:val="28"/>
        </w:rPr>
      </w:pPr>
    </w:p>
    <w:p w:rsidR="001755D9" w:rsidRPr="00FE4474" w:rsidRDefault="001755D9" w:rsidP="00EB17BD">
      <w:pPr>
        <w:pStyle w:val="af1"/>
        <w:rPr>
          <w:sz w:val="28"/>
          <w:szCs w:val="28"/>
        </w:rPr>
      </w:pPr>
      <w:r w:rsidRPr="00FE4474">
        <w:rPr>
          <w:sz w:val="28"/>
          <w:szCs w:val="28"/>
        </w:rPr>
        <w:t>График приёма документов:</w:t>
      </w:r>
    </w:p>
    <w:tbl>
      <w:tblPr>
        <w:tblW w:w="8808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4099"/>
        <w:gridCol w:w="4709"/>
      </w:tblGrid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09" w:type="dxa"/>
            <w:vMerge w:val="restart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 xml:space="preserve">С 9.00 — 17.15, </w:t>
            </w:r>
          </w:p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перерыв 13.00 — 14.00</w:t>
            </w:r>
          </w:p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</w:p>
        </w:tc>
      </w:tr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Вторник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</w:p>
        </w:tc>
      </w:tr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Среда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</w:p>
        </w:tc>
      </w:tr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Четверг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</w:p>
        </w:tc>
      </w:tr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Пятница</w:t>
            </w:r>
          </w:p>
        </w:tc>
        <w:tc>
          <w:tcPr>
            <w:tcW w:w="470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 xml:space="preserve">С 9.00 — 17.00, </w:t>
            </w:r>
          </w:p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перерыв 13.00 — 14.00</w:t>
            </w:r>
          </w:p>
        </w:tc>
      </w:tr>
    </w:tbl>
    <w:p w:rsidR="001755D9" w:rsidRDefault="001755D9" w:rsidP="00EB17BD">
      <w:pPr>
        <w:pStyle w:val="af1"/>
        <w:tabs>
          <w:tab w:val="left" w:pos="142"/>
        </w:tabs>
        <w:rPr>
          <w:sz w:val="28"/>
          <w:szCs w:val="28"/>
        </w:rPr>
      </w:pPr>
    </w:p>
    <w:p w:rsidR="001755D9" w:rsidRPr="00FE4474" w:rsidRDefault="001755D9" w:rsidP="00EB17BD">
      <w:pPr>
        <w:pStyle w:val="af1"/>
        <w:tabs>
          <w:tab w:val="left" w:pos="142"/>
        </w:tabs>
        <w:rPr>
          <w:sz w:val="28"/>
          <w:szCs w:val="28"/>
        </w:rPr>
      </w:pPr>
      <w:r w:rsidRPr="00FE4474">
        <w:rPr>
          <w:sz w:val="28"/>
          <w:szCs w:val="28"/>
        </w:rPr>
        <w:t>График личного приёма Главы округа:</w:t>
      </w:r>
    </w:p>
    <w:tbl>
      <w:tblPr>
        <w:tblW w:w="8808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4099"/>
        <w:gridCol w:w="4709"/>
      </w:tblGrid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09" w:type="dxa"/>
            <w:vMerge w:val="restart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 xml:space="preserve">С 9.00 — 17.15, </w:t>
            </w:r>
          </w:p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перерыв 13.00 — 14.00</w:t>
            </w:r>
          </w:p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</w:p>
        </w:tc>
      </w:tr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Вторник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</w:p>
        </w:tc>
      </w:tr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Среда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</w:p>
        </w:tc>
      </w:tr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Четверг</w:t>
            </w:r>
          </w:p>
        </w:tc>
        <w:tc>
          <w:tcPr>
            <w:tcW w:w="4709" w:type="dxa"/>
            <w:vMerge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</w:p>
        </w:tc>
      </w:tr>
      <w:tr w:rsidR="001755D9" w:rsidRPr="00FE4474" w:rsidTr="001755D9">
        <w:tc>
          <w:tcPr>
            <w:tcW w:w="409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Пятница</w:t>
            </w:r>
          </w:p>
        </w:tc>
        <w:tc>
          <w:tcPr>
            <w:tcW w:w="4709" w:type="dxa"/>
            <w:tcMar>
              <w:left w:w="73" w:type="dxa"/>
            </w:tcMar>
          </w:tcPr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 xml:space="preserve">С 9.00 — 17.00, </w:t>
            </w:r>
          </w:p>
          <w:p w:rsidR="001755D9" w:rsidRPr="00FE4474" w:rsidRDefault="001755D9" w:rsidP="00EB17BD">
            <w:pPr>
              <w:pStyle w:val="af1"/>
              <w:rPr>
                <w:sz w:val="28"/>
                <w:szCs w:val="28"/>
              </w:rPr>
            </w:pPr>
            <w:r w:rsidRPr="00FE4474">
              <w:rPr>
                <w:sz w:val="28"/>
                <w:szCs w:val="28"/>
              </w:rPr>
              <w:t>перерыв 13.00 — 14.00</w:t>
            </w:r>
          </w:p>
        </w:tc>
      </w:tr>
    </w:tbl>
    <w:p w:rsidR="001755D9" w:rsidRPr="007F6AB4" w:rsidRDefault="001755D9" w:rsidP="00EB17BD">
      <w:pPr>
        <w:pStyle w:val="af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7F6AB4">
        <w:rPr>
          <w:sz w:val="28"/>
          <w:szCs w:val="28"/>
        </w:rPr>
        <w:t>Телефон для информирования по вопросам, связанным с предоставлением муниципальной услуги: Телефон/факс (881745)2-</w:t>
      </w:r>
      <w:r>
        <w:rPr>
          <w:color w:val="000000"/>
          <w:sz w:val="28"/>
          <w:szCs w:val="28"/>
        </w:rPr>
        <w:t>19-13</w:t>
      </w:r>
      <w:r w:rsidRPr="007F6AB4">
        <w:rPr>
          <w:color w:val="000000"/>
          <w:sz w:val="28"/>
          <w:szCs w:val="28"/>
        </w:rPr>
        <w:t>, факс (881745)2-14-45.</w:t>
      </w:r>
    </w:p>
    <w:p w:rsidR="001755D9" w:rsidRPr="007F6AB4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6AB4">
        <w:rPr>
          <w:sz w:val="28"/>
          <w:szCs w:val="28"/>
        </w:rPr>
        <w:t xml:space="preserve">Адрес официального сайта в информационно-телекоммуникационной сети «Интернет» (далее — сайт в сети «Интернет»):  </w:t>
      </w:r>
      <w:r w:rsidRPr="007F6AB4">
        <w:rPr>
          <w:rStyle w:val="-"/>
          <w:color w:val="000000"/>
          <w:sz w:val="28"/>
          <w:szCs w:val="28"/>
          <w:lang w:val="en-US"/>
        </w:rPr>
        <w:t>www</w:t>
      </w:r>
      <w:r w:rsidRPr="007F6AB4">
        <w:rPr>
          <w:rStyle w:val="-"/>
          <w:color w:val="000000"/>
          <w:sz w:val="28"/>
          <w:szCs w:val="28"/>
        </w:rPr>
        <w:t>.</w:t>
      </w:r>
      <w:r w:rsidRPr="007F6AB4">
        <w:rPr>
          <w:color w:val="000000"/>
          <w:sz w:val="28"/>
          <w:szCs w:val="28"/>
          <w:u w:val="single"/>
        </w:rPr>
        <w:t xml:space="preserve"> </w:t>
      </w:r>
      <w:proofErr w:type="spellStart"/>
      <w:r w:rsidRPr="007F6AB4">
        <w:rPr>
          <w:color w:val="000000"/>
          <w:sz w:val="28"/>
          <w:szCs w:val="28"/>
          <w:u w:val="single"/>
        </w:rPr>
        <w:t>adm</w:t>
      </w:r>
      <w:r w:rsidRPr="007F6AB4">
        <w:rPr>
          <w:rStyle w:val="-"/>
          <w:color w:val="000000"/>
          <w:sz w:val="28"/>
          <w:szCs w:val="28"/>
          <w:lang w:val="en-US"/>
        </w:rPr>
        <w:t>babush</w:t>
      </w:r>
      <w:proofErr w:type="spellEnd"/>
      <w:r w:rsidRPr="007F6AB4">
        <w:rPr>
          <w:rStyle w:val="-"/>
          <w:color w:val="000000"/>
          <w:sz w:val="28"/>
          <w:szCs w:val="28"/>
        </w:rPr>
        <w:t>.</w:t>
      </w:r>
      <w:proofErr w:type="spellStart"/>
      <w:r w:rsidRPr="007F6AB4">
        <w:rPr>
          <w:rStyle w:val="-"/>
          <w:color w:val="000000"/>
          <w:sz w:val="28"/>
          <w:szCs w:val="28"/>
        </w:rPr>
        <w:t>ru</w:t>
      </w:r>
      <w:proofErr w:type="spellEnd"/>
      <w:r w:rsidRPr="007F6AB4">
        <w:rPr>
          <w:rStyle w:val="-"/>
          <w:color w:val="000000"/>
          <w:sz w:val="28"/>
          <w:szCs w:val="28"/>
        </w:rPr>
        <w:t>.</w:t>
      </w:r>
    </w:p>
    <w:p w:rsidR="001755D9" w:rsidRPr="007F6AB4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6AB4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— Единый портал) в сети «Интернет»: </w:t>
      </w:r>
      <w:r w:rsidRPr="007F6AB4">
        <w:rPr>
          <w:rStyle w:val="-"/>
          <w:sz w:val="28"/>
          <w:szCs w:val="28"/>
        </w:rPr>
        <w:t>www.gosuslugi.</w:t>
      </w:r>
      <w:proofErr w:type="spellStart"/>
      <w:r w:rsidRPr="007F6AB4">
        <w:rPr>
          <w:rStyle w:val="-"/>
          <w:sz w:val="28"/>
          <w:szCs w:val="28"/>
          <w:lang w:val="en-US"/>
        </w:rPr>
        <w:t>ru</w:t>
      </w:r>
      <w:proofErr w:type="spellEnd"/>
      <w:r w:rsidRPr="007F6AB4">
        <w:rPr>
          <w:sz w:val="28"/>
          <w:szCs w:val="28"/>
        </w:rPr>
        <w:t>.</w:t>
      </w:r>
    </w:p>
    <w:p w:rsidR="001755D9" w:rsidRPr="007F6AB4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F6AB4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— Региональный портал) в сети «Интернет»: </w:t>
      </w:r>
      <w:hyperlink r:id="rId12">
        <w:r w:rsidRPr="007F6AB4">
          <w:rPr>
            <w:rStyle w:val="-"/>
            <w:sz w:val="28"/>
            <w:szCs w:val="28"/>
            <w:lang w:val="en-US"/>
          </w:rPr>
          <w:t>https</w:t>
        </w:r>
        <w:r w:rsidRPr="007F6AB4">
          <w:rPr>
            <w:rStyle w:val="-"/>
            <w:sz w:val="28"/>
            <w:szCs w:val="28"/>
          </w:rPr>
          <w:t>://gosuslugi35.ru.</w:t>
        </w:r>
      </w:hyperlink>
    </w:p>
    <w:p w:rsidR="001755D9" w:rsidRPr="007F6AB4" w:rsidRDefault="001755D9" w:rsidP="00EB17BD">
      <w:pPr>
        <w:pStyle w:val="af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F6AB4">
        <w:rPr>
          <w:color w:val="000000"/>
          <w:sz w:val="28"/>
          <w:szCs w:val="28"/>
        </w:rPr>
        <w:t xml:space="preserve">Сведения о месте нахождения </w:t>
      </w:r>
      <w:r w:rsidRPr="007F6AB4">
        <w:rPr>
          <w:sz w:val="28"/>
          <w:szCs w:val="28"/>
        </w:rPr>
        <w:t xml:space="preserve">многофункционального центра предоставления государственных и муниципальных услуг </w:t>
      </w:r>
      <w:r w:rsidRPr="007F6AB4">
        <w:rPr>
          <w:color w:val="000000"/>
          <w:sz w:val="28"/>
          <w:szCs w:val="28"/>
        </w:rPr>
        <w:t xml:space="preserve">(далее — МФЦ), контактных телефонах, адресах электронной почты, графике работы и адресах официальных сайтов в сети «Интернет» приводятся в приложении № </w:t>
      </w:r>
      <w:r>
        <w:rPr>
          <w:color w:val="000000"/>
          <w:sz w:val="28"/>
          <w:szCs w:val="28"/>
        </w:rPr>
        <w:t>1</w:t>
      </w:r>
      <w:r w:rsidRPr="007F6AB4">
        <w:rPr>
          <w:color w:val="000000"/>
          <w:sz w:val="28"/>
          <w:szCs w:val="28"/>
        </w:rPr>
        <w:t xml:space="preserve"> к настоящему административному регламенту</w:t>
      </w:r>
      <w:r w:rsidRPr="007F6AB4">
        <w:rPr>
          <w:i/>
          <w:iCs/>
          <w:color w:val="000000" w:themeColor="text1"/>
          <w:sz w:val="28"/>
          <w:szCs w:val="28"/>
        </w:rPr>
        <w:t>.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1.5</w:t>
      </w:r>
      <w:r w:rsidRPr="003C1E79">
        <w:rPr>
          <w:sz w:val="28"/>
          <w:szCs w:val="28"/>
        </w:rPr>
        <w:t xml:space="preserve">. Способы получения информации о правилах предоставления </w:t>
      </w:r>
      <w:r>
        <w:rPr>
          <w:sz w:val="28"/>
          <w:szCs w:val="28"/>
        </w:rPr>
        <w:tab/>
      </w:r>
      <w:r w:rsidRPr="003C1E79">
        <w:rPr>
          <w:sz w:val="28"/>
          <w:szCs w:val="28"/>
        </w:rPr>
        <w:t>муниципальной услуги: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лично;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посредством телефонной связи;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посредством электронной почты,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посредством почтовой связи;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C1E79">
        <w:rPr>
          <w:sz w:val="28"/>
          <w:szCs w:val="28"/>
        </w:rPr>
        <w:t>на информационных стендах в помещениях Уполномоченного органа, МФЦ;</w:t>
      </w:r>
    </w:p>
    <w:p w:rsidR="001755D9" w:rsidRPr="003C1E79" w:rsidRDefault="001755D9" w:rsidP="00EB17BD">
      <w:pPr>
        <w:pStyle w:val="af1"/>
        <w:tabs>
          <w:tab w:val="left" w:pos="708"/>
          <w:tab w:val="left" w:pos="1416"/>
          <w:tab w:val="left" w:pos="2124"/>
          <w:tab w:val="left" w:pos="2832"/>
          <w:tab w:val="left" w:pos="397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в сети «Интернет»:</w:t>
      </w:r>
      <w:r>
        <w:rPr>
          <w:sz w:val="28"/>
          <w:szCs w:val="28"/>
        </w:rPr>
        <w:tab/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на официальном сайте Уполномоченного органа, МФЦ;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на Едином портале;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на Региональном портале.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="009F66A0">
        <w:rPr>
          <w:sz w:val="28"/>
          <w:szCs w:val="28"/>
        </w:rPr>
        <w:t xml:space="preserve">. </w:t>
      </w:r>
      <w:r w:rsidRPr="003C1E79">
        <w:rPr>
          <w:sz w:val="28"/>
          <w:szCs w:val="28"/>
        </w:rPr>
        <w:t>Порядок информирования о предоставлении муниципальной услуги.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3C1E79">
        <w:rPr>
          <w:sz w:val="28"/>
          <w:szCs w:val="28"/>
        </w:rPr>
        <w:t>.1. Информирование о предоставлении муниципальной услуги осуществляется по следующим вопросам: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1755D9" w:rsidRPr="003C1E79" w:rsidRDefault="001755D9" w:rsidP="00EB17BD">
      <w:pPr>
        <w:pStyle w:val="af1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график работы Уполномоченного органа, МФЦ;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адрес сайта в сети «Интернет» Уполномоченного органа, МФЦ;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адрес электронной почты Уполномоченного органа, МФЦ;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ход предоставления муниципальной услуги;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срок предоставления муниципальной услуги;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62855">
        <w:rPr>
          <w:sz w:val="28"/>
          <w:szCs w:val="28"/>
        </w:rPr>
        <w:t xml:space="preserve">порядок и формы </w:t>
      </w:r>
      <w:proofErr w:type="gramStart"/>
      <w:r w:rsidR="00762855">
        <w:rPr>
          <w:sz w:val="28"/>
          <w:szCs w:val="28"/>
        </w:rPr>
        <w:t xml:space="preserve">контроля </w:t>
      </w:r>
      <w:r w:rsidRPr="003C1E79">
        <w:rPr>
          <w:sz w:val="28"/>
          <w:szCs w:val="28"/>
        </w:rPr>
        <w:t>за</w:t>
      </w:r>
      <w:proofErr w:type="gramEnd"/>
      <w:r w:rsidRPr="003C1E79">
        <w:rPr>
          <w:sz w:val="28"/>
          <w:szCs w:val="28"/>
        </w:rPr>
        <w:t xml:space="preserve"> предоставлением муниципальной услуги;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основания для отказа в предоставлении муниципальной услуги;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3C1E79">
        <w:rPr>
          <w:sz w:val="28"/>
          <w:szCs w:val="28"/>
        </w:rPr>
        <w:t>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телефонной, почтовой связи или электронной почты.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3C1E79">
        <w:rPr>
          <w:sz w:val="28"/>
          <w:szCs w:val="28"/>
        </w:rPr>
        <w:t>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телефонной связи.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3C1E79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трех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1755D9" w:rsidRDefault="001755D9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3767C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информирования заявителя, обратившегося за муниципальной услугой, специалистом Уполномоченного органа не допускается ведение разговора с другими лицами.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3C1E79">
        <w:rPr>
          <w:sz w:val="28"/>
          <w:szCs w:val="28"/>
        </w:rPr>
        <w:t xml:space="preserve">.4. Индивидуальное письменное информирование осуществляется </w:t>
      </w:r>
      <w:proofErr w:type="gramStart"/>
      <w:r w:rsidRPr="003C1E79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3C1E79">
        <w:rPr>
          <w:sz w:val="28"/>
          <w:szCs w:val="28"/>
        </w:rPr>
        <w:t xml:space="preserve"> рассмотрения обращений граждан.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 xml:space="preserve">Ответ на обращение составляется в простой, четкой форме с указанием фамилии, имени, отчества, номера телефона исполнителя, подписывается Главой </w:t>
      </w:r>
      <w:r>
        <w:rPr>
          <w:sz w:val="28"/>
          <w:szCs w:val="28"/>
        </w:rPr>
        <w:t>округа</w:t>
      </w:r>
      <w:r w:rsidRPr="003C1E79">
        <w:rPr>
          <w:sz w:val="28"/>
          <w:szCs w:val="28"/>
        </w:rPr>
        <w:t xml:space="preserve"> и направляется способом, позволяющим подтвердить факт и дату направления.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3C1E79">
        <w:rPr>
          <w:sz w:val="28"/>
          <w:szCs w:val="28"/>
        </w:rPr>
        <w:t xml:space="preserve">.5. Публичное устное информирование осуществляется посредством привлечения средств массовой информации – радио, телевидения. </w:t>
      </w:r>
      <w:r>
        <w:rPr>
          <w:sz w:val="28"/>
          <w:szCs w:val="28"/>
        </w:rPr>
        <w:tab/>
      </w:r>
      <w:r w:rsidRPr="003C1E79">
        <w:rPr>
          <w:sz w:val="28"/>
          <w:szCs w:val="28"/>
        </w:rPr>
        <w:t>Выступления должностных лиц, ответственных за информирование, по радио и телевидению согласовываются с Главой</w:t>
      </w:r>
      <w:r>
        <w:rPr>
          <w:sz w:val="28"/>
          <w:szCs w:val="28"/>
        </w:rPr>
        <w:t xml:space="preserve"> Бабушкинского муниципального округа (далее – Главой округа)</w:t>
      </w:r>
      <w:r w:rsidRPr="003C1E79">
        <w:rPr>
          <w:sz w:val="28"/>
          <w:szCs w:val="28"/>
        </w:rPr>
        <w:t>.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  <w:t>1.6</w:t>
      </w:r>
      <w:r w:rsidRPr="003C1E79">
        <w:rPr>
          <w:sz w:val="28"/>
          <w:szCs w:val="28"/>
        </w:rPr>
        <w:t>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в средствах массовой информации;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на сайте Уполномоченного органа, МФЦ в сети «Интернет»;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на Едином портале;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на Региональном портале;</w:t>
      </w:r>
    </w:p>
    <w:p w:rsidR="001755D9" w:rsidRPr="003C1E79" w:rsidRDefault="001755D9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C1E79">
        <w:rPr>
          <w:sz w:val="28"/>
          <w:szCs w:val="28"/>
        </w:rPr>
        <w:t>на информационных стендах Уполномоченного органа, МФЦ.</w:t>
      </w:r>
    </w:p>
    <w:p w:rsidR="001755D9" w:rsidRDefault="001755D9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755D9" w:rsidRDefault="009E7BE5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color w:val="000000"/>
          <w:sz w:val="28"/>
          <w:szCs w:val="28"/>
        </w:rPr>
        <w:t>II. Стандарт предоставления муниципальной услуги</w:t>
      </w:r>
    </w:p>
    <w:p w:rsidR="009E7BE5" w:rsidRPr="001755D9" w:rsidRDefault="009E7BE5" w:rsidP="00EB17B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755D9" w:rsidRDefault="009E7BE5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2.1. Наименование муниципальной услуги</w:t>
      </w:r>
    </w:p>
    <w:p w:rsidR="009E7BE5" w:rsidRPr="001462FC" w:rsidRDefault="009E7BE5" w:rsidP="00EB17B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2F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 </w:t>
      </w:r>
    </w:p>
    <w:p w:rsidR="009E7BE5" w:rsidRPr="00160ABA" w:rsidRDefault="008C5178" w:rsidP="00EB17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9E7BE5"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.</w:t>
      </w:r>
    </w:p>
    <w:p w:rsidR="009E7BE5" w:rsidRPr="00160ABA" w:rsidRDefault="009E7BE5" w:rsidP="00EB17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755D9" w:rsidRDefault="009E7BE5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2.2. Наименование органа местного самоуправления,</w:t>
      </w:r>
    </w:p>
    <w:p w:rsidR="009E7BE5" w:rsidRPr="001755D9" w:rsidRDefault="009E7BE5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1755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предоставляющего</w:t>
      </w:r>
      <w:proofErr w:type="gramEnd"/>
      <w:r w:rsidRPr="001755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 муниципальную услугу</w:t>
      </w:r>
    </w:p>
    <w:p w:rsidR="009E7BE5" w:rsidRPr="001755D9" w:rsidRDefault="009E7BE5" w:rsidP="00EB17BD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9E7BE5" w:rsidRPr="00160ABA" w:rsidRDefault="009E7BE5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2.2.1. </w:t>
      </w:r>
      <w:r w:rsidRPr="00160ABA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8C6F3F" w:rsidRDefault="008C6F3F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D4F7E">
        <w:rPr>
          <w:rFonts w:ascii="Times New Roman" w:hAnsi="Times New Roman"/>
          <w:sz w:val="28"/>
          <w:szCs w:val="28"/>
        </w:rPr>
        <w:t>Администрацией Баб</w:t>
      </w:r>
      <w:r>
        <w:rPr>
          <w:rFonts w:ascii="Times New Roman" w:hAnsi="Times New Roman"/>
          <w:sz w:val="28"/>
          <w:szCs w:val="28"/>
        </w:rPr>
        <w:t>ушкинского муниципального округа</w:t>
      </w:r>
      <w:r w:rsidRPr="00DD4F7E">
        <w:rPr>
          <w:rFonts w:ascii="Times New Roman" w:hAnsi="Times New Roman"/>
          <w:sz w:val="28"/>
          <w:szCs w:val="28"/>
        </w:rPr>
        <w:t>,</w:t>
      </w:r>
      <w:r w:rsidRPr="002D656C">
        <w:rPr>
          <w:sz w:val="28"/>
          <w:szCs w:val="28"/>
        </w:rPr>
        <w:t xml:space="preserve"> </w:t>
      </w:r>
    </w:p>
    <w:p w:rsidR="008C6F3F" w:rsidRDefault="008C6F3F" w:rsidP="00EB17BD">
      <w:pPr>
        <w:pStyle w:val="af1"/>
        <w:jc w:val="both"/>
        <w:rPr>
          <w:sz w:val="28"/>
          <w:szCs w:val="28"/>
        </w:rPr>
      </w:pPr>
      <w:r w:rsidRPr="00711D20">
        <w:rPr>
          <w:sz w:val="28"/>
          <w:szCs w:val="28"/>
        </w:rPr>
        <w:t>МФЦ</w:t>
      </w:r>
      <w:r>
        <w:rPr>
          <w:sz w:val="28"/>
          <w:szCs w:val="28"/>
        </w:rPr>
        <w:t xml:space="preserve"> по месту жительства заявителя </w:t>
      </w:r>
      <w:r w:rsidRPr="00711D20">
        <w:rPr>
          <w:sz w:val="28"/>
          <w:szCs w:val="28"/>
        </w:rPr>
        <w:t xml:space="preserve"> в части</w:t>
      </w:r>
      <w:r>
        <w:rPr>
          <w:sz w:val="28"/>
          <w:szCs w:val="28"/>
        </w:rPr>
        <w:t>:</w:t>
      </w:r>
    </w:p>
    <w:p w:rsidR="008C6F3F" w:rsidRPr="002D656C" w:rsidRDefault="008C6F3F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11D20">
        <w:rPr>
          <w:i/>
          <w:sz w:val="28"/>
          <w:szCs w:val="28"/>
        </w:rPr>
        <w:t xml:space="preserve"> </w:t>
      </w:r>
      <w:r w:rsidRPr="002D656C">
        <w:rPr>
          <w:sz w:val="28"/>
          <w:szCs w:val="28"/>
        </w:rPr>
        <w:t>- информирования по вопросам предоставления муниципальной услуги;</w:t>
      </w:r>
    </w:p>
    <w:p w:rsidR="008C6F3F" w:rsidRPr="002D656C" w:rsidRDefault="008C6F3F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656C">
        <w:rPr>
          <w:sz w:val="28"/>
          <w:szCs w:val="28"/>
        </w:rPr>
        <w:t>-приема заявлений и документов, необходимых для предоставления муниципальной услуги;</w:t>
      </w:r>
    </w:p>
    <w:p w:rsidR="008C6F3F" w:rsidRDefault="008C6F3F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656C">
        <w:rPr>
          <w:sz w:val="28"/>
          <w:szCs w:val="28"/>
        </w:rPr>
        <w:t>- выдачи результата предоставления муниципальной услуги.</w:t>
      </w:r>
    </w:p>
    <w:p w:rsidR="008C6F3F" w:rsidRPr="002D656C" w:rsidRDefault="008C6F3F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D656C">
        <w:rPr>
          <w:sz w:val="28"/>
          <w:szCs w:val="28"/>
        </w:rPr>
        <w:t>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регистрации, кадастра и картографии, Федеральная налоговая служба, специализированные государственные и муниципальные организации технической инвентаризации.</w:t>
      </w:r>
    </w:p>
    <w:p w:rsidR="008C6F3F" w:rsidRPr="002D656C" w:rsidRDefault="008C6F3F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11D20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</w:t>
      </w:r>
      <w:r>
        <w:rPr>
          <w:sz w:val="28"/>
          <w:szCs w:val="28"/>
        </w:rPr>
        <w:t xml:space="preserve">, </w:t>
      </w:r>
      <w:r w:rsidRPr="002D656C">
        <w:rPr>
          <w:sz w:val="28"/>
          <w:szCs w:val="28"/>
        </w:rPr>
        <w:t>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9E7BE5" w:rsidRPr="00160ABA" w:rsidRDefault="009E7BE5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755D9" w:rsidRDefault="009E7BE5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iCs/>
          <w:sz w:val="28"/>
          <w:szCs w:val="28"/>
        </w:rPr>
        <w:t>2.3. Результат предоставления муниципальной услуги</w:t>
      </w:r>
    </w:p>
    <w:p w:rsidR="00CE30AF" w:rsidRPr="001755D9" w:rsidRDefault="00CE30AF" w:rsidP="00EB1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E7BE5" w:rsidRDefault="009E7BE5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</w:t>
      </w:r>
      <w:r w:rsidR="008C5178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я муниципальной услуги является:</w:t>
      </w:r>
    </w:p>
    <w:p w:rsidR="00AD41F4" w:rsidRPr="00160ABA" w:rsidRDefault="00AD41F4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2.3.1. в части </w:t>
      </w:r>
      <w:r w:rsidRPr="00160ABA">
        <w:rPr>
          <w:rFonts w:ascii="Times New Roman" w:hAnsi="Times New Roman" w:cs="Times New Roman"/>
          <w:sz w:val="28"/>
          <w:szCs w:val="28"/>
        </w:rPr>
        <w:t>планируемо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160ABA">
        <w:rPr>
          <w:rFonts w:ascii="Times New Roman" w:hAnsi="Times New Roman" w:cs="Times New Roman"/>
          <w:sz w:val="28"/>
          <w:szCs w:val="28"/>
        </w:rPr>
        <w:t xml:space="preserve"> снос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C5178" w:rsidRDefault="008C5178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1) направление (выдача) зая</w:t>
      </w:r>
      <w:r w:rsidR="00E42FE1" w:rsidRPr="00160ABA">
        <w:rPr>
          <w:rFonts w:ascii="Times New Roman" w:hAnsi="Times New Roman" w:cs="Times New Roman"/>
          <w:sz w:val="28"/>
          <w:szCs w:val="28"/>
        </w:rPr>
        <w:t>вителю информационного письма о размещении</w:t>
      </w:r>
      <w:r w:rsidRPr="00160ABA">
        <w:rPr>
          <w:rFonts w:ascii="Times New Roman" w:hAnsi="Times New Roman" w:cs="Times New Roman"/>
          <w:sz w:val="28"/>
          <w:szCs w:val="28"/>
        </w:rPr>
        <w:t xml:space="preserve"> уведомления о планируемом сносе объекта капитального строительства в информационн</w:t>
      </w:r>
      <w:r w:rsidR="00E42FE1" w:rsidRPr="00160ABA">
        <w:rPr>
          <w:rFonts w:ascii="Times New Roman" w:hAnsi="Times New Roman" w:cs="Times New Roman"/>
          <w:sz w:val="28"/>
          <w:szCs w:val="28"/>
        </w:rPr>
        <w:t>ой</w:t>
      </w:r>
      <w:r w:rsidRPr="00160ABA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42FE1" w:rsidRPr="00160ABA">
        <w:rPr>
          <w:rFonts w:ascii="Times New Roman" w:hAnsi="Times New Roman" w:cs="Times New Roman"/>
          <w:sz w:val="28"/>
          <w:szCs w:val="28"/>
        </w:rPr>
        <w:t>е</w:t>
      </w:r>
      <w:r w:rsidRPr="00160ABA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деятельности;</w:t>
      </w:r>
    </w:p>
    <w:p w:rsidR="008C5178" w:rsidRDefault="008C5178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2) направление (выдача) заявителю уведомления об отказе в</w:t>
      </w:r>
      <w:r w:rsidR="00BB628C">
        <w:rPr>
          <w:rFonts w:ascii="Times New Roman" w:hAnsi="Times New Roman" w:cs="Times New Roman"/>
          <w:sz w:val="28"/>
          <w:szCs w:val="28"/>
        </w:rPr>
        <w:t xml:space="preserve"> </w:t>
      </w:r>
      <w:r w:rsidR="00BB628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снос</w:t>
      </w:r>
      <w:r w:rsidR="00AD41F4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B628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объекта капитального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>.</w:t>
      </w:r>
    </w:p>
    <w:p w:rsidR="00AD41F4" w:rsidRDefault="00AD41F4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2.3.2. в части завершенного сноса направление </w:t>
      </w:r>
      <w:r w:rsidRPr="00160ABA">
        <w:rPr>
          <w:rFonts w:ascii="Times New Roman" w:hAnsi="Times New Roman" w:cs="Times New Roman"/>
          <w:sz w:val="28"/>
          <w:szCs w:val="28"/>
        </w:rPr>
        <w:t xml:space="preserve">(выдача) заявителю информационного письма о размещении уведомления о </w:t>
      </w:r>
      <w:r>
        <w:rPr>
          <w:rFonts w:ascii="Times New Roman" w:hAnsi="Times New Roman" w:cs="Times New Roman"/>
          <w:sz w:val="28"/>
          <w:szCs w:val="28"/>
        </w:rPr>
        <w:t>завершенном</w:t>
      </w:r>
      <w:r w:rsidRPr="00160ABA">
        <w:rPr>
          <w:rFonts w:ascii="Times New Roman" w:hAnsi="Times New Roman" w:cs="Times New Roman"/>
          <w:sz w:val="28"/>
          <w:szCs w:val="28"/>
        </w:rPr>
        <w:t xml:space="preserve"> сносе объекта капитального строительства в информационной системе обеспечения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градостроительной деятельности.</w:t>
      </w:r>
    </w:p>
    <w:p w:rsidR="00CE30AF" w:rsidRPr="00160ABA" w:rsidRDefault="00CE30AF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1755D9" w:rsidRDefault="009E7BE5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2.4. Срок предоставления муниципальной услуги</w:t>
      </w:r>
    </w:p>
    <w:p w:rsidR="00CE30AF" w:rsidRPr="001755D9" w:rsidRDefault="00CE30AF" w:rsidP="00EB17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ftnref3"/>
      <w:bookmarkStart w:id="2" w:name="_ftnref4"/>
    </w:p>
    <w:p w:rsidR="008C5178" w:rsidRPr="00160ABA" w:rsidRDefault="008C5178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Срок предоставления муниципальной услуги составляет 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0ABA">
        <w:rPr>
          <w:rFonts w:ascii="Times New Roman" w:hAnsi="Times New Roman" w:cs="Times New Roman"/>
          <w:sz w:val="28"/>
          <w:szCs w:val="28"/>
        </w:rPr>
        <w:t xml:space="preserve">не более 7 (семи) рабочих дней со дня подачи заявителем уведомления и </w:t>
      </w:r>
      <w:r w:rsidR="002F1AE0" w:rsidRPr="00160ABA">
        <w:rPr>
          <w:rFonts w:ascii="Times New Roman" w:hAnsi="Times New Roman" w:cs="Times New Roman"/>
          <w:sz w:val="28"/>
          <w:szCs w:val="28"/>
        </w:rPr>
        <w:t>прилагаемых</w:t>
      </w:r>
      <w:r w:rsidRPr="00160ABA">
        <w:rPr>
          <w:rFonts w:ascii="Times New Roman" w:hAnsi="Times New Roman" w:cs="Times New Roman"/>
          <w:sz w:val="28"/>
          <w:szCs w:val="28"/>
        </w:rPr>
        <w:t xml:space="preserve"> документов.</w:t>
      </w:r>
    </w:p>
    <w:p w:rsidR="008C5178" w:rsidRPr="00160ABA" w:rsidRDefault="008C5178" w:rsidP="00EB1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5366" w:rsidRPr="001755D9" w:rsidRDefault="009E7BE5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Правовые основания для предоставления </w:t>
      </w:r>
    </w:p>
    <w:p w:rsidR="009E7BE5" w:rsidRDefault="009E7BE5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</w:pPr>
      <w:r w:rsidRPr="001755D9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муниципальной услуги</w:t>
      </w:r>
      <w:r w:rsidRPr="001755D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> </w:t>
      </w:r>
      <w:bookmarkEnd w:id="1"/>
    </w:p>
    <w:p w:rsidR="00C57D46" w:rsidRPr="00160ABA" w:rsidRDefault="00C57D46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7D46" w:rsidRDefault="00C57D46" w:rsidP="00EB17BD">
      <w:pPr>
        <w:pStyle w:val="af1"/>
        <w:ind w:firstLine="709"/>
        <w:jc w:val="both"/>
        <w:rPr>
          <w:sz w:val="28"/>
          <w:szCs w:val="28"/>
        </w:rPr>
      </w:pPr>
      <w:r w:rsidRPr="00BC5A3E">
        <w:rPr>
          <w:sz w:val="28"/>
          <w:szCs w:val="28"/>
        </w:rPr>
        <w:t xml:space="preserve">Перечень нормативных правовых актов, непосредственно регулирующих </w:t>
      </w:r>
      <w:proofErr w:type="gramStart"/>
      <w:r w:rsidRPr="00BC5A3E">
        <w:rPr>
          <w:sz w:val="28"/>
          <w:szCs w:val="28"/>
        </w:rPr>
        <w:t>отношения, возникающие в связи с предоставлением муниципальной услуги размещен</w:t>
      </w:r>
      <w:proofErr w:type="gramEnd"/>
      <w:r w:rsidRPr="00BC5A3E">
        <w:rPr>
          <w:sz w:val="28"/>
          <w:szCs w:val="28"/>
        </w:rPr>
        <w:t xml:space="preserve"> на сайте Уполномоченного органа в сети, в Реестре и на Региональном портале.</w:t>
      </w:r>
    </w:p>
    <w:p w:rsidR="00C57D46" w:rsidRDefault="00C57D46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9E7BE5" w:rsidRPr="001755D9" w:rsidRDefault="009E7BE5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2.6. Исчерпывающий перечень документов, необходимых в соответствии 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9E7BE5" w:rsidRPr="008C6F3F" w:rsidRDefault="009E7BE5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C6F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9E7BE5" w:rsidRPr="00160ABA" w:rsidRDefault="009E7BE5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2.6.1. В целях предоставления муниципальной услуги </w:t>
      </w:r>
      <w:r w:rsidR="006C5366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части планируемого сноса объекта капитального строительства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заявитель представляет (направляет) следующие документы:</w:t>
      </w:r>
    </w:p>
    <w:p w:rsidR="003B62FE" w:rsidRPr="003B62FE" w:rsidRDefault="00A427F5" w:rsidP="00EB1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="00173CE5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уведомление </w:t>
      </w:r>
      <w:r w:rsidR="003B62FE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планируемом сносе объекта капительного строительства </w:t>
      </w:r>
      <w:r w:rsidR="00173CE5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по форме</w:t>
      </w:r>
      <w:r w:rsidR="003B62FE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утвержденной приказом </w:t>
      </w:r>
      <w:r w:rsidR="003B62FE" w:rsidRPr="00160ABA">
        <w:rPr>
          <w:rFonts w:ascii="Times New Roman" w:hAnsi="Times New Roman" w:cs="Times New Roman"/>
          <w:color w:val="000000"/>
          <w:sz w:val="28"/>
          <w:szCs w:val="28"/>
        </w:rPr>
        <w:t>Минстроя России от 24 января 2019 года № 34/</w:t>
      </w:r>
      <w:proofErr w:type="spellStart"/>
      <w:proofErr w:type="gramStart"/>
      <w:r w:rsidR="003B62FE" w:rsidRPr="00160ABA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="003B62FE" w:rsidRPr="00160AB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="003B62FE" w:rsidRPr="00160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2FE1" w:rsidRPr="00160ABA" w:rsidRDefault="00E42FE1" w:rsidP="00EB17BD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>Уведомление заполняется разборчиво в машинописном виде или от руки.</w:t>
      </w:r>
    </w:p>
    <w:p w:rsidR="00E42FE1" w:rsidRPr="00160ABA" w:rsidRDefault="00E42FE1" w:rsidP="00EB17BD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Уведомление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160ABA">
        <w:rPr>
          <w:sz w:val="28"/>
          <w:szCs w:val="28"/>
        </w:rPr>
        <w:t>В последнем случае заявитель вписывает в уведомление от руки свои фамилию, имя, отчество (при наличии) и ставит подпись.</w:t>
      </w:r>
      <w:proofErr w:type="gramEnd"/>
    </w:p>
    <w:p w:rsidR="00E42FE1" w:rsidRPr="00160ABA" w:rsidRDefault="00E42FE1" w:rsidP="00EB17BD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>При заполнении уведомления не допускается использование сокращений слов и аббревиатур.</w:t>
      </w:r>
    </w:p>
    <w:p w:rsidR="00E42FE1" w:rsidRPr="00160ABA" w:rsidRDefault="00E42FE1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173CE5" w:rsidRPr="00160ABA" w:rsidRDefault="00173CE5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заполнении уведомления не допускается использование сокращений слов и аббревиатур.</w:t>
      </w:r>
    </w:p>
    <w:p w:rsidR="00173CE5" w:rsidRPr="00160ABA" w:rsidRDefault="00173CE5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К уведомлению о планируемом сносе прилагаются:</w:t>
      </w:r>
    </w:p>
    <w:p w:rsidR="00173CE5" w:rsidRPr="00160ABA" w:rsidRDefault="006C5366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а</w:t>
      </w:r>
      <w:r w:rsidR="00173CE5" w:rsidRPr="00160ABA">
        <w:rPr>
          <w:rFonts w:ascii="Times New Roman" w:hAnsi="Times New Roman" w:cs="Times New Roman"/>
          <w:sz w:val="28"/>
          <w:szCs w:val="28"/>
        </w:rPr>
        <w:t>) результаты и материалы обследования объекта капитального строительства;</w:t>
      </w:r>
    </w:p>
    <w:p w:rsidR="006C5366" w:rsidRPr="00160ABA" w:rsidRDefault="006C5366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б</w:t>
      </w:r>
      <w:r w:rsidR="00173CE5" w:rsidRPr="00160ABA">
        <w:rPr>
          <w:rFonts w:ascii="Times New Roman" w:hAnsi="Times New Roman" w:cs="Times New Roman"/>
          <w:sz w:val="28"/>
          <w:szCs w:val="28"/>
        </w:rPr>
        <w:t>) проект организации работ по сносу объекта капитального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>.</w:t>
      </w:r>
    </w:p>
    <w:p w:rsidR="006C5366" w:rsidRPr="00160ABA" w:rsidRDefault="006C5366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6C5366" w:rsidRPr="00160ABA" w:rsidRDefault="006C5366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в) </w:t>
      </w:r>
      <w:r w:rsidR="00173CE5" w:rsidRPr="00160ABA">
        <w:rPr>
          <w:rFonts w:ascii="Times New Roman" w:hAnsi="Times New Roman" w:cs="Times New Roman"/>
          <w:sz w:val="28"/>
          <w:szCs w:val="28"/>
        </w:rPr>
        <w:t> </w:t>
      </w:r>
      <w:r w:rsidRPr="00160ABA">
        <w:rPr>
          <w:rFonts w:ascii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объект капитального строительства (предоставляются заявителем самостоятельно, если </w:t>
      </w:r>
      <w:r w:rsidRPr="00160ABA">
        <w:rPr>
          <w:rFonts w:ascii="Times New Roman" w:hAnsi="Times New Roman" w:cs="Times New Roman"/>
          <w:sz w:val="28"/>
          <w:szCs w:val="28"/>
        </w:rPr>
        <w:lastRenderedPageBreak/>
        <w:t>указанные документы (их копии или сведения, содержащиеся в них) отсутствуют в Едином государственном реестре недвижимости).</w:t>
      </w:r>
    </w:p>
    <w:p w:rsidR="006C5366" w:rsidRPr="003B62FE" w:rsidRDefault="006C5366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2.6.2. </w:t>
      </w:r>
      <w:r w:rsidRPr="00160ABA">
        <w:rPr>
          <w:rFonts w:ascii="Times New Roman" w:eastAsia="Times New Roman" w:hAnsi="Times New Roman" w:cs="Times New Roman"/>
          <w:sz w:val="28"/>
          <w:szCs w:val="28"/>
        </w:rPr>
        <w:t>В целях предоставления муниципальной услуги в части завершения сноса объекта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капитального строительства заявитель представляет (направляет) уведомление о завершении сноса объекта капительного строительства по форме, утвержденной приказом </w:t>
      </w:r>
      <w:r w:rsidRPr="00160ABA">
        <w:rPr>
          <w:rFonts w:ascii="Times New Roman" w:hAnsi="Times New Roman" w:cs="Times New Roman"/>
          <w:color w:val="000000"/>
          <w:sz w:val="28"/>
          <w:szCs w:val="28"/>
        </w:rPr>
        <w:t>Минстроя России от 24 января 2019 года № 34/</w:t>
      </w:r>
      <w:proofErr w:type="spellStart"/>
      <w:proofErr w:type="gramStart"/>
      <w:r w:rsidRPr="00160ABA">
        <w:rPr>
          <w:rFonts w:ascii="Times New Roman" w:hAnsi="Times New Roman" w:cs="Times New Roman"/>
          <w:color w:val="000000"/>
          <w:sz w:val="28"/>
          <w:szCs w:val="28"/>
        </w:rPr>
        <w:t>пр</w:t>
      </w:r>
      <w:proofErr w:type="spellEnd"/>
      <w:proofErr w:type="gramEnd"/>
      <w:r w:rsidRPr="00160ABA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160A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5366" w:rsidRPr="00160ABA" w:rsidRDefault="006C5366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2.6.3. Заявитель имеет право представить уведомление 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планируемом сносе объекта капительного строительства</w:t>
      </w:r>
      <w:r w:rsidR="008502DC" w:rsidRPr="00160ABA">
        <w:rPr>
          <w:rFonts w:ascii="Times New Roman" w:hAnsi="Times New Roman" w:cs="Times New Roman"/>
          <w:sz w:val="28"/>
          <w:szCs w:val="28"/>
        </w:rPr>
        <w:t xml:space="preserve"> </w:t>
      </w:r>
      <w:r w:rsidRPr="00160ABA">
        <w:rPr>
          <w:rFonts w:ascii="Times New Roman" w:hAnsi="Times New Roman" w:cs="Times New Roman"/>
          <w:sz w:val="28"/>
          <w:szCs w:val="28"/>
        </w:rPr>
        <w:t xml:space="preserve">или уведомление 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 завершении сноса объекта капительного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 xml:space="preserve"> и приложенные к ним документы следующими способами:</w:t>
      </w:r>
    </w:p>
    <w:p w:rsidR="006C5366" w:rsidRPr="00160ABA" w:rsidRDefault="006C5366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6C5366" w:rsidRPr="00160ABA" w:rsidRDefault="006C5366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6C5366" w:rsidRPr="00160ABA" w:rsidRDefault="006C5366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6C5366" w:rsidRPr="00160ABA" w:rsidRDefault="006C5366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8502DC" w:rsidRPr="00160ABA" w:rsidRDefault="008502DC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ABA">
        <w:rPr>
          <w:rFonts w:ascii="Times New Roman" w:hAnsi="Times New Roman"/>
          <w:sz w:val="28"/>
          <w:szCs w:val="28"/>
        </w:rPr>
        <w:t>2.6.4. Дополнительно к документам, предусмотренным пункт</w:t>
      </w:r>
      <w:r w:rsidR="00267AC1" w:rsidRPr="00160ABA">
        <w:rPr>
          <w:rFonts w:ascii="Times New Roman" w:hAnsi="Times New Roman"/>
          <w:sz w:val="28"/>
          <w:szCs w:val="28"/>
        </w:rPr>
        <w:t>ами</w:t>
      </w:r>
      <w:r w:rsidRPr="00160ABA">
        <w:rPr>
          <w:rFonts w:ascii="Times New Roman" w:hAnsi="Times New Roman"/>
          <w:sz w:val="28"/>
          <w:szCs w:val="28"/>
        </w:rPr>
        <w:t xml:space="preserve"> 2.6.1 и 2.6.2 настоящего административного регламента, представитель заявителя представляет:</w:t>
      </w:r>
    </w:p>
    <w:p w:rsidR="008502DC" w:rsidRPr="00160ABA" w:rsidRDefault="008502DC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0ABA">
        <w:rPr>
          <w:rFonts w:ascii="Times New Roman" w:hAnsi="Times New Roman"/>
          <w:sz w:val="28"/>
          <w:szCs w:val="28"/>
        </w:rPr>
        <w:t xml:space="preserve">а) документ, удостоверяющий личность представителя заявителя </w:t>
      </w:r>
      <w:r w:rsidRPr="00160ABA">
        <w:rPr>
          <w:rFonts w:ascii="Times New Roman" w:hAnsi="Times New Roman"/>
          <w:sz w:val="28"/>
          <w:szCs w:val="28"/>
        </w:rPr>
        <w:br/>
        <w:t>(в случае личного обращения в Уполномоченный орган/МФЦ);</w:t>
      </w:r>
    </w:p>
    <w:p w:rsidR="008502DC" w:rsidRPr="00160ABA" w:rsidRDefault="008502DC" w:rsidP="00EB17BD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6C5366" w:rsidRPr="00AB6F0D" w:rsidRDefault="006C5366" w:rsidP="00AB6F0D">
      <w:pPr>
        <w:pStyle w:val="ConsPlusNormal"/>
        <w:ind w:firstLine="709"/>
        <w:jc w:val="both"/>
        <w:rPr>
          <w:sz w:val="28"/>
          <w:szCs w:val="28"/>
        </w:rPr>
      </w:pPr>
      <w:r w:rsidRPr="00AB6F0D">
        <w:rPr>
          <w:sz w:val="28"/>
          <w:szCs w:val="28"/>
        </w:rPr>
        <w:t>2.6.</w:t>
      </w:r>
      <w:r w:rsidR="008502DC" w:rsidRPr="00AB6F0D">
        <w:rPr>
          <w:sz w:val="28"/>
          <w:szCs w:val="28"/>
        </w:rPr>
        <w:t>5</w:t>
      </w:r>
      <w:r w:rsidRPr="00AB6F0D">
        <w:rPr>
          <w:sz w:val="28"/>
          <w:szCs w:val="28"/>
        </w:rPr>
        <w:t xml:space="preserve">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3" w:history="1">
        <w:r w:rsidRPr="00AB6F0D">
          <w:rPr>
            <w:rStyle w:val="ac"/>
            <w:color w:val="auto"/>
            <w:sz w:val="28"/>
            <w:szCs w:val="28"/>
            <w:u w:val="none"/>
          </w:rPr>
          <w:t>закона</w:t>
        </w:r>
      </w:hyperlink>
      <w:r w:rsidRPr="00AB6F0D">
        <w:rPr>
          <w:sz w:val="28"/>
          <w:szCs w:val="28"/>
        </w:rPr>
        <w:t xml:space="preserve"> от 6 апреля 2011 года № 63-ФЗ «Об электронной подписи» и </w:t>
      </w:r>
      <w:hyperlink r:id="rId14" w:history="1">
        <w:r w:rsidRPr="00AB6F0D">
          <w:rPr>
            <w:rStyle w:val="ac"/>
            <w:color w:val="auto"/>
            <w:sz w:val="28"/>
            <w:szCs w:val="28"/>
            <w:u w:val="none"/>
          </w:rPr>
          <w:t>статей 21.1</w:t>
        </w:r>
      </w:hyperlink>
      <w:r w:rsidRPr="00AB6F0D">
        <w:rPr>
          <w:sz w:val="28"/>
          <w:szCs w:val="28"/>
        </w:rPr>
        <w:t xml:space="preserve"> и </w:t>
      </w:r>
      <w:hyperlink r:id="rId15" w:history="1">
        <w:r w:rsidRPr="00AB6F0D">
          <w:rPr>
            <w:rStyle w:val="ac"/>
            <w:color w:val="auto"/>
            <w:sz w:val="28"/>
            <w:szCs w:val="28"/>
            <w:u w:val="none"/>
          </w:rPr>
          <w:t>21.2</w:t>
        </w:r>
      </w:hyperlink>
      <w:r w:rsidRPr="00AB6F0D">
        <w:rPr>
          <w:sz w:val="28"/>
          <w:szCs w:val="28"/>
        </w:rPr>
        <w:t xml:space="preserve"> Федерального закона о</w:t>
      </w:r>
      <w:r w:rsidR="00AB6F0D">
        <w:rPr>
          <w:sz w:val="28"/>
          <w:szCs w:val="28"/>
        </w:rPr>
        <w:t xml:space="preserve">т 27 июля 2010 года № 210-ФЗ «Об организации </w:t>
      </w:r>
      <w:r w:rsidRPr="00AB6F0D">
        <w:rPr>
          <w:sz w:val="28"/>
          <w:szCs w:val="28"/>
        </w:rPr>
        <w:t>предоставления государственных и муниципальных услуг».</w:t>
      </w:r>
    </w:p>
    <w:p w:rsidR="006C5366" w:rsidRPr="00160ABA" w:rsidRDefault="006C5366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BCA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</w:t>
      </w:r>
      <w:r w:rsidRPr="00160ABA">
        <w:rPr>
          <w:rFonts w:ascii="Times New Roman" w:eastAsia="Calibri" w:hAnsi="Times New Roman" w:cs="Times New Roman"/>
          <w:sz w:val="28"/>
          <w:szCs w:val="28"/>
        </w:rPr>
        <w:t xml:space="preserve"> документа, удостоверяется усиленной электронной подписью правомочного должностного лица организации.</w:t>
      </w:r>
    </w:p>
    <w:p w:rsidR="006C5366" w:rsidRPr="00160ABA" w:rsidRDefault="006C5366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6C5366" w:rsidRPr="00160ABA" w:rsidRDefault="006C5366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t>2.6.</w:t>
      </w:r>
      <w:r w:rsidR="008502DC" w:rsidRPr="00160ABA">
        <w:rPr>
          <w:rFonts w:ascii="Times New Roman" w:eastAsia="Calibri" w:hAnsi="Times New Roman" w:cs="Times New Roman"/>
          <w:sz w:val="28"/>
          <w:szCs w:val="28"/>
        </w:rPr>
        <w:t>6</w:t>
      </w:r>
      <w:r w:rsidRPr="00160ABA">
        <w:rPr>
          <w:rFonts w:ascii="Times New Roman" w:eastAsia="Calibri" w:hAnsi="Times New Roman" w:cs="Times New Roman"/>
          <w:sz w:val="28"/>
          <w:szCs w:val="28"/>
        </w:rPr>
        <w:t xml:space="preserve">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</w:t>
      </w:r>
      <w:r w:rsidR="00104F61" w:rsidRPr="00104F61">
        <w:rPr>
          <w:rFonts w:ascii="Times New Roman" w:hAnsi="Times New Roman" w:cs="Times New Roman"/>
          <w:sz w:val="28"/>
          <w:szCs w:val="28"/>
        </w:rPr>
        <w:t>Главы</w:t>
      </w:r>
      <w:r w:rsidR="00EB17B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160ABA">
        <w:rPr>
          <w:rFonts w:ascii="Times New Roman" w:eastAsia="Calibri" w:hAnsi="Times New Roman" w:cs="Times New Roman"/>
          <w:sz w:val="28"/>
          <w:szCs w:val="28"/>
        </w:rPr>
        <w:t>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6C5366" w:rsidRPr="00160ABA" w:rsidRDefault="006C5366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lastRenderedPageBreak/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6C5366" w:rsidRPr="00160ABA" w:rsidRDefault="006C5366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t>2.6.</w:t>
      </w:r>
      <w:r w:rsidR="008502DC" w:rsidRPr="00160ABA">
        <w:rPr>
          <w:rFonts w:ascii="Times New Roman" w:eastAsia="Calibri" w:hAnsi="Times New Roman" w:cs="Times New Roman"/>
          <w:sz w:val="28"/>
          <w:szCs w:val="28"/>
        </w:rPr>
        <w:t>7</w:t>
      </w:r>
      <w:r w:rsidRPr="00160ABA">
        <w:rPr>
          <w:rFonts w:ascii="Times New Roman" w:eastAsia="Calibri" w:hAnsi="Times New Roman" w:cs="Times New Roman"/>
          <w:sz w:val="28"/>
          <w:szCs w:val="28"/>
        </w:rPr>
        <w:t>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6C5366" w:rsidRPr="00160ABA" w:rsidRDefault="006C5366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6C5366" w:rsidRPr="00160ABA" w:rsidRDefault="006C5366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Calibri" w:hAnsi="Times New Roman" w:cs="Times New Roman"/>
          <w:sz w:val="28"/>
          <w:szCs w:val="28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6C5366" w:rsidRPr="00160ABA" w:rsidRDefault="006C5366" w:rsidP="00EB17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BE5" w:rsidRPr="001755D9" w:rsidRDefault="009E7BE5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2.7. Исчерпывающий перечень документов, необходимых в соответствии с законодательными или 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 в рамках межведомственного информационного взаимодействия</w:t>
      </w:r>
    </w:p>
    <w:p w:rsidR="009E7BE5" w:rsidRPr="001755D9" w:rsidRDefault="009E7BE5" w:rsidP="00EB17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F3710A" w:rsidRPr="00160ABA" w:rsidRDefault="009E7BE5" w:rsidP="00EB17BD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2.7.1. Заявитель вправе представить в Уполномоченный орган </w:t>
      </w:r>
      <w:r w:rsidR="00DC35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выписку из ЕГРН о правах </w:t>
      </w:r>
      <w:r w:rsidR="00DC357A" w:rsidRPr="00160ABA">
        <w:rPr>
          <w:rFonts w:ascii="Times New Roman" w:hAnsi="Times New Roman" w:cs="Times New Roman"/>
          <w:sz w:val="28"/>
          <w:szCs w:val="28"/>
        </w:rPr>
        <w:t>земельный участок, объект капитального строительства</w:t>
      </w:r>
      <w:r w:rsidR="00DC357A">
        <w:rPr>
          <w:rFonts w:ascii="Times New Roman" w:hAnsi="Times New Roman" w:cs="Times New Roman"/>
          <w:sz w:val="28"/>
          <w:szCs w:val="28"/>
        </w:rPr>
        <w:t xml:space="preserve"> - </w:t>
      </w:r>
      <w:r w:rsidR="00267AC1" w:rsidRPr="00160ABA">
        <w:rPr>
          <w:rFonts w:ascii="Times New Roman" w:hAnsi="Times New Roman" w:cs="Times New Roman"/>
          <w:sz w:val="28"/>
          <w:szCs w:val="28"/>
        </w:rPr>
        <w:t xml:space="preserve">в случае направления уведомления </w:t>
      </w:r>
      <w:r w:rsidR="00267AC1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 планируемом сносе объекта капительного строительства</w:t>
      </w:r>
      <w:r w:rsidR="005109A0" w:rsidRPr="00160ABA">
        <w:rPr>
          <w:rFonts w:ascii="Times New Roman" w:hAnsi="Times New Roman" w:cs="Times New Roman"/>
          <w:sz w:val="28"/>
          <w:szCs w:val="28"/>
        </w:rPr>
        <w:t>.</w:t>
      </w:r>
    </w:p>
    <w:p w:rsidR="005109A0" w:rsidRPr="00160ABA" w:rsidRDefault="005109A0" w:rsidP="00EB17BD">
      <w:pPr>
        <w:pStyle w:val="ConsPlusNormal"/>
        <w:widowControl/>
        <w:ind w:firstLine="709"/>
        <w:jc w:val="both"/>
        <w:outlineLvl w:val="0"/>
        <w:rPr>
          <w:sz w:val="28"/>
          <w:szCs w:val="28"/>
        </w:rPr>
      </w:pPr>
      <w:r w:rsidRPr="00160ABA">
        <w:rPr>
          <w:sz w:val="28"/>
          <w:szCs w:val="28"/>
        </w:rPr>
        <w:t>2.7.2. Документ, предусмотренный пунктом 2.7.1 настоящего административного регламента, не может быть затребован у заявителя, при этом заявитель вправе представить его вместе с уведомлением.</w:t>
      </w:r>
    </w:p>
    <w:p w:rsidR="005109A0" w:rsidRPr="00160ABA" w:rsidRDefault="005109A0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2.7.3. Документ, предусмотренный пунктом 2.7.1 настоящего административного регламента, может быть представлен заявителем следующими способами:</w:t>
      </w:r>
    </w:p>
    <w:p w:rsidR="005109A0" w:rsidRPr="00160ABA" w:rsidRDefault="005109A0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5109A0" w:rsidRPr="00160ABA" w:rsidRDefault="005109A0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почтовой связи;</w:t>
      </w:r>
    </w:p>
    <w:p w:rsidR="005109A0" w:rsidRPr="00160ABA" w:rsidRDefault="005109A0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 электронной почте;</w:t>
      </w:r>
    </w:p>
    <w:p w:rsidR="005109A0" w:rsidRPr="00160ABA" w:rsidRDefault="005109A0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посредством Единого портала.</w:t>
      </w:r>
    </w:p>
    <w:p w:rsidR="005109A0" w:rsidRPr="00160ABA" w:rsidRDefault="005109A0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2.7.4. Документ, предусмотренный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5109A0" w:rsidRPr="00160ABA" w:rsidRDefault="005109A0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2.7.5. </w:t>
      </w:r>
      <w:r w:rsidRPr="00160ABA">
        <w:rPr>
          <w:rFonts w:ascii="Times New Roman" w:hAnsi="Times New Roman" w:cs="Times New Roman"/>
          <w:color w:val="212121"/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5109A0" w:rsidRPr="00160ABA" w:rsidRDefault="005109A0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color w:val="212121"/>
          <w:sz w:val="28"/>
          <w:szCs w:val="28"/>
        </w:rPr>
        <w:t xml:space="preserve">Копия документа, предусмотренного пунктом 2.7.1 настоящего административного регламента, представленного заявителем в электронной </w:t>
      </w:r>
      <w:r w:rsidRPr="00160ABA">
        <w:rPr>
          <w:rFonts w:ascii="Times New Roman" w:hAnsi="Times New Roman" w:cs="Times New Roman"/>
          <w:color w:val="212121"/>
          <w:sz w:val="28"/>
          <w:szCs w:val="28"/>
        </w:rPr>
        <w:lastRenderedPageBreak/>
        <w:t>форме, должны быть засвидетельствованы усиленной квалифицированной электронной подписью заявителя.</w:t>
      </w:r>
    </w:p>
    <w:p w:rsidR="005109A0" w:rsidRPr="00160ABA" w:rsidRDefault="005109A0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color w:val="212121"/>
          <w:sz w:val="28"/>
          <w:szCs w:val="28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5109A0" w:rsidRPr="00160ABA" w:rsidRDefault="005109A0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0"/>
          <w:szCs w:val="20"/>
        </w:rPr>
      </w:pPr>
      <w:r w:rsidRPr="00160ABA">
        <w:rPr>
          <w:rFonts w:ascii="Times New Roman" w:hAnsi="Times New Roman" w:cs="Times New Roman"/>
          <w:color w:val="212121"/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9E7BE5" w:rsidRPr="00160ABA" w:rsidRDefault="009E7BE5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2.7.</w:t>
      </w:r>
      <w:r w:rsidR="008502DC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B050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Запрещено требовать от заявителя:</w:t>
      </w:r>
    </w:p>
    <w:p w:rsidR="00C57D46" w:rsidRDefault="00C57D46" w:rsidP="00EB17BD">
      <w:pPr>
        <w:pStyle w:val="af1"/>
        <w:ind w:firstLine="709"/>
        <w:jc w:val="both"/>
        <w:rPr>
          <w:sz w:val="28"/>
          <w:szCs w:val="28"/>
        </w:rPr>
      </w:pPr>
      <w:r w:rsidRPr="00E04D25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E04D25">
        <w:rPr>
          <w:bCs/>
          <w:iCs/>
          <w:sz w:val="28"/>
          <w:szCs w:val="28"/>
        </w:rPr>
        <w:t>муниципаль</w:t>
      </w:r>
      <w:r w:rsidRPr="00E04D25">
        <w:rPr>
          <w:sz w:val="28"/>
          <w:szCs w:val="28"/>
        </w:rPr>
        <w:t>ной услуги;</w:t>
      </w:r>
    </w:p>
    <w:p w:rsidR="00C57D46" w:rsidRPr="009D0E5F" w:rsidRDefault="00C57D46" w:rsidP="00EB17BD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proofErr w:type="gramStart"/>
      <w:r w:rsidRPr="009D0E5F">
        <w:rPr>
          <w:rFonts w:ascii="Times New Roman" w:hAnsi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муниципальные услуги, органов местного самоуправления либо подведомственных органам местного самоуправления организаций, участвующих в предоставлении предусмотрен</w:t>
      </w:r>
      <w:r>
        <w:rPr>
          <w:rFonts w:ascii="Times New Roman" w:hAnsi="Times New Roman"/>
          <w:sz w:val="28"/>
          <w:szCs w:val="28"/>
        </w:rPr>
        <w:t>ных частью 1 статьи 1</w:t>
      </w:r>
      <w:r w:rsidRPr="00CE7E41">
        <w:rPr>
          <w:sz w:val="28"/>
          <w:szCs w:val="28"/>
        </w:rPr>
        <w:t xml:space="preserve"> </w:t>
      </w:r>
      <w:r w:rsidRPr="00CE7E41">
        <w:rPr>
          <w:rFonts w:ascii="Times New Roman" w:hAnsi="Times New Roman"/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E5F">
        <w:rPr>
          <w:rFonts w:ascii="Times New Roman" w:hAnsi="Times New Roman"/>
          <w:sz w:val="28"/>
          <w:szCs w:val="28"/>
        </w:rPr>
        <w:t>в соответствии с</w:t>
      </w:r>
      <w:proofErr w:type="gramEnd"/>
      <w:r w:rsidRPr="009D0E5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D0E5F">
        <w:rPr>
          <w:rFonts w:ascii="Times New Roman" w:hAnsi="Times New Roman"/>
          <w:sz w:val="28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</w:t>
      </w:r>
      <w:r w:rsidRPr="00CE7E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частью </w:t>
      </w:r>
      <w:r w:rsidRPr="00CE7E41">
        <w:rPr>
          <w:rFonts w:ascii="Times New Roman" w:hAnsi="Times New Roman"/>
          <w:sz w:val="28"/>
          <w:szCs w:val="28"/>
        </w:rPr>
        <w:t>6 статьи 7  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0E5F">
        <w:rPr>
          <w:rFonts w:ascii="Times New Roman" w:hAnsi="Times New Roman"/>
          <w:sz w:val="28"/>
          <w:szCs w:val="28"/>
        </w:rPr>
        <w:t>перечень документов.</w:t>
      </w:r>
      <w:proofErr w:type="gramEnd"/>
      <w:r w:rsidRPr="009D0E5F">
        <w:rPr>
          <w:rFonts w:ascii="Times New Roman" w:hAnsi="Times New Roman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C57D46" w:rsidRPr="00CE7E41" w:rsidRDefault="00C57D46" w:rsidP="00EB17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3C8D">
        <w:rPr>
          <w:sz w:val="28"/>
          <w:szCs w:val="28"/>
        </w:rPr>
        <w:tab/>
      </w:r>
      <w:proofErr w:type="gramStart"/>
      <w:r w:rsidRPr="00CE7E41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органы местного самоуправления, организации, за исключением получения услуг и получения документов и информации, предоставляемых в ре</w:t>
      </w:r>
      <w:r>
        <w:rPr>
          <w:rFonts w:ascii="Times New Roman" w:hAnsi="Times New Roman"/>
          <w:sz w:val="28"/>
          <w:szCs w:val="28"/>
        </w:rPr>
        <w:t xml:space="preserve">зультате предоставления таких </w:t>
      </w:r>
      <w:r w:rsidRPr="00CE7E41">
        <w:rPr>
          <w:rFonts w:ascii="Times New Roman" w:hAnsi="Times New Roman"/>
          <w:sz w:val="28"/>
          <w:szCs w:val="28"/>
        </w:rPr>
        <w:t>услуг, включенных в перечни, указанные в части 1 статьи 9 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C57D46" w:rsidRPr="00E04D25" w:rsidRDefault="00C57D46" w:rsidP="00EB17BD">
      <w:pPr>
        <w:pStyle w:val="af1"/>
        <w:jc w:val="both"/>
        <w:rPr>
          <w:sz w:val="28"/>
          <w:szCs w:val="28"/>
        </w:rPr>
      </w:pPr>
      <w:r w:rsidRPr="00723C8D">
        <w:rPr>
          <w:sz w:val="28"/>
          <w:szCs w:val="28"/>
        </w:rPr>
        <w:tab/>
      </w:r>
      <w:proofErr w:type="gramStart"/>
      <w:r w:rsidRPr="00E04D25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r>
        <w:rPr>
          <w:sz w:val="28"/>
          <w:szCs w:val="28"/>
        </w:rPr>
        <w:t xml:space="preserve">пунктом 4 части 1 статьи 7 </w:t>
      </w:r>
      <w:r w:rsidRPr="00E04D25">
        <w:rPr>
          <w:sz w:val="28"/>
          <w:szCs w:val="28"/>
        </w:rPr>
        <w:t>Федерального закона от 27 июля 2010 года № 210-ФЗ «Об организации предоставления государственных и муниципальных услуг»;</w:t>
      </w:r>
      <w:proofErr w:type="gramEnd"/>
    </w:p>
    <w:p w:rsidR="00C57D46" w:rsidRPr="00E04D25" w:rsidRDefault="00C57D46" w:rsidP="00EB17BD">
      <w:pPr>
        <w:pStyle w:val="af1"/>
        <w:jc w:val="both"/>
        <w:rPr>
          <w:b/>
          <w:bCs/>
          <w:sz w:val="28"/>
          <w:szCs w:val="28"/>
        </w:rPr>
      </w:pPr>
      <w:r w:rsidRPr="00723C8D">
        <w:rPr>
          <w:sz w:val="28"/>
          <w:szCs w:val="28"/>
        </w:rPr>
        <w:tab/>
      </w:r>
      <w:proofErr w:type="gramStart"/>
      <w:r w:rsidRPr="00E04D25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муниципальных услуг, за исключением случаев, если нанесение отметок на такие </w:t>
      </w:r>
      <w:r w:rsidRPr="00E04D25">
        <w:rPr>
          <w:sz w:val="28"/>
          <w:szCs w:val="28"/>
        </w:rPr>
        <w:lastRenderedPageBreak/>
        <w:t>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9E7BE5" w:rsidRPr="00160ABA" w:rsidRDefault="009E7BE5" w:rsidP="00EB17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755D9" w:rsidRDefault="009E7BE5" w:rsidP="00EB17BD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2.8. Исчерпывающий перечень оснований для отказа в приеме документов, необходимых для предоставления муниципальной услуги</w:t>
      </w:r>
    </w:p>
    <w:p w:rsidR="009E7BE5" w:rsidRPr="00160ABA" w:rsidRDefault="009E7BE5" w:rsidP="00EB17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</w:p>
    <w:p w:rsidR="009E7BE5" w:rsidRPr="00160ABA" w:rsidRDefault="009E7BE5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 для отказа в приеме документов, необходимых для предоставления муниципальной услуги, отсутствуют.</w:t>
      </w:r>
    </w:p>
    <w:p w:rsidR="009E7BE5" w:rsidRPr="00160ABA" w:rsidRDefault="009E7BE5" w:rsidP="00EB17BD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9E7BE5" w:rsidRPr="001755D9" w:rsidRDefault="009E7BE5" w:rsidP="00EB17BD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2.9. Исчерпывающий перечень оснований для приостановления или отказа в предоставлении муниципальной услуги</w:t>
      </w:r>
    </w:p>
    <w:p w:rsidR="009E7BE5" w:rsidRPr="00160ABA" w:rsidRDefault="009E7BE5" w:rsidP="00EB17BD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E7BE5" w:rsidRPr="00160ABA" w:rsidRDefault="009E7BE5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2.9.1.</w:t>
      </w:r>
      <w:r w:rsidR="00762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9E7BE5" w:rsidRPr="00160ABA" w:rsidRDefault="009E7BE5" w:rsidP="0076285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2.9.2. Оснований для приостановления предоставления муниципальной услуги не имеется.</w:t>
      </w:r>
    </w:p>
    <w:p w:rsidR="009E7BE5" w:rsidRPr="00160ABA" w:rsidRDefault="009E7BE5" w:rsidP="00EB17BD">
      <w:pPr>
        <w:pStyle w:val="aa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2.9.3.</w:t>
      </w:r>
      <w:r w:rsidR="0076285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160ABA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</w:t>
      </w:r>
      <w:r w:rsidR="00FE3407" w:rsidRPr="00160ABA">
        <w:rPr>
          <w:rFonts w:ascii="Times New Roman" w:hAnsi="Times New Roman" w:cs="Times New Roman"/>
          <w:sz w:val="28"/>
          <w:szCs w:val="28"/>
        </w:rPr>
        <w:t xml:space="preserve"> </w:t>
      </w:r>
      <w:r w:rsidR="00FE3407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в части планируемого сноса объекта капитального строительства</w:t>
      </w:r>
      <w:r w:rsidRPr="00160ABA">
        <w:rPr>
          <w:rFonts w:ascii="Times New Roman" w:hAnsi="Times New Roman" w:cs="Times New Roman"/>
          <w:sz w:val="28"/>
          <w:szCs w:val="28"/>
        </w:rPr>
        <w:t>:</w:t>
      </w:r>
    </w:p>
    <w:p w:rsidR="00841B45" w:rsidRDefault="00F3710A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1) </w:t>
      </w:r>
      <w:r w:rsidR="00841B45">
        <w:rPr>
          <w:rFonts w:ascii="Times New Roman" w:hAnsi="Times New Roman" w:cs="Times New Roman"/>
          <w:sz w:val="28"/>
          <w:szCs w:val="28"/>
        </w:rPr>
        <w:t xml:space="preserve">уведомление и документы не соответствуют </w:t>
      </w:r>
      <w:r w:rsidR="00841B45" w:rsidRPr="00160ABA">
        <w:rPr>
          <w:rFonts w:ascii="Times New Roman" w:hAnsi="Times New Roman" w:cs="Times New Roman"/>
          <w:sz w:val="28"/>
          <w:szCs w:val="28"/>
        </w:rPr>
        <w:t>требованиям Градостроительн</w:t>
      </w:r>
      <w:r w:rsidR="00841B45">
        <w:rPr>
          <w:rFonts w:ascii="Times New Roman" w:hAnsi="Times New Roman" w:cs="Times New Roman"/>
          <w:sz w:val="28"/>
          <w:szCs w:val="28"/>
        </w:rPr>
        <w:t>ого</w:t>
      </w:r>
      <w:r w:rsidR="00841B45" w:rsidRPr="00160AB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1B45">
        <w:rPr>
          <w:rFonts w:ascii="Times New Roman" w:hAnsi="Times New Roman" w:cs="Times New Roman"/>
          <w:sz w:val="28"/>
          <w:szCs w:val="28"/>
        </w:rPr>
        <w:t>а</w:t>
      </w:r>
      <w:r w:rsidR="00841B45" w:rsidRPr="00160ABA">
        <w:rPr>
          <w:rFonts w:ascii="Times New Roman" w:hAnsi="Times New Roman" w:cs="Times New Roman"/>
          <w:sz w:val="28"/>
          <w:szCs w:val="28"/>
        </w:rPr>
        <w:t xml:space="preserve"> РФ</w:t>
      </w:r>
      <w:r w:rsidR="00841B45">
        <w:rPr>
          <w:rFonts w:ascii="Times New Roman" w:hAnsi="Times New Roman" w:cs="Times New Roman"/>
          <w:sz w:val="28"/>
          <w:szCs w:val="28"/>
        </w:rPr>
        <w:t>;</w:t>
      </w:r>
    </w:p>
    <w:p w:rsidR="00F3710A" w:rsidRPr="00160ABA" w:rsidRDefault="00F3710A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2) уведомление о планируемом сносе объекта капитального строительства подано </w:t>
      </w:r>
      <w:r w:rsidR="00841B45">
        <w:rPr>
          <w:rFonts w:ascii="Times New Roman" w:hAnsi="Times New Roman" w:cs="Times New Roman"/>
          <w:sz w:val="28"/>
          <w:szCs w:val="28"/>
        </w:rPr>
        <w:t>неуполномоченным лицом;</w:t>
      </w:r>
    </w:p>
    <w:p w:rsidR="008A603A" w:rsidRDefault="008A603A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3) отсутствие документов, предусмотренных пунктом 2.6.1 настоящего административного регламента.</w:t>
      </w:r>
    </w:p>
    <w:p w:rsidR="000621AA" w:rsidRPr="00160ABA" w:rsidRDefault="000621AA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2.9.4. Оснований для отказа в части завершения сноса 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не имеется. </w:t>
      </w:r>
    </w:p>
    <w:p w:rsidR="009E7BE5" w:rsidRPr="00160ABA" w:rsidRDefault="009E7BE5" w:rsidP="00EB17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bookmarkEnd w:id="2"/>
    <w:p w:rsidR="00C97459" w:rsidRPr="001755D9" w:rsidRDefault="00C97459" w:rsidP="00EB17BD">
      <w:pPr>
        <w:pStyle w:val="3"/>
        <w:spacing w:after="0"/>
        <w:ind w:left="0"/>
        <w:jc w:val="center"/>
        <w:rPr>
          <w:iCs/>
          <w:sz w:val="28"/>
          <w:szCs w:val="28"/>
        </w:rPr>
      </w:pPr>
      <w:r w:rsidRPr="001755D9">
        <w:rPr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97459" w:rsidRPr="008C6F3F" w:rsidRDefault="00C97459" w:rsidP="00EB17BD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97459" w:rsidRPr="00160ABA" w:rsidRDefault="00AB6F0D" w:rsidP="00EB17BD">
      <w:pPr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97459" w:rsidRPr="00160ABA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="00C97459" w:rsidRPr="00160ABA">
        <w:rPr>
          <w:rFonts w:ascii="Times New Roman" w:hAnsi="Times New Roman" w:cs="Times New Roman"/>
          <w:sz w:val="28"/>
          <w:szCs w:val="28"/>
        </w:rPr>
        <w:t xml:space="preserve">которые являются необходимыми и обязательными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отсутствуют.</w:t>
      </w:r>
    </w:p>
    <w:p w:rsidR="00C97459" w:rsidRPr="00160ABA" w:rsidRDefault="00C97459" w:rsidP="00EB17BD">
      <w:pPr>
        <w:pStyle w:val="2"/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C97459" w:rsidRPr="001755D9" w:rsidRDefault="00C97459" w:rsidP="00EB17BD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hAnsi="Times New Roman" w:cs="Times New Roman"/>
          <w:color w:val="000000"/>
          <w:sz w:val="28"/>
          <w:szCs w:val="28"/>
        </w:rPr>
        <w:t xml:space="preserve">2.11. </w:t>
      </w:r>
      <w:r w:rsidRPr="001755D9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C97459" w:rsidRPr="00160ABA" w:rsidRDefault="00C97459" w:rsidP="00EB17BD">
      <w:pPr>
        <w:pStyle w:val="4"/>
        <w:spacing w:before="0"/>
        <w:ind w:firstLine="709"/>
        <w:rPr>
          <w:b/>
          <w:i/>
          <w:iCs/>
        </w:rPr>
      </w:pPr>
    </w:p>
    <w:p w:rsidR="00C97459" w:rsidRPr="00160ABA" w:rsidRDefault="00C97459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C97459" w:rsidRPr="00160ABA" w:rsidRDefault="00C97459" w:rsidP="00EB17B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755D9" w:rsidRDefault="00C97459" w:rsidP="00EB17BD">
      <w:pPr>
        <w:pStyle w:val="4"/>
        <w:spacing w:before="0"/>
        <w:rPr>
          <w:iCs/>
        </w:rPr>
      </w:pPr>
      <w:r w:rsidRPr="001755D9">
        <w:rPr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97459" w:rsidRPr="00160ABA" w:rsidRDefault="00C97459" w:rsidP="00EB17BD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C97459" w:rsidRPr="00160ABA" w:rsidRDefault="00C97459" w:rsidP="00EB17BD">
      <w:pPr>
        <w:pStyle w:val="a8"/>
        <w:spacing w:after="0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C97459" w:rsidRPr="00160ABA" w:rsidRDefault="00C97459" w:rsidP="00EB17BD">
      <w:pPr>
        <w:pStyle w:val="a8"/>
        <w:spacing w:after="0"/>
        <w:ind w:firstLine="709"/>
        <w:jc w:val="both"/>
        <w:rPr>
          <w:sz w:val="28"/>
          <w:szCs w:val="28"/>
        </w:rPr>
      </w:pPr>
    </w:p>
    <w:p w:rsidR="00C97459" w:rsidRPr="001755D9" w:rsidRDefault="00C97459" w:rsidP="00EB17BD">
      <w:pPr>
        <w:pStyle w:val="ConsPlusNormal"/>
        <w:jc w:val="center"/>
        <w:rPr>
          <w:sz w:val="28"/>
          <w:szCs w:val="28"/>
        </w:rPr>
      </w:pPr>
      <w:r w:rsidRPr="001755D9">
        <w:rPr>
          <w:sz w:val="28"/>
          <w:szCs w:val="28"/>
        </w:rPr>
        <w:t>2.13. Срок регистрации запроса заявителя</w:t>
      </w:r>
    </w:p>
    <w:p w:rsidR="00C97459" w:rsidRPr="001755D9" w:rsidRDefault="00C97459" w:rsidP="00EB17BD">
      <w:pPr>
        <w:pStyle w:val="ConsPlusNormal"/>
        <w:jc w:val="center"/>
        <w:rPr>
          <w:sz w:val="28"/>
          <w:szCs w:val="28"/>
        </w:rPr>
      </w:pPr>
      <w:r w:rsidRPr="001755D9">
        <w:rPr>
          <w:sz w:val="28"/>
          <w:szCs w:val="28"/>
        </w:rPr>
        <w:t>о предоставлении муниципальной услуги, в том числе в электронной форме</w:t>
      </w:r>
    </w:p>
    <w:p w:rsidR="00C97459" w:rsidRPr="008C6F3F" w:rsidRDefault="00C97459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D46" w:rsidRPr="00153A11" w:rsidRDefault="00C57D46" w:rsidP="00EB17BD">
      <w:pPr>
        <w:pStyle w:val="af1"/>
        <w:ind w:firstLine="709"/>
        <w:jc w:val="both"/>
        <w:rPr>
          <w:color w:val="000000"/>
          <w:sz w:val="28"/>
          <w:szCs w:val="28"/>
        </w:rPr>
      </w:pPr>
      <w:r w:rsidRPr="00AE54B9">
        <w:rPr>
          <w:sz w:val="28"/>
          <w:szCs w:val="28"/>
        </w:rPr>
        <w:t>Регистрация заявления о предоставлении муниципальной услуги</w:t>
      </w:r>
      <w:r w:rsidRPr="00AE54B9">
        <w:rPr>
          <w:rFonts w:eastAsia="Calibri"/>
          <w:sz w:val="28"/>
          <w:szCs w:val="28"/>
        </w:rPr>
        <w:t xml:space="preserve">, </w:t>
      </w:r>
      <w:r>
        <w:rPr>
          <w:rFonts w:eastAsia="Calibri"/>
          <w:sz w:val="28"/>
          <w:szCs w:val="28"/>
        </w:rPr>
        <w:t xml:space="preserve">в том числе в электронной форме или почтовым отправлением </w:t>
      </w:r>
      <w:r w:rsidRPr="00AE54B9">
        <w:rPr>
          <w:rFonts w:eastAsia="Calibri"/>
          <w:sz w:val="28"/>
          <w:szCs w:val="28"/>
        </w:rPr>
        <w:t xml:space="preserve"> осуществляется</w:t>
      </w:r>
      <w:r w:rsidRPr="00AE54B9">
        <w:rPr>
          <w:sz w:val="28"/>
          <w:szCs w:val="28"/>
        </w:rPr>
        <w:t xml:space="preserve"> в день его поступления </w:t>
      </w:r>
      <w:proofErr w:type="gramStart"/>
      <w:r w:rsidRPr="00AE54B9">
        <w:rPr>
          <w:sz w:val="28"/>
          <w:szCs w:val="28"/>
        </w:rPr>
        <w:t>в</w:t>
      </w:r>
      <w:proofErr w:type="gramEnd"/>
      <w:r w:rsidRPr="00AE54B9">
        <w:rPr>
          <w:sz w:val="28"/>
          <w:szCs w:val="28"/>
        </w:rPr>
        <w:t xml:space="preserve"> </w:t>
      </w:r>
      <w:proofErr w:type="gramStart"/>
      <w:r w:rsidRPr="00AE54B9">
        <w:rPr>
          <w:sz w:val="28"/>
          <w:szCs w:val="28"/>
        </w:rPr>
        <w:t>Уполномоченный</w:t>
      </w:r>
      <w:proofErr w:type="gramEnd"/>
      <w:r w:rsidRPr="00AE54B9">
        <w:rPr>
          <w:sz w:val="28"/>
          <w:szCs w:val="28"/>
        </w:rPr>
        <w:t xml:space="preserve"> органы (МФЦ) (при поступлении заявления в форме электронного документа в нерабочее время – в ближайший рабочий день, следующий за днем поступления указанного заявления). </w:t>
      </w:r>
    </w:p>
    <w:p w:rsidR="00065EF9" w:rsidRPr="00065EF9" w:rsidRDefault="00065EF9" w:rsidP="00EB17BD">
      <w:pPr>
        <w:pStyle w:val="ConsPlusNormal"/>
        <w:ind w:firstLine="709"/>
        <w:jc w:val="both"/>
        <w:rPr>
          <w:sz w:val="28"/>
          <w:szCs w:val="28"/>
        </w:rPr>
      </w:pPr>
      <w:r w:rsidRPr="00065EF9">
        <w:rPr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065EF9" w:rsidRPr="00754BCA" w:rsidRDefault="00065EF9" w:rsidP="00EB17BD">
      <w:pPr>
        <w:pStyle w:val="ConsPlusNormal"/>
        <w:ind w:firstLine="709"/>
        <w:jc w:val="both"/>
        <w:rPr>
          <w:sz w:val="28"/>
          <w:szCs w:val="28"/>
        </w:rPr>
      </w:pPr>
      <w:r w:rsidRPr="00065EF9">
        <w:rPr>
          <w:sz w:val="28"/>
          <w:szCs w:val="28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</w:t>
      </w:r>
      <w:r w:rsidRPr="00754BCA">
        <w:rPr>
          <w:sz w:val="28"/>
          <w:szCs w:val="28"/>
        </w:rPr>
        <w:t>использованием средств информационной системы аккредитованного удостоверяющего центра.</w:t>
      </w:r>
    </w:p>
    <w:p w:rsidR="00754BCA" w:rsidRPr="00754BCA" w:rsidRDefault="00754BCA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BCA">
        <w:rPr>
          <w:rFonts w:ascii="Times New Roman" w:hAnsi="Times New Roman" w:cs="Times New Roman"/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754BCA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754BCA">
        <w:rPr>
          <w:rFonts w:ascii="Times New Roman" w:hAnsi="Times New Roman" w:cs="Times New Roman"/>
          <w:sz w:val="28"/>
          <w:szCs w:val="28"/>
        </w:rPr>
        <w:t>тентификации.</w:t>
      </w:r>
    </w:p>
    <w:p w:rsidR="00C97459" w:rsidRPr="00754BCA" w:rsidRDefault="00C97459" w:rsidP="00EB17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755D9" w:rsidRDefault="00C97459" w:rsidP="00EB17BD">
      <w:pPr>
        <w:pStyle w:val="ConsPlusNormal"/>
        <w:jc w:val="center"/>
        <w:rPr>
          <w:sz w:val="28"/>
          <w:szCs w:val="28"/>
        </w:rPr>
      </w:pPr>
      <w:r w:rsidRPr="001755D9">
        <w:rPr>
          <w:sz w:val="28"/>
          <w:szCs w:val="28"/>
        </w:rPr>
        <w:t xml:space="preserve">2.14. </w:t>
      </w:r>
      <w:proofErr w:type="gramStart"/>
      <w:r w:rsidRPr="001755D9">
        <w:rPr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C97459" w:rsidRPr="00160ABA" w:rsidRDefault="00C97459" w:rsidP="00EB17BD">
      <w:pPr>
        <w:pStyle w:val="ConsPlusNormal"/>
        <w:jc w:val="center"/>
        <w:rPr>
          <w:i/>
          <w:sz w:val="28"/>
          <w:szCs w:val="28"/>
        </w:rPr>
      </w:pPr>
    </w:p>
    <w:p w:rsidR="00C97459" w:rsidRPr="00160ABA" w:rsidRDefault="00C97459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Вход в здание, в котором предоставляется муниципальная услуга, оборудуется в соответствии с требованиями, обеспечивающими возможность </w:t>
      </w:r>
      <w:r w:rsidRPr="00160ABA">
        <w:rPr>
          <w:rFonts w:ascii="Times New Roman" w:hAnsi="Times New Roman" w:cs="Times New Roman"/>
          <w:sz w:val="28"/>
          <w:szCs w:val="28"/>
        </w:rPr>
        <w:lastRenderedPageBreak/>
        <w:t>беспрепятственного входа инвалидов в здание и выхода из него (пандус, поручни).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0ABA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160ABA">
          <w:rPr>
            <w:rStyle w:val="ac"/>
            <w:rFonts w:ascii="Times New Roman" w:hAnsi="Times New Roman"/>
            <w:sz w:val="28"/>
            <w:szCs w:val="28"/>
          </w:rPr>
          <w:t>приказом</w:t>
        </w:r>
      </w:hyperlink>
      <w:r w:rsidRPr="00160ABA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160ABA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160A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60ABA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160ABA">
        <w:rPr>
          <w:rFonts w:ascii="Times New Roman" w:hAnsi="Times New Roman" w:cs="Times New Roman"/>
          <w:sz w:val="28"/>
          <w:szCs w:val="28"/>
        </w:rPr>
        <w:t>;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 (при наличии) Уполномоченного органа. Таблички на дверях кабинетов или на стенах должны быть видны посетителям.</w:t>
      </w:r>
    </w:p>
    <w:p w:rsidR="00C97459" w:rsidRPr="00160ABA" w:rsidRDefault="00C97459" w:rsidP="00EB17BD">
      <w:pPr>
        <w:pStyle w:val="4"/>
        <w:spacing w:before="0"/>
        <w:rPr>
          <w:b/>
          <w:i/>
          <w:iCs/>
        </w:rPr>
      </w:pPr>
    </w:p>
    <w:p w:rsidR="00C97459" w:rsidRPr="001755D9" w:rsidRDefault="00C97459" w:rsidP="00EB17BD">
      <w:pPr>
        <w:pStyle w:val="4"/>
        <w:spacing w:before="0"/>
        <w:rPr>
          <w:iCs/>
        </w:rPr>
      </w:pPr>
      <w:r w:rsidRPr="001755D9">
        <w:rPr>
          <w:iCs/>
        </w:rPr>
        <w:t>2.15. Показатели доступности и качества муниципальной услуги</w:t>
      </w:r>
    </w:p>
    <w:p w:rsidR="00C97459" w:rsidRPr="008C6F3F" w:rsidRDefault="00C97459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7459" w:rsidRPr="00160ABA" w:rsidRDefault="00C97459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2.15.1.</w:t>
      </w:r>
      <w:r w:rsidR="00762855">
        <w:rPr>
          <w:rFonts w:ascii="Times New Roman" w:hAnsi="Times New Roman" w:cs="Times New Roman"/>
          <w:sz w:val="28"/>
          <w:szCs w:val="28"/>
        </w:rPr>
        <w:t xml:space="preserve"> </w:t>
      </w:r>
      <w:r w:rsidRPr="00160ABA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C97459" w:rsidRPr="00160ABA" w:rsidRDefault="00C97459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информирование заявителей о предоставлении муниципальной услуги;</w:t>
      </w:r>
    </w:p>
    <w:p w:rsidR="00C97459" w:rsidRPr="00160ABA" w:rsidRDefault="00C97459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C97459" w:rsidRPr="00160ABA" w:rsidRDefault="00C97459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C97459" w:rsidRPr="00160ABA" w:rsidRDefault="00C97459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соблюдение графика работы Уполномоченного органа;</w:t>
      </w:r>
    </w:p>
    <w:p w:rsidR="00C97459" w:rsidRPr="00160ABA" w:rsidRDefault="00C97459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C97459" w:rsidRPr="00160ABA" w:rsidRDefault="00C97459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C97459" w:rsidRPr="00160ABA" w:rsidRDefault="00762855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2.15.2. </w:t>
      </w:r>
      <w:r w:rsidR="00C97459" w:rsidRPr="00160ABA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C97459" w:rsidRPr="00160ABA" w:rsidRDefault="00C97459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C97459" w:rsidRPr="00160ABA" w:rsidRDefault="00C97459" w:rsidP="00EB17BD">
      <w:pPr>
        <w:pStyle w:val="4"/>
        <w:spacing w:before="0"/>
        <w:ind w:firstLine="709"/>
        <w:jc w:val="both"/>
      </w:pPr>
      <w:proofErr w:type="gramStart"/>
      <w:r w:rsidRPr="00160ABA">
        <w:t xml:space="preserve"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</w:t>
      </w:r>
      <w:r w:rsidRPr="00160ABA">
        <w:lastRenderedPageBreak/>
        <w:t>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C97459" w:rsidRPr="00160ABA" w:rsidRDefault="00C97459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C97459" w:rsidRPr="00160ABA" w:rsidRDefault="00C97459" w:rsidP="00EB17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755D9" w:rsidRDefault="00C97459" w:rsidP="00EB17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755D9">
        <w:rPr>
          <w:rFonts w:ascii="Times New Roman" w:hAnsi="Times New Roman" w:cs="Times New Roman"/>
          <w:sz w:val="28"/>
          <w:szCs w:val="28"/>
        </w:rPr>
        <w:t>2.16. Перечень классов средств электронной подписи, которые</w:t>
      </w:r>
    </w:p>
    <w:p w:rsidR="00C97459" w:rsidRPr="001755D9" w:rsidRDefault="00C97459" w:rsidP="00EB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D9">
        <w:rPr>
          <w:rFonts w:ascii="Times New Roman" w:hAnsi="Times New Roman" w:cs="Times New Roman"/>
          <w:sz w:val="28"/>
          <w:szCs w:val="28"/>
        </w:rPr>
        <w:t>допускаются к использованию при обращении за получением</w:t>
      </w:r>
    </w:p>
    <w:p w:rsidR="00C97459" w:rsidRPr="001755D9" w:rsidRDefault="00C97459" w:rsidP="00EB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55D9">
        <w:rPr>
          <w:rFonts w:ascii="Times New Roman" w:hAnsi="Times New Roman" w:cs="Times New Roman"/>
          <w:sz w:val="28"/>
          <w:szCs w:val="28"/>
        </w:rPr>
        <w:t>муниципальной услуги, оказываемой с применением</w:t>
      </w:r>
    </w:p>
    <w:p w:rsidR="00C97459" w:rsidRPr="008C6F3F" w:rsidRDefault="00C97459" w:rsidP="00EB17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5D9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подписи</w:t>
      </w:r>
    </w:p>
    <w:p w:rsidR="00C97459" w:rsidRPr="00160ABA" w:rsidRDefault="00C97459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7459" w:rsidRPr="00160ABA" w:rsidRDefault="00C97459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17" w:history="1">
        <w:r w:rsidRPr="00160ABA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160ABA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>, КС3, КВ1, КВ2 и КА1.</w:t>
      </w:r>
    </w:p>
    <w:p w:rsidR="009E7BE5" w:rsidRPr="00160ABA" w:rsidRDefault="009E7BE5" w:rsidP="00EB17B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854D0" w:rsidRPr="001755D9" w:rsidRDefault="001854D0" w:rsidP="00EB17BD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755D9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1854D0" w:rsidRPr="001755D9" w:rsidRDefault="001854D0" w:rsidP="00EB17BD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54D0" w:rsidRPr="001755D9" w:rsidRDefault="001854D0" w:rsidP="00EB17BD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755D9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1854D0" w:rsidRPr="00160ABA" w:rsidRDefault="001854D0" w:rsidP="00EB17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4D0" w:rsidRPr="00160ABA" w:rsidRDefault="001854D0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E7BE5" w:rsidRPr="00160ABA" w:rsidRDefault="009E7BE5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и регистрация </w:t>
      </w:r>
      <w:r w:rsidR="00AD011F"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прилагаемых документов;</w:t>
      </w:r>
    </w:p>
    <w:p w:rsidR="009E7BE5" w:rsidRPr="00160ABA" w:rsidRDefault="009E7BE5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рассмотрение </w:t>
      </w:r>
      <w:r w:rsidR="00366B96">
        <w:rPr>
          <w:rFonts w:ascii="Times New Roman" w:eastAsia="Times New Roman" w:hAnsi="Times New Roman" w:cs="Times New Roman"/>
          <w:color w:val="000000"/>
          <w:sz w:val="28"/>
          <w:szCs w:val="28"/>
        </w:rPr>
        <w:t>уведомления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366B9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 решения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E7BE5" w:rsidRPr="00160ABA" w:rsidRDefault="009E7BE5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выдача (направление) </w:t>
      </w:r>
      <w:r w:rsidR="00220DDC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 письма</w:t>
      </w:r>
      <w:r w:rsidRPr="00160A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заявителю.</w:t>
      </w:r>
    </w:p>
    <w:p w:rsidR="00366B96" w:rsidRDefault="00366B96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366B96" w:rsidRPr="001755D9" w:rsidRDefault="00692BA8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color w:val="000000"/>
          <w:sz w:val="28"/>
          <w:szCs w:val="28"/>
        </w:rPr>
        <w:t>3.2</w:t>
      </w:r>
      <w:r w:rsidR="00366B96" w:rsidRPr="001755D9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Прием и регистрация уведомления</w:t>
      </w:r>
      <w:r w:rsidR="00220DDC" w:rsidRPr="00175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прилагаемых документов</w:t>
      </w:r>
    </w:p>
    <w:p w:rsidR="00366B96" w:rsidRDefault="00366B96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74ED0" w:rsidRPr="00C74ED0" w:rsidRDefault="00692BA8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74ED0" w:rsidRPr="00C74ED0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обращение заявителя в Уполномоченный орган с уведомлением о планируемом сносе объекта капитального строительства, с уведомлением о завершении сноса объекта капитального строительства.</w:t>
      </w:r>
    </w:p>
    <w:p w:rsidR="00C74ED0" w:rsidRPr="00C74ED0" w:rsidRDefault="00692BA8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3.2</w:t>
      </w:r>
      <w:r w:rsidR="00C74ED0" w:rsidRPr="00C74ED0">
        <w:rPr>
          <w:rFonts w:ascii="Times New Roman" w:hAnsi="Times New Roman" w:cs="Times New Roman"/>
          <w:sz w:val="28"/>
          <w:szCs w:val="28"/>
        </w:rPr>
        <w:t>.2. При получении уведомления и документов, необходимых для предоставления муниципальной услуги, должностное лицо, ответственное за прием и регистрацию заявлений о предоставлении муниципальных услуг:</w:t>
      </w:r>
    </w:p>
    <w:p w:rsidR="00C74ED0" w:rsidRPr="00C74ED0" w:rsidRDefault="00C74ED0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- устанавливает личность заявителя (физического лица, представителя физического или юридического лица), а при обращении представителя заявителя – полномочия действовать от его имени;</w:t>
      </w:r>
    </w:p>
    <w:p w:rsidR="00C74ED0" w:rsidRPr="00C74ED0" w:rsidRDefault="00C74ED0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lastRenderedPageBreak/>
        <w:t xml:space="preserve">- при отсутствии оснований, указанных в подразделе 2.9 настоящего Административного регламента, для отказа в приеме документов регистрирует уведомление с представленными документами; </w:t>
      </w:r>
    </w:p>
    <w:p w:rsidR="00C74ED0" w:rsidRPr="00C74ED0" w:rsidRDefault="00A427F5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отсутствии документов «а» и «б»</w:t>
      </w:r>
      <w:r w:rsidR="00C74ED0" w:rsidRPr="00C74ED0">
        <w:rPr>
          <w:rFonts w:ascii="Times New Roman" w:hAnsi="Times New Roman" w:cs="Times New Roman"/>
          <w:sz w:val="28"/>
          <w:szCs w:val="28"/>
        </w:rPr>
        <w:t xml:space="preserve"> пункта 2.6.1 настоящего регламента запрашивает их у заявителя, устанавливает срок для предоставления документов – 2 рабочих дня.</w:t>
      </w:r>
    </w:p>
    <w:p w:rsidR="00C74ED0" w:rsidRPr="00C74ED0" w:rsidRDefault="00692BA8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74ED0" w:rsidRPr="00C74ED0">
        <w:rPr>
          <w:rFonts w:ascii="Times New Roman" w:hAnsi="Times New Roman" w:cs="Times New Roman"/>
          <w:sz w:val="28"/>
          <w:szCs w:val="28"/>
        </w:rPr>
        <w:t>.3. В случае выявления оснований, предусмотренных подразделом 2.9 административного регламента, должностное лицо, ответственное за прием уведомления и документов, принимает решение об отказе в приеме уведомления, а также:</w:t>
      </w:r>
    </w:p>
    <w:p w:rsidR="00C74ED0" w:rsidRPr="00C74ED0" w:rsidRDefault="00C74ED0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1) в случае личного обращения заявителя возвращает ему уведомление и документы с разъяснением причин отказа в приеме уведомления;</w:t>
      </w:r>
    </w:p>
    <w:p w:rsidR="00C74ED0" w:rsidRPr="00C74ED0" w:rsidRDefault="00C74ED0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 xml:space="preserve">2) в случае поступления уведомления почтовым отправлением в течение семи рабочих дней готовит, подписывает у </w:t>
      </w:r>
      <w:r w:rsidR="00B6227C" w:rsidRPr="00104F61">
        <w:rPr>
          <w:rFonts w:ascii="Times New Roman" w:hAnsi="Times New Roman" w:cs="Times New Roman"/>
          <w:sz w:val="28"/>
          <w:szCs w:val="28"/>
        </w:rPr>
        <w:t>Главы</w:t>
      </w:r>
      <w:r w:rsidR="00EB17BD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C74ED0">
        <w:rPr>
          <w:rFonts w:ascii="Times New Roman" w:hAnsi="Times New Roman" w:cs="Times New Roman"/>
          <w:sz w:val="28"/>
          <w:szCs w:val="28"/>
        </w:rPr>
        <w:t xml:space="preserve"> и направляет заявителю письменное уведомление об отказе в приеме уведомления с указанием причин отказа;</w:t>
      </w:r>
    </w:p>
    <w:p w:rsidR="00C74ED0" w:rsidRPr="00C74ED0" w:rsidRDefault="00C74ED0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3) в случае подачи уведомления в электронном виде направляет заявителю электронное сообщение об отказе в приеме уведомления не позднее рабочего дня, следующего за днем поступления.</w:t>
      </w:r>
    </w:p>
    <w:p w:rsidR="00C74ED0" w:rsidRPr="00C74ED0" w:rsidRDefault="00692BA8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C74ED0" w:rsidRPr="00C74ED0">
        <w:rPr>
          <w:rFonts w:ascii="Times New Roman" w:hAnsi="Times New Roman" w:cs="Times New Roman"/>
          <w:sz w:val="28"/>
          <w:szCs w:val="28"/>
        </w:rPr>
        <w:t>.4. Результатом исполнения административной процедуры является:</w:t>
      </w:r>
    </w:p>
    <w:p w:rsidR="00C74ED0" w:rsidRPr="00C74ED0" w:rsidRDefault="00C74ED0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1) регистрация уведомления;</w:t>
      </w:r>
    </w:p>
    <w:p w:rsidR="00C74ED0" w:rsidRPr="00C74ED0" w:rsidRDefault="00C74ED0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2) отказ в приеме документов, при установлении фактов, препятствующих принятию документов.</w:t>
      </w:r>
    </w:p>
    <w:p w:rsidR="00C74ED0" w:rsidRPr="00C74ED0" w:rsidRDefault="00C74ED0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ED0">
        <w:rPr>
          <w:rFonts w:ascii="Times New Roman" w:hAnsi="Times New Roman" w:cs="Times New Roman"/>
          <w:sz w:val="28"/>
          <w:szCs w:val="28"/>
        </w:rPr>
        <w:t>Время выполнения административной процедуры по приему заявления и необходимых документов не должно превышать 15 минут.</w:t>
      </w:r>
    </w:p>
    <w:p w:rsidR="00366B96" w:rsidRDefault="00366B96" w:rsidP="00EB1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427F5" w:rsidRPr="001755D9" w:rsidRDefault="00692BA8" w:rsidP="00EB17B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755D9">
        <w:rPr>
          <w:rFonts w:ascii="Times New Roman" w:hAnsi="Times New Roman" w:cs="Times New Roman"/>
          <w:sz w:val="28"/>
          <w:szCs w:val="28"/>
          <w:shd w:val="clear" w:color="auto" w:fill="FFFFFF"/>
        </w:rPr>
        <w:t>3.3</w:t>
      </w:r>
      <w:r w:rsidR="00A427F5" w:rsidRPr="001755D9">
        <w:rPr>
          <w:rFonts w:ascii="Times New Roman" w:hAnsi="Times New Roman" w:cs="Times New Roman"/>
          <w:sz w:val="28"/>
          <w:szCs w:val="28"/>
          <w:shd w:val="clear" w:color="auto" w:fill="FFFFFF"/>
        </w:rPr>
        <w:t>. Формирование и направление межведомственного запроса в органы (организации), участвующие в предоставлении муниципальной услуги</w:t>
      </w:r>
    </w:p>
    <w:p w:rsidR="00A427F5" w:rsidRPr="00A427F5" w:rsidRDefault="00692BA8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427F5" w:rsidRPr="00A427F5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является отсутствие в пакете документов, представленных заявителем, документов, необходимых для предоставления муниципальной услуги, которые находятся в распоряжении иных органов.</w:t>
      </w:r>
    </w:p>
    <w:p w:rsidR="00A427F5" w:rsidRPr="00A427F5" w:rsidRDefault="00692BA8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427F5" w:rsidRPr="00A427F5">
        <w:rPr>
          <w:rFonts w:ascii="Times New Roman" w:hAnsi="Times New Roman" w:cs="Times New Roman"/>
          <w:sz w:val="28"/>
          <w:szCs w:val="28"/>
        </w:rPr>
        <w:t xml:space="preserve">.2. Должностное лицо, ответственное за предоставление муниципальной услуги, в течение одного рабочего дня с момента регистрации уведомления осуществляет направление межведомственных запросов в органы и организации, в распоряжении которых находятся документы и информация, перечисленные в </w:t>
      </w:r>
      <w:hyperlink r:id="rId18" w:history="1">
        <w:r w:rsidR="00A427F5" w:rsidRPr="00A427F5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="00A427F5" w:rsidRPr="00A427F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A427F5" w:rsidRPr="00A427F5" w:rsidRDefault="00692BA8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3.3</w:t>
      </w:r>
      <w:r w:rsidR="00A427F5" w:rsidRPr="00A427F5">
        <w:rPr>
          <w:rFonts w:ascii="Times New Roman" w:hAnsi="Times New Roman" w:cs="Times New Roman"/>
          <w:sz w:val="28"/>
          <w:szCs w:val="28"/>
        </w:rPr>
        <w:t xml:space="preserve">.3. Межведомственный запрос формируется и направляется в форме электронного документа, подписанного </w:t>
      </w:r>
      <w:hyperlink r:id="rId19" w:history="1">
        <w:r w:rsidR="00A427F5" w:rsidRPr="00A427F5">
          <w:rPr>
            <w:rFonts w:ascii="Times New Roman" w:hAnsi="Times New Roman" w:cs="Times New Roman"/>
            <w:sz w:val="28"/>
            <w:szCs w:val="28"/>
          </w:rPr>
          <w:t>усиленной квалифицированной электронной подписью</w:t>
        </w:r>
      </w:hyperlink>
      <w:r w:rsidR="00A427F5" w:rsidRPr="00A427F5">
        <w:rPr>
          <w:rFonts w:ascii="Times New Roman" w:hAnsi="Times New Roman" w:cs="Times New Roman"/>
          <w:sz w:val="28"/>
          <w:szCs w:val="28"/>
        </w:rPr>
        <w:t>.</w:t>
      </w:r>
    </w:p>
    <w:p w:rsidR="00A427F5" w:rsidRPr="00A427F5" w:rsidRDefault="00A427F5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F5">
        <w:rPr>
          <w:rFonts w:ascii="Times New Roman" w:hAnsi="Times New Roman" w:cs="Times New Roman"/>
          <w:sz w:val="28"/>
          <w:szCs w:val="28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A427F5" w:rsidRPr="00A427F5" w:rsidRDefault="00A427F5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F5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</w:t>
      </w:r>
      <w:hyperlink r:id="rId20" w:history="1">
        <w:r w:rsidRPr="00A427F5">
          <w:rPr>
            <w:rFonts w:ascii="Times New Roman" w:hAnsi="Times New Roman" w:cs="Times New Roman"/>
            <w:sz w:val="28"/>
            <w:szCs w:val="28"/>
          </w:rPr>
          <w:t>статьи 7.2</w:t>
        </w:r>
      </w:hyperlink>
      <w:r w:rsidRPr="00A427F5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</w:t>
      </w:r>
      <w:r w:rsidRPr="00A427F5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 и подписывается уполномоченным должностным лицом.</w:t>
      </w:r>
    </w:p>
    <w:p w:rsidR="00A427F5" w:rsidRPr="00A427F5" w:rsidRDefault="00692BA8" w:rsidP="00EB17BD">
      <w:pPr>
        <w:tabs>
          <w:tab w:val="left" w:pos="1276"/>
          <w:tab w:val="left" w:pos="1560"/>
          <w:tab w:val="left" w:pos="2410"/>
        </w:tabs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A427F5" w:rsidRPr="00A427F5">
        <w:rPr>
          <w:rFonts w:ascii="Times New Roman" w:hAnsi="Times New Roman" w:cs="Times New Roman"/>
          <w:sz w:val="28"/>
          <w:szCs w:val="28"/>
        </w:rPr>
        <w:t xml:space="preserve">.5. </w:t>
      </w:r>
      <w:r w:rsidR="00A427F5" w:rsidRPr="00A427F5">
        <w:rPr>
          <w:rFonts w:ascii="Times New Roman" w:hAnsi="Times New Roman" w:cs="Times New Roman"/>
          <w:sz w:val="28"/>
          <w:szCs w:val="28"/>
        </w:rPr>
        <w:tab/>
        <w:t>Документы и сведения, запрошенные в рамках межведомственно</w:t>
      </w:r>
      <w:r w:rsidR="00AB6F0D">
        <w:rPr>
          <w:rFonts w:ascii="Times New Roman" w:hAnsi="Times New Roman" w:cs="Times New Roman"/>
          <w:sz w:val="28"/>
          <w:szCs w:val="28"/>
        </w:rPr>
        <w:t>го взаимодействия, поступают в а</w:t>
      </w:r>
      <w:r w:rsidR="00A427F5" w:rsidRPr="00A427F5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AB6F0D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427F5" w:rsidRPr="00A427F5">
        <w:rPr>
          <w:rFonts w:ascii="Times New Roman" w:hAnsi="Times New Roman" w:cs="Times New Roman"/>
          <w:sz w:val="28"/>
          <w:szCs w:val="28"/>
        </w:rPr>
        <w:t>в срок не позднее двух рабочих дней с момента поступления межведомственного запроса.</w:t>
      </w:r>
    </w:p>
    <w:p w:rsidR="00A427F5" w:rsidRDefault="00A427F5" w:rsidP="00EB17BD">
      <w:pPr>
        <w:tabs>
          <w:tab w:val="left" w:pos="1276"/>
          <w:tab w:val="left" w:pos="1701"/>
          <w:tab w:val="left" w:pos="2410"/>
        </w:tabs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7F5">
        <w:rPr>
          <w:rFonts w:ascii="Times New Roman" w:hAnsi="Times New Roman" w:cs="Times New Roman"/>
          <w:sz w:val="28"/>
          <w:szCs w:val="28"/>
        </w:rPr>
        <w:t xml:space="preserve">Результатом данной административной процедуры является получение документов, указанных в </w:t>
      </w:r>
      <w:hyperlink r:id="rId21" w:history="1">
        <w:r w:rsidRPr="00A427F5">
          <w:rPr>
            <w:rFonts w:ascii="Times New Roman" w:hAnsi="Times New Roman" w:cs="Times New Roman"/>
            <w:sz w:val="28"/>
            <w:szCs w:val="28"/>
          </w:rPr>
          <w:t>пункте 2.7.1</w:t>
        </w:r>
      </w:hyperlink>
      <w:r w:rsidRPr="00A427F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1755D9" w:rsidRPr="001755D9" w:rsidRDefault="001755D9" w:rsidP="00EB17BD">
      <w:pPr>
        <w:tabs>
          <w:tab w:val="left" w:pos="1276"/>
          <w:tab w:val="left" w:pos="1701"/>
          <w:tab w:val="left" w:pos="2410"/>
        </w:tabs>
        <w:autoSpaceDE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366B96" w:rsidRPr="001755D9" w:rsidRDefault="00692BA8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iCs/>
          <w:sz w:val="28"/>
          <w:szCs w:val="28"/>
        </w:rPr>
        <w:t>3.4</w:t>
      </w:r>
      <w:r w:rsidR="00366B96" w:rsidRPr="001755D9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="00366B96" w:rsidRPr="001755D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уведомления и принятие решения</w:t>
      </w:r>
    </w:p>
    <w:p w:rsidR="00366B96" w:rsidRDefault="00366B96" w:rsidP="00EB17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52B95" w:rsidRPr="00C52B95" w:rsidRDefault="00692BA8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52B95" w:rsidRPr="00C52B9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C52B95" w:rsidRPr="00C52B95">
        <w:rPr>
          <w:rFonts w:ascii="Times New Roman" w:hAnsi="Times New Roman" w:cs="Times New Roman"/>
          <w:sz w:val="28"/>
          <w:szCs w:val="28"/>
        </w:rPr>
        <w:t>Основанием начала административной процедуры является зарегистрированное уведомление о планируемом сносе объекта капитального строительства, уведомление о завершении сноса объекта капитального строительства и наличие документов, подлежащих представлению заявителем, а также документов, находящихся в распоряжении органов, участвующих в предоставлении муниципальной услуги, которые заявитель представил по собственной инициативе, либо поступление документов и информации в порядке межведомственного взаимодействия.</w:t>
      </w:r>
      <w:proofErr w:type="gramEnd"/>
    </w:p>
    <w:p w:rsidR="00C52B95" w:rsidRPr="00C52B95" w:rsidRDefault="00692BA8" w:rsidP="00EB17BD">
      <w:pPr>
        <w:tabs>
          <w:tab w:val="left" w:pos="1276"/>
          <w:tab w:val="left" w:pos="1701"/>
          <w:tab w:val="left" w:pos="2410"/>
        </w:tabs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C52B95" w:rsidRPr="00C52B95">
        <w:rPr>
          <w:rFonts w:ascii="Times New Roman" w:hAnsi="Times New Roman" w:cs="Times New Roman"/>
          <w:sz w:val="28"/>
          <w:szCs w:val="28"/>
        </w:rPr>
        <w:t>.2. Должностное лицо, ответственное за предоставление муниципальной услуги:</w:t>
      </w:r>
    </w:p>
    <w:p w:rsidR="00C52B95" w:rsidRPr="00C52B95" w:rsidRDefault="00C52B95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95">
        <w:rPr>
          <w:rFonts w:ascii="Times New Roman" w:hAnsi="Times New Roman" w:cs="Times New Roman"/>
          <w:sz w:val="28"/>
          <w:szCs w:val="28"/>
        </w:rPr>
        <w:t>1) проводит проверку представленных уведомления и документов на предмет наличия основан</w:t>
      </w:r>
      <w:r>
        <w:rPr>
          <w:rFonts w:ascii="Times New Roman" w:hAnsi="Times New Roman" w:cs="Times New Roman"/>
          <w:sz w:val="28"/>
          <w:szCs w:val="28"/>
        </w:rPr>
        <w:t>ий, предусмотренных пунктом 2.9.3</w:t>
      </w:r>
      <w:r w:rsidRPr="00C52B9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регламента;</w:t>
      </w:r>
    </w:p>
    <w:p w:rsidR="00C52B95" w:rsidRPr="00C52B95" w:rsidRDefault="00C52B95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95">
        <w:rPr>
          <w:rFonts w:ascii="Times New Roman" w:hAnsi="Times New Roman" w:cs="Times New Roman"/>
          <w:sz w:val="28"/>
          <w:szCs w:val="28"/>
        </w:rPr>
        <w:t>2) в случае наличия оснований, предусмотренных пунктом 2.</w:t>
      </w:r>
      <w:r>
        <w:rPr>
          <w:rFonts w:ascii="Times New Roman" w:hAnsi="Times New Roman" w:cs="Times New Roman"/>
          <w:sz w:val="28"/>
          <w:szCs w:val="28"/>
        </w:rPr>
        <w:t>9.3</w:t>
      </w:r>
      <w:r w:rsidRPr="00C52B95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подготавливает уведомление об отказе в предоставлении муниципальной услуги.</w:t>
      </w:r>
    </w:p>
    <w:p w:rsidR="00C52B95" w:rsidRPr="00C52B95" w:rsidRDefault="00C52B95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95">
        <w:rPr>
          <w:rFonts w:ascii="Times New Roman" w:hAnsi="Times New Roman" w:cs="Times New Roman"/>
          <w:sz w:val="28"/>
          <w:szCs w:val="28"/>
        </w:rPr>
        <w:t>Критериями принятия решения являются:</w:t>
      </w:r>
    </w:p>
    <w:p w:rsidR="00C52B95" w:rsidRPr="00C52B95" w:rsidRDefault="00C52B95" w:rsidP="00EB17BD">
      <w:pPr>
        <w:pStyle w:val="aa"/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B9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документов, необходимых для предоставления муниципальной услуги, в соответствии с требованиями пункта 2.6.1 административного регламента;</w:t>
      </w:r>
    </w:p>
    <w:p w:rsidR="00C52B95" w:rsidRPr="00C52B95" w:rsidRDefault="00C52B95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95">
        <w:rPr>
          <w:rFonts w:ascii="Times New Roman" w:hAnsi="Times New Roman" w:cs="Times New Roman"/>
          <w:sz w:val="28"/>
          <w:szCs w:val="28"/>
        </w:rPr>
        <w:t>2) наличия основан</w:t>
      </w:r>
      <w:r>
        <w:rPr>
          <w:rFonts w:ascii="Times New Roman" w:hAnsi="Times New Roman" w:cs="Times New Roman"/>
          <w:sz w:val="28"/>
          <w:szCs w:val="28"/>
        </w:rPr>
        <w:t xml:space="preserve">ий, предусмотренных пунктом 2.9.3 </w:t>
      </w:r>
      <w:r w:rsidRPr="00C52B95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C52B95" w:rsidRDefault="00C52B95" w:rsidP="00EB17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66B96" w:rsidRPr="001755D9" w:rsidRDefault="00692BA8" w:rsidP="00EB17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755D9">
        <w:rPr>
          <w:rFonts w:ascii="Times New Roman" w:eastAsia="Times New Roman" w:hAnsi="Times New Roman" w:cs="Times New Roman"/>
          <w:color w:val="000000"/>
          <w:sz w:val="28"/>
          <w:szCs w:val="28"/>
        </w:rPr>
        <w:t>3.5</w:t>
      </w:r>
      <w:r w:rsidR="00366B96" w:rsidRPr="00175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Выдача (направление) </w:t>
      </w:r>
      <w:r w:rsidR="00220DDC" w:rsidRPr="001755D9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информационного письма заявителю</w:t>
      </w:r>
    </w:p>
    <w:p w:rsidR="00366B96" w:rsidRPr="008C6F3F" w:rsidRDefault="00366B96" w:rsidP="00EB17B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52B95" w:rsidRPr="00C52B95" w:rsidRDefault="00C52B95" w:rsidP="00EB17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95">
        <w:rPr>
          <w:rFonts w:ascii="Times New Roman" w:hAnsi="Times New Roman" w:cs="Times New Roman"/>
          <w:sz w:val="28"/>
          <w:szCs w:val="28"/>
        </w:rPr>
        <w:t xml:space="preserve">3.5.1. Специалист, ответственный за исполнение административной процедуры, обеспечивает размещение уведомления о планируемом сносе, уведомления о завершении сноса и прилагаемых документов в ИСОГД Администрации </w:t>
      </w:r>
      <w:r>
        <w:rPr>
          <w:rFonts w:ascii="Times New Roman" w:hAnsi="Times New Roman" w:cs="Times New Roman"/>
          <w:sz w:val="28"/>
          <w:szCs w:val="28"/>
        </w:rPr>
        <w:t>Бабушкинского муниципального округа.</w:t>
      </w:r>
    </w:p>
    <w:p w:rsidR="00C52B95" w:rsidRPr="00C52B95" w:rsidRDefault="00C52B95" w:rsidP="00EB17BD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95">
        <w:rPr>
          <w:rFonts w:ascii="Times New Roman" w:hAnsi="Times New Roman" w:cs="Times New Roman"/>
          <w:sz w:val="28"/>
          <w:szCs w:val="28"/>
        </w:rPr>
        <w:t xml:space="preserve">3.5.2. </w:t>
      </w:r>
      <w:proofErr w:type="gramStart"/>
      <w:r w:rsidRPr="00C52B95">
        <w:rPr>
          <w:rFonts w:ascii="Times New Roman" w:hAnsi="Times New Roman" w:cs="Times New Roman"/>
          <w:sz w:val="28"/>
          <w:szCs w:val="28"/>
        </w:rPr>
        <w:t xml:space="preserve">Специалист, ответственный за исполнение административной процедуры, обеспечивает уведомление органа государственного строительного надзора </w:t>
      </w:r>
      <w:r w:rsidR="00190734">
        <w:rPr>
          <w:rFonts w:ascii="Times New Roman" w:hAnsi="Times New Roman" w:cs="Times New Roman"/>
          <w:sz w:val="28"/>
          <w:szCs w:val="28"/>
        </w:rPr>
        <w:t>Вологодской</w:t>
      </w:r>
      <w:r w:rsidRPr="00C52B95">
        <w:rPr>
          <w:rFonts w:ascii="Times New Roman" w:hAnsi="Times New Roman" w:cs="Times New Roman"/>
          <w:sz w:val="28"/>
          <w:szCs w:val="28"/>
        </w:rPr>
        <w:t xml:space="preserve"> области о размещении уведомления о планируемом сносе, уведомления о завершении сноса и прилагаемых документов в ИСОГД муниципального образования в течение 7 рабочих дней со дня поступления </w:t>
      </w:r>
      <w:r w:rsidRPr="00C52B95">
        <w:rPr>
          <w:rFonts w:ascii="Times New Roman" w:hAnsi="Times New Roman" w:cs="Times New Roman"/>
          <w:sz w:val="28"/>
          <w:szCs w:val="28"/>
        </w:rPr>
        <w:lastRenderedPageBreak/>
        <w:t>уведомления о планируемом сносе, уведомления о завершении сноса путем направления соответствующего письма.</w:t>
      </w:r>
      <w:proofErr w:type="gramEnd"/>
    </w:p>
    <w:p w:rsidR="00C52B95" w:rsidRPr="00C52B95" w:rsidRDefault="00C52B95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95">
        <w:rPr>
          <w:rFonts w:ascii="Times New Roman" w:hAnsi="Times New Roman" w:cs="Times New Roman"/>
          <w:sz w:val="28"/>
          <w:szCs w:val="28"/>
        </w:rPr>
        <w:t>3.5.3. Результат предоставления муниципальной услуги направляется заявителю способом, определенным им в уведомлении о планируемом сносе объекта капитального строительства, в уведомлении о завершении сноса объекта капитального строительства.</w:t>
      </w:r>
    </w:p>
    <w:p w:rsidR="00C52B95" w:rsidRPr="00C52B95" w:rsidRDefault="00C52B95" w:rsidP="00EB1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2B95">
        <w:rPr>
          <w:rFonts w:ascii="Times New Roman" w:hAnsi="Times New Roman" w:cs="Times New Roman"/>
          <w:sz w:val="28"/>
          <w:szCs w:val="28"/>
        </w:rPr>
        <w:t>В случае поступления указанных уведомлений через МФЦ заявитель получает результат предоставления муниципальной услуги в данном учреждении.</w:t>
      </w:r>
    </w:p>
    <w:p w:rsidR="00C52B95" w:rsidRPr="001D57F8" w:rsidRDefault="00C52B95" w:rsidP="00EB17BD">
      <w:pPr>
        <w:autoSpaceDE w:val="0"/>
        <w:spacing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1854D0" w:rsidRPr="001755D9" w:rsidRDefault="001854D0" w:rsidP="00EB17BD">
      <w:pPr>
        <w:pStyle w:val="4"/>
        <w:spacing w:before="0"/>
      </w:pPr>
      <w:r w:rsidRPr="001755D9">
        <w:rPr>
          <w:lang w:val="en-US"/>
        </w:rPr>
        <w:t>IV</w:t>
      </w:r>
      <w:r w:rsidRPr="001755D9">
        <w:t>. Формы контроля за исполнением</w:t>
      </w:r>
    </w:p>
    <w:p w:rsidR="001854D0" w:rsidRPr="001755D9" w:rsidRDefault="001854D0" w:rsidP="00EB17BD">
      <w:pPr>
        <w:pStyle w:val="4"/>
        <w:spacing w:before="0"/>
      </w:pPr>
      <w:r w:rsidRPr="001755D9">
        <w:t>административного регламента</w:t>
      </w:r>
    </w:p>
    <w:p w:rsidR="001854D0" w:rsidRPr="00160ABA" w:rsidRDefault="001854D0" w:rsidP="00EB1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54D0" w:rsidRPr="00160ABA" w:rsidRDefault="001854D0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4.1.</w:t>
      </w:r>
      <w:r w:rsidRPr="00160A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160AB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60ABA">
        <w:rPr>
          <w:rFonts w:ascii="Times New Roman" w:hAnsi="Times New Roman" w:cs="Times New Roman"/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854D0" w:rsidRPr="00190734" w:rsidRDefault="001854D0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4.2. Текущий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190734">
        <w:rPr>
          <w:rFonts w:ascii="Times New Roman" w:hAnsi="Times New Roman" w:cs="Times New Roman"/>
          <w:sz w:val="28"/>
          <w:szCs w:val="28"/>
        </w:rPr>
        <w:t>определенные муниципальным правовым актом Уполномоченного органа.</w:t>
      </w:r>
    </w:p>
    <w:p w:rsidR="001854D0" w:rsidRPr="00160ABA" w:rsidRDefault="001854D0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1854D0" w:rsidRPr="00160ABA" w:rsidRDefault="001854D0" w:rsidP="00EB17BD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4.3. Контроль над полнотой и качеством </w:t>
      </w:r>
      <w:r w:rsidRPr="00160ABA">
        <w:rPr>
          <w:spacing w:val="-4"/>
          <w:sz w:val="28"/>
          <w:szCs w:val="28"/>
        </w:rPr>
        <w:t>предоставления муниципальной услуги</w:t>
      </w:r>
      <w:r w:rsidRPr="00160ABA">
        <w:rPr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1854D0" w:rsidRPr="00190734" w:rsidRDefault="001854D0" w:rsidP="00EB17BD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Контроль над полнотой и качеством </w:t>
      </w:r>
      <w:r w:rsidRPr="00160ABA">
        <w:rPr>
          <w:spacing w:val="-4"/>
          <w:sz w:val="28"/>
          <w:szCs w:val="28"/>
        </w:rPr>
        <w:t xml:space="preserve">предоставления муниципальной услуги </w:t>
      </w:r>
      <w:r w:rsidRPr="00160ABA">
        <w:rPr>
          <w:sz w:val="28"/>
          <w:szCs w:val="28"/>
        </w:rPr>
        <w:t xml:space="preserve">осуществляют должностные лица, </w:t>
      </w:r>
      <w:r w:rsidRPr="00190734">
        <w:rPr>
          <w:sz w:val="28"/>
          <w:szCs w:val="28"/>
        </w:rPr>
        <w:t>определенные муниципальным правовым актом Уполномоченного органа.</w:t>
      </w:r>
    </w:p>
    <w:p w:rsidR="001854D0" w:rsidRPr="00160ABA" w:rsidRDefault="001854D0" w:rsidP="00EB17BD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854D0" w:rsidRPr="00160ABA" w:rsidRDefault="001854D0" w:rsidP="00EB17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 xml:space="preserve">Периодичность проверок – </w:t>
      </w:r>
      <w:proofErr w:type="gramStart"/>
      <w:r w:rsidRPr="00160ABA">
        <w:rPr>
          <w:rFonts w:ascii="Times New Roman" w:hAnsi="Times New Roman" w:cs="Times New Roman"/>
          <w:sz w:val="28"/>
          <w:szCs w:val="28"/>
        </w:rPr>
        <w:t>плановые</w:t>
      </w:r>
      <w:proofErr w:type="gramEnd"/>
      <w:r w:rsidRPr="00160ABA">
        <w:rPr>
          <w:rFonts w:ascii="Times New Roman" w:hAnsi="Times New Roman" w:cs="Times New Roman"/>
          <w:sz w:val="28"/>
          <w:szCs w:val="28"/>
        </w:rPr>
        <w:t xml:space="preserve"> 1 раз в год, внеплановые – по конкретному обращению заявителя.</w:t>
      </w:r>
    </w:p>
    <w:p w:rsidR="001854D0" w:rsidRPr="00160ABA" w:rsidRDefault="001854D0" w:rsidP="00EB17B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1854D0" w:rsidRPr="00160ABA" w:rsidRDefault="001854D0" w:rsidP="00EB17BD">
      <w:pPr>
        <w:pStyle w:val="ConsPlusNormal"/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160ABA">
        <w:rPr>
          <w:sz w:val="28"/>
          <w:szCs w:val="28"/>
        </w:rPr>
        <w:t>который</w:t>
      </w:r>
      <w:proofErr w:type="gramEnd"/>
      <w:r w:rsidRPr="00160ABA">
        <w:rPr>
          <w:sz w:val="28"/>
          <w:szCs w:val="28"/>
        </w:rPr>
        <w:t xml:space="preserve"> представляется </w:t>
      </w:r>
      <w:r w:rsidR="00B6227C">
        <w:rPr>
          <w:sz w:val="28"/>
          <w:szCs w:val="28"/>
        </w:rPr>
        <w:t>Главе</w:t>
      </w:r>
      <w:r w:rsidRPr="00160ABA">
        <w:rPr>
          <w:sz w:val="28"/>
          <w:szCs w:val="28"/>
        </w:rPr>
        <w:t xml:space="preserve"> </w:t>
      </w:r>
      <w:r w:rsidR="00EB17BD">
        <w:rPr>
          <w:sz w:val="28"/>
          <w:szCs w:val="28"/>
        </w:rPr>
        <w:t>округа</w:t>
      </w:r>
      <w:r w:rsidRPr="00160ABA">
        <w:rPr>
          <w:sz w:val="28"/>
          <w:szCs w:val="28"/>
        </w:rPr>
        <w:t xml:space="preserve"> в течение 10 рабочих дней после завершения проверки.</w:t>
      </w:r>
    </w:p>
    <w:p w:rsidR="001854D0" w:rsidRPr="00160ABA" w:rsidRDefault="001854D0" w:rsidP="00EB17B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lastRenderedPageBreak/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854D0" w:rsidRPr="00160ABA" w:rsidRDefault="001854D0" w:rsidP="00EB17BD">
      <w:pPr>
        <w:pStyle w:val="2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854D0" w:rsidRPr="00160ABA" w:rsidRDefault="001854D0" w:rsidP="00EB17BD">
      <w:pPr>
        <w:pStyle w:val="ConsPlusNormal"/>
        <w:tabs>
          <w:tab w:val="left" w:pos="900"/>
          <w:tab w:val="left" w:pos="1080"/>
        </w:tabs>
        <w:ind w:firstLine="709"/>
        <w:jc w:val="both"/>
        <w:rPr>
          <w:sz w:val="28"/>
          <w:szCs w:val="28"/>
        </w:rPr>
      </w:pPr>
      <w:r w:rsidRPr="00160ABA">
        <w:rPr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160ABA">
        <w:rPr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160ABA">
        <w:rPr>
          <w:sz w:val="28"/>
          <w:szCs w:val="28"/>
        </w:rPr>
        <w:t>Российской Федерации</w:t>
      </w:r>
      <w:r w:rsidRPr="00160ABA">
        <w:rPr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160ABA">
        <w:rPr>
          <w:sz w:val="28"/>
          <w:szCs w:val="28"/>
        </w:rPr>
        <w:t xml:space="preserve">возлагается на лиц, замещающих должности в Уполномоченном органе  и </w:t>
      </w:r>
      <w:r w:rsidRPr="00190734">
        <w:rPr>
          <w:sz w:val="28"/>
          <w:szCs w:val="28"/>
        </w:rPr>
        <w:t>работников МФЦ</w:t>
      </w:r>
      <w:r w:rsidRPr="00160ABA">
        <w:rPr>
          <w:sz w:val="28"/>
          <w:szCs w:val="28"/>
        </w:rPr>
        <w:t>, ответственных за предоставление муниципальной услуги.</w:t>
      </w:r>
    </w:p>
    <w:p w:rsidR="001854D0" w:rsidRPr="00160ABA" w:rsidRDefault="001854D0" w:rsidP="00EB17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0ABA">
        <w:rPr>
          <w:rFonts w:ascii="Times New Roman" w:hAnsi="Times New Roman" w:cs="Times New Roman"/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854D0" w:rsidRPr="001755D9" w:rsidRDefault="001854D0" w:rsidP="00EB17BD">
      <w:pPr>
        <w:pStyle w:val="ConsPlusNormal"/>
        <w:tabs>
          <w:tab w:val="left" w:pos="900"/>
          <w:tab w:val="left" w:pos="1080"/>
        </w:tabs>
        <w:jc w:val="both"/>
        <w:rPr>
          <w:sz w:val="28"/>
          <w:szCs w:val="28"/>
        </w:rPr>
      </w:pPr>
    </w:p>
    <w:p w:rsidR="001854D0" w:rsidRPr="00190734" w:rsidRDefault="001854D0" w:rsidP="00EB17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55D9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1854D0" w:rsidRPr="00160ABA" w:rsidRDefault="001854D0" w:rsidP="00EB17BD">
      <w:pPr>
        <w:pStyle w:val="ConsPlusNormal"/>
        <w:ind w:firstLine="709"/>
        <w:jc w:val="both"/>
        <w:rPr>
          <w:sz w:val="28"/>
          <w:szCs w:val="28"/>
        </w:rPr>
      </w:pPr>
    </w:p>
    <w:p w:rsidR="00C57D46" w:rsidRPr="000315DB" w:rsidRDefault="00C57D46" w:rsidP="00EB17BD">
      <w:pPr>
        <w:pStyle w:val="af1"/>
        <w:ind w:firstLine="709"/>
        <w:jc w:val="both"/>
        <w:rPr>
          <w:b/>
          <w:sz w:val="28"/>
          <w:szCs w:val="28"/>
        </w:rPr>
      </w:pPr>
      <w:r w:rsidRPr="000315DB">
        <w:rPr>
          <w:rFonts w:eastAsia="Calibri"/>
          <w:sz w:val="28"/>
          <w:szCs w:val="28"/>
        </w:rPr>
        <w:t xml:space="preserve">5.1. </w:t>
      </w:r>
      <w:proofErr w:type="gramStart"/>
      <w:r w:rsidRPr="000315DB">
        <w:rPr>
          <w:rFonts w:eastAsia="Calibri"/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C57D46" w:rsidRPr="000315DB" w:rsidRDefault="00C57D46" w:rsidP="00EB17BD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0315DB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57D46" w:rsidRPr="000315DB" w:rsidRDefault="00C57D46" w:rsidP="00EB17BD">
      <w:pPr>
        <w:pStyle w:val="af1"/>
        <w:jc w:val="both"/>
        <w:rPr>
          <w:b/>
          <w:sz w:val="28"/>
          <w:szCs w:val="28"/>
        </w:rPr>
      </w:pPr>
      <w:r w:rsidRPr="000315DB">
        <w:rPr>
          <w:sz w:val="28"/>
          <w:szCs w:val="28"/>
        </w:rPr>
        <w:tab/>
        <w:t xml:space="preserve">5.2. </w:t>
      </w:r>
      <w:proofErr w:type="gramStart"/>
      <w:r w:rsidRPr="000315DB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 w:rsidRPr="000315DB">
        <w:rPr>
          <w:sz w:val="28"/>
          <w:szCs w:val="28"/>
        </w:rPr>
        <w:t xml:space="preserve"> Заявитель может обратиться с </w:t>
      </w:r>
      <w:proofErr w:type="gramStart"/>
      <w:r w:rsidRPr="000315DB">
        <w:rPr>
          <w:sz w:val="28"/>
          <w:szCs w:val="28"/>
        </w:rPr>
        <w:t>жалобой</w:t>
      </w:r>
      <w:proofErr w:type="gramEnd"/>
      <w:r w:rsidRPr="000315DB">
        <w:rPr>
          <w:sz w:val="28"/>
          <w:szCs w:val="28"/>
        </w:rPr>
        <w:t xml:space="preserve"> в том числе в следующих случаях: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1) нарушение срока регистрации запроса о предоставлении муниципальной услуги, запроса, указанного </w:t>
      </w:r>
      <w:r w:rsidRPr="00EA17FD">
        <w:rPr>
          <w:color w:val="000000" w:themeColor="text1"/>
          <w:sz w:val="28"/>
          <w:szCs w:val="28"/>
        </w:rPr>
        <w:t xml:space="preserve">в </w:t>
      </w:r>
      <w:hyperlink r:id="rId22" w:history="1">
        <w:r w:rsidRPr="00EA17FD">
          <w:rPr>
            <w:color w:val="000000" w:themeColor="text1"/>
            <w:sz w:val="28"/>
            <w:szCs w:val="28"/>
          </w:rPr>
          <w:t>статье 15.1</w:t>
        </w:r>
      </w:hyperlink>
      <w:r w:rsidRPr="00EA17FD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27.07.2010 № 210-ФЗ «</w:t>
      </w:r>
      <w:r w:rsidRPr="00EA17FD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EA17FD">
        <w:rPr>
          <w:sz w:val="28"/>
          <w:szCs w:val="28"/>
        </w:rPr>
        <w:t xml:space="preserve"> (далее - Ф</w:t>
      </w:r>
      <w:r>
        <w:rPr>
          <w:sz w:val="28"/>
          <w:szCs w:val="28"/>
        </w:rPr>
        <w:t>едеральный закон от 27.07.2010 №</w:t>
      </w:r>
      <w:r w:rsidRPr="00EA17FD">
        <w:rPr>
          <w:sz w:val="28"/>
          <w:szCs w:val="28"/>
        </w:rPr>
        <w:t xml:space="preserve"> 210-ФЗ);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bookmarkStart w:id="3" w:name="P534"/>
      <w:bookmarkEnd w:id="3"/>
      <w:r>
        <w:rPr>
          <w:sz w:val="28"/>
          <w:szCs w:val="28"/>
        </w:rPr>
        <w:tab/>
      </w:r>
      <w:r w:rsidRPr="00EA17FD">
        <w:rPr>
          <w:sz w:val="28"/>
          <w:szCs w:val="28"/>
        </w:rPr>
        <w:t>2) нарушение срока предоставления муниципальной услуги;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EA17FD">
        <w:rPr>
          <w:sz w:val="28"/>
          <w:szCs w:val="28"/>
        </w:rPr>
        <w:t>муниципальн</w:t>
      </w:r>
      <w:r>
        <w:rPr>
          <w:sz w:val="28"/>
          <w:szCs w:val="28"/>
        </w:rPr>
        <w:t>ого округа</w:t>
      </w:r>
      <w:r w:rsidRPr="00EA17FD">
        <w:rPr>
          <w:sz w:val="28"/>
          <w:szCs w:val="28"/>
        </w:rPr>
        <w:t xml:space="preserve"> для предоставления муниципальной услуги;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A17FD">
        <w:rPr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>Бабушкинского муниципального округа</w:t>
      </w:r>
      <w:r w:rsidRPr="00EA17FD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bookmarkStart w:id="4" w:name="P537"/>
      <w:bookmarkEnd w:id="4"/>
      <w:r>
        <w:rPr>
          <w:sz w:val="28"/>
          <w:szCs w:val="28"/>
        </w:rPr>
        <w:tab/>
      </w:r>
      <w:proofErr w:type="gramStart"/>
      <w:r w:rsidRPr="00EA17FD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>Бабушкинского муниципального округа</w:t>
      </w:r>
      <w:r w:rsidRPr="00EA17FD">
        <w:rPr>
          <w:sz w:val="28"/>
          <w:szCs w:val="28"/>
        </w:rPr>
        <w:t>;</w:t>
      </w:r>
      <w:proofErr w:type="gramEnd"/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Вологодской области, </w:t>
      </w:r>
      <w:r>
        <w:rPr>
          <w:sz w:val="28"/>
          <w:szCs w:val="28"/>
        </w:rPr>
        <w:t>муниципальными правовыми актами Бабушкинского муниципального округа</w:t>
      </w:r>
      <w:r w:rsidRPr="00EA17FD">
        <w:rPr>
          <w:sz w:val="28"/>
          <w:szCs w:val="28"/>
        </w:rPr>
        <w:t>;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bookmarkStart w:id="5" w:name="P539"/>
      <w:bookmarkEnd w:id="5"/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7) </w:t>
      </w:r>
      <w:r w:rsidRPr="00EA17FD">
        <w:rPr>
          <w:sz w:val="28"/>
          <w:szCs w:val="28"/>
        </w:rPr>
        <w:t xml:space="preserve">отказ Уполномоченного органа, должностного лица Уполномоченного органа, многофункционального центра, работника многофункционального центра, организаций, предусмотренных </w:t>
      </w:r>
      <w:hyperlink r:id="rId23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color w:val="000000" w:themeColor="text1"/>
          <w:sz w:val="28"/>
          <w:szCs w:val="28"/>
        </w:rPr>
        <w:t xml:space="preserve"> Фед</w:t>
      </w:r>
      <w:r>
        <w:rPr>
          <w:color w:val="000000" w:themeColor="text1"/>
          <w:sz w:val="28"/>
          <w:szCs w:val="28"/>
        </w:rPr>
        <w:t>ерального закона от 27.07.2010 №</w:t>
      </w:r>
      <w:r w:rsidRPr="00EA17FD">
        <w:rPr>
          <w:color w:val="000000" w:themeColor="text1"/>
          <w:sz w:val="28"/>
          <w:szCs w:val="28"/>
        </w:rPr>
        <w:t xml:space="preserve"> 210-ФЗ, или их раб</w:t>
      </w:r>
      <w:r w:rsidRPr="00EA17FD">
        <w:rPr>
          <w:sz w:val="28"/>
          <w:szCs w:val="28"/>
        </w:rPr>
        <w:t>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bookmarkStart w:id="6" w:name="P541"/>
      <w:bookmarkEnd w:id="6"/>
      <w:r>
        <w:rPr>
          <w:sz w:val="28"/>
          <w:szCs w:val="28"/>
        </w:rPr>
        <w:tab/>
      </w:r>
      <w:proofErr w:type="gramStart"/>
      <w:r w:rsidRPr="00EA17FD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>Бабушкинского муниципального округа</w:t>
      </w:r>
      <w:r w:rsidRPr="00EA17FD">
        <w:rPr>
          <w:sz w:val="28"/>
          <w:szCs w:val="28"/>
        </w:rPr>
        <w:t>;</w:t>
      </w:r>
      <w:proofErr w:type="gramEnd"/>
    </w:p>
    <w:p w:rsidR="00C57D46" w:rsidRPr="00EA17FD" w:rsidRDefault="00C57D46" w:rsidP="00EB17BD">
      <w:pPr>
        <w:pStyle w:val="af1"/>
        <w:jc w:val="both"/>
        <w:rPr>
          <w:b/>
          <w:color w:val="000000" w:themeColor="text1"/>
          <w:sz w:val="28"/>
          <w:szCs w:val="28"/>
        </w:rPr>
      </w:pPr>
      <w:bookmarkStart w:id="7" w:name="P542"/>
      <w:bookmarkEnd w:id="7"/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</w:t>
      </w:r>
      <w:r w:rsidRPr="00EA17FD">
        <w:rPr>
          <w:color w:val="000000" w:themeColor="text1"/>
          <w:sz w:val="28"/>
          <w:szCs w:val="28"/>
        </w:rPr>
        <w:t xml:space="preserve">муниципальной услуги, за исключением случаев, предусмотренных </w:t>
      </w:r>
      <w:hyperlink r:id="rId24" w:history="1">
        <w:r w:rsidRPr="00EA17FD">
          <w:rPr>
            <w:color w:val="000000" w:themeColor="text1"/>
            <w:sz w:val="28"/>
            <w:szCs w:val="28"/>
          </w:rPr>
          <w:t>пунктом 4 части 1 статьи 7</w:t>
        </w:r>
      </w:hyperlink>
      <w:r w:rsidRPr="00EA17FD">
        <w:rPr>
          <w:color w:val="000000" w:themeColor="text1"/>
          <w:sz w:val="28"/>
          <w:szCs w:val="28"/>
        </w:rPr>
        <w:t xml:space="preserve"> Фед</w:t>
      </w:r>
      <w:r>
        <w:rPr>
          <w:color w:val="000000" w:themeColor="text1"/>
          <w:sz w:val="28"/>
          <w:szCs w:val="28"/>
        </w:rPr>
        <w:t>ерального закона от 27.07.2010 №</w:t>
      </w:r>
      <w:r w:rsidRPr="00EA17FD">
        <w:rPr>
          <w:color w:val="000000" w:themeColor="text1"/>
          <w:sz w:val="28"/>
          <w:szCs w:val="28"/>
        </w:rPr>
        <w:t xml:space="preserve"> 210-ФЗ.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 w:rsidRPr="00EA17FD">
        <w:rPr>
          <w:color w:val="000000" w:themeColor="text1"/>
          <w:sz w:val="28"/>
          <w:szCs w:val="28"/>
        </w:rPr>
        <w:tab/>
      </w:r>
      <w:proofErr w:type="gramStart"/>
      <w:r w:rsidRPr="00EA17FD">
        <w:rPr>
          <w:color w:val="000000" w:themeColor="text1"/>
          <w:sz w:val="28"/>
          <w:szCs w:val="28"/>
        </w:rPr>
        <w:t xml:space="preserve">В случаях, указанных в </w:t>
      </w:r>
      <w:hyperlink w:anchor="P534" w:history="1">
        <w:r w:rsidRPr="00EA17FD">
          <w:rPr>
            <w:color w:val="000000" w:themeColor="text1"/>
            <w:sz w:val="28"/>
            <w:szCs w:val="28"/>
          </w:rPr>
          <w:t>подпунктах 2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37" w:history="1">
        <w:r w:rsidRPr="00EA17FD">
          <w:rPr>
            <w:color w:val="000000" w:themeColor="text1"/>
            <w:sz w:val="28"/>
            <w:szCs w:val="28"/>
          </w:rPr>
          <w:t>5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39" w:history="1">
        <w:r w:rsidRPr="00EA17FD">
          <w:rPr>
            <w:color w:val="000000" w:themeColor="text1"/>
            <w:sz w:val="28"/>
            <w:szCs w:val="28"/>
          </w:rPr>
          <w:t>7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41" w:history="1">
        <w:r w:rsidRPr="00EA17FD">
          <w:rPr>
            <w:color w:val="000000" w:themeColor="text1"/>
            <w:sz w:val="28"/>
            <w:szCs w:val="28"/>
          </w:rPr>
          <w:t>9</w:t>
        </w:r>
      </w:hyperlink>
      <w:r w:rsidRPr="00EA17FD">
        <w:rPr>
          <w:color w:val="000000" w:themeColor="text1"/>
          <w:sz w:val="28"/>
          <w:szCs w:val="28"/>
        </w:rPr>
        <w:t xml:space="preserve">, </w:t>
      </w:r>
      <w:hyperlink w:anchor="P542" w:history="1">
        <w:r w:rsidRPr="00EA17FD">
          <w:rPr>
            <w:color w:val="000000" w:themeColor="text1"/>
            <w:sz w:val="28"/>
            <w:szCs w:val="28"/>
          </w:rPr>
          <w:t>10</w:t>
        </w:r>
      </w:hyperlink>
      <w:r w:rsidRPr="00EA17FD">
        <w:rPr>
          <w:color w:val="000000" w:themeColor="text1"/>
          <w:sz w:val="28"/>
          <w:szCs w:val="28"/>
        </w:rPr>
        <w:t xml:space="preserve">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Pr="00EA17FD">
          <w:rPr>
            <w:color w:val="000000" w:themeColor="text1"/>
            <w:sz w:val="28"/>
            <w:szCs w:val="28"/>
          </w:rPr>
          <w:t>частью 1.3 статьи 16</w:t>
        </w:r>
      </w:hyperlink>
      <w:r w:rsidRPr="00EA17FD">
        <w:rPr>
          <w:sz w:val="28"/>
          <w:szCs w:val="28"/>
        </w:rPr>
        <w:t xml:space="preserve"> Федерального зако</w:t>
      </w:r>
      <w:r>
        <w:rPr>
          <w:sz w:val="28"/>
          <w:szCs w:val="28"/>
        </w:rPr>
        <w:t>на от 27.07.2010 №</w:t>
      </w:r>
      <w:r w:rsidRPr="00EA17FD">
        <w:rPr>
          <w:sz w:val="28"/>
          <w:szCs w:val="28"/>
        </w:rPr>
        <w:t xml:space="preserve"> 210-ФЗ.</w:t>
      </w:r>
      <w:proofErr w:type="gramEnd"/>
    </w:p>
    <w:p w:rsidR="00C57D46" w:rsidRPr="00EA17FD" w:rsidRDefault="00C57D46" w:rsidP="00EB17BD">
      <w:pPr>
        <w:pStyle w:val="af1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5.3. Основанием для начала процедуры досудебного (внесудебного) обжалования является поступление жалобы заявителя в Уполномоченный орган либо в многофункциональный центр, либо учредителю многофункционального центра, а также в организации, предусмотренные </w:t>
      </w:r>
      <w:hyperlink r:id="rId26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color w:val="000000" w:themeColor="text1"/>
          <w:sz w:val="28"/>
          <w:szCs w:val="28"/>
        </w:rPr>
        <w:t xml:space="preserve"> Федерального закона от 27.07.2010 </w:t>
      </w:r>
      <w:r>
        <w:rPr>
          <w:color w:val="000000" w:themeColor="text1"/>
          <w:sz w:val="28"/>
          <w:szCs w:val="28"/>
        </w:rPr>
        <w:t>№</w:t>
      </w:r>
      <w:r w:rsidRPr="00EA17FD">
        <w:rPr>
          <w:color w:val="000000" w:themeColor="text1"/>
          <w:sz w:val="28"/>
          <w:szCs w:val="28"/>
        </w:rPr>
        <w:t xml:space="preserve"> 210-ФЗ.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ab/>
      </w:r>
      <w:r w:rsidRPr="00EA17FD">
        <w:rPr>
          <w:color w:val="000000" w:themeColor="text1"/>
          <w:sz w:val="28"/>
          <w:szCs w:val="28"/>
        </w:rPr>
        <w:t>Жалобы на действия д</w:t>
      </w:r>
      <w:r w:rsidRPr="00EA17FD">
        <w:rPr>
          <w:sz w:val="28"/>
          <w:szCs w:val="28"/>
        </w:rPr>
        <w:t>олжностных лиц, муниципальных служащих подаются</w:t>
      </w:r>
      <w:r>
        <w:rPr>
          <w:sz w:val="28"/>
          <w:szCs w:val="28"/>
        </w:rPr>
        <w:t xml:space="preserve"> Главк округа</w:t>
      </w:r>
      <w:r w:rsidRPr="00EA17FD">
        <w:rPr>
          <w:sz w:val="28"/>
          <w:szCs w:val="28"/>
        </w:rPr>
        <w:t>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Жалобы на решения и действия (бездействие) руководителя многофункционального центра подаются учредителю многофункционального центра или должностному лицу, уполномоченному нормативным правовым актом Вологодской области.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Жалобы на решения и действия (бездействие) работников организаций, </w:t>
      </w:r>
      <w:r w:rsidRPr="00EA17FD">
        <w:rPr>
          <w:color w:val="000000" w:themeColor="text1"/>
          <w:sz w:val="28"/>
          <w:szCs w:val="28"/>
        </w:rPr>
        <w:t xml:space="preserve">предусмотренных </w:t>
      </w:r>
      <w:hyperlink r:id="rId27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sz w:val="28"/>
          <w:szCs w:val="28"/>
        </w:rPr>
        <w:t xml:space="preserve"> Федерального закона от 27.0</w:t>
      </w:r>
      <w:r>
        <w:rPr>
          <w:sz w:val="28"/>
          <w:szCs w:val="28"/>
        </w:rPr>
        <w:t>7.2010 №</w:t>
      </w:r>
      <w:r w:rsidRPr="00EA17FD">
        <w:rPr>
          <w:sz w:val="28"/>
          <w:szCs w:val="28"/>
        </w:rPr>
        <w:t xml:space="preserve"> 210-ФЗ, подаются руководителям этих организаций.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5.4. Жалоба подается в письменной форме на бумажном носителе, в электронной форме.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Жалоба на решения и действия (бездействие) Уполномоченного органа, должностного лица Уполномоченного органа, муниципального служащего, </w:t>
      </w:r>
      <w:r>
        <w:rPr>
          <w:sz w:val="28"/>
          <w:szCs w:val="28"/>
        </w:rPr>
        <w:t xml:space="preserve">Главы округа </w:t>
      </w:r>
      <w:r w:rsidRPr="00EA17FD">
        <w:rPr>
          <w:sz w:val="28"/>
          <w:szCs w:val="28"/>
        </w:rPr>
        <w:t>может быть направлена по почте, через многофункциональный центр,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EA17FD">
        <w:rPr>
          <w:sz w:val="28"/>
          <w:szCs w:val="28"/>
        </w:rPr>
        <w:t>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</w:t>
      </w:r>
      <w:r>
        <w:rPr>
          <w:sz w:val="28"/>
          <w:szCs w:val="28"/>
        </w:rPr>
        <w:t>и «Интернет»</w:t>
      </w:r>
      <w:r w:rsidRPr="00EA17FD">
        <w:rPr>
          <w:sz w:val="28"/>
          <w:szCs w:val="28"/>
        </w:rPr>
        <w:t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A17FD"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28" w:history="1">
        <w:r w:rsidRPr="00EA17FD">
          <w:rPr>
            <w:color w:val="000000" w:themeColor="text1"/>
            <w:sz w:val="28"/>
            <w:szCs w:val="28"/>
          </w:rPr>
          <w:t>частью 1.1 статьи 16</w:t>
        </w:r>
      </w:hyperlink>
      <w:r w:rsidRPr="00EA17F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от 27.07.2010 №</w:t>
      </w:r>
      <w:r w:rsidRPr="00EA17FD">
        <w:rPr>
          <w:sz w:val="28"/>
          <w:szCs w:val="28"/>
        </w:rPr>
        <w:t xml:space="preserve"> 210-ФЗ, а также их работников может быть направлена по почте, с использованием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EA17FD">
        <w:rPr>
          <w:sz w:val="28"/>
          <w:szCs w:val="28"/>
        </w:rPr>
        <w:t>, официальных сайтов этих организаций,</w:t>
      </w:r>
      <w:r>
        <w:rPr>
          <w:sz w:val="28"/>
          <w:szCs w:val="28"/>
        </w:rPr>
        <w:t xml:space="preserve"> </w:t>
      </w:r>
      <w:r w:rsidRPr="00EA17FD">
        <w:rPr>
          <w:sz w:val="28"/>
          <w:szCs w:val="28"/>
        </w:rPr>
        <w:t>Единого портала либо Регионального портала</w:t>
      </w:r>
      <w:r>
        <w:rPr>
          <w:sz w:val="28"/>
          <w:szCs w:val="28"/>
        </w:rPr>
        <w:t xml:space="preserve"> государственных или муниципальных услуг</w:t>
      </w:r>
      <w:r w:rsidRPr="00EA17FD">
        <w:rPr>
          <w:sz w:val="28"/>
          <w:szCs w:val="28"/>
        </w:rPr>
        <w:t>, а также может быть принята при личном приеме заявителя.</w:t>
      </w:r>
      <w:proofErr w:type="gramEnd"/>
    </w:p>
    <w:p w:rsidR="00C57D46" w:rsidRPr="005F22A7" w:rsidRDefault="00C57D46" w:rsidP="00EB17BD">
      <w:pPr>
        <w:pStyle w:val="af1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Специалист Уполномоченного органа либо многофункционального центра, либо организаций, предусмотренных </w:t>
      </w:r>
      <w:hyperlink r:id="rId29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ответственный за прием и регистрацию входящей документации (далее - специалист, ответственный за прием и регистрацию входящей документации) регистрирует жалобу в день ее поступления в Журнале регистрации.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При поступлении жалобы в электронном виде она регистрируется информационной системой. Датой приема указанной жалобы будет являться дата ее регистрации в информационной системе.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F66A0">
        <w:rPr>
          <w:sz w:val="28"/>
          <w:szCs w:val="28"/>
        </w:rPr>
        <w:t xml:space="preserve">5.5. </w:t>
      </w:r>
      <w:r w:rsidRPr="00EA17FD">
        <w:rPr>
          <w:sz w:val="28"/>
          <w:szCs w:val="28"/>
        </w:rPr>
        <w:t>Жалоба должна содержать:</w:t>
      </w:r>
    </w:p>
    <w:p w:rsidR="00C57D46" w:rsidRPr="005F22A7" w:rsidRDefault="00C57D46" w:rsidP="00EB17BD">
      <w:pPr>
        <w:pStyle w:val="af1"/>
        <w:jc w:val="both"/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Pr="00EA17FD">
        <w:rPr>
          <w:sz w:val="28"/>
          <w:szCs w:val="28"/>
        </w:rPr>
        <w:t xml:space="preserve">1) наименование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</w:t>
      </w:r>
      <w:hyperlink r:id="rId30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руководителей и (или) работников, решения и действия (бездействие) которых обжалуются;</w:t>
      </w:r>
      <w:proofErr w:type="gramEnd"/>
    </w:p>
    <w:p w:rsidR="00C57D46" w:rsidRPr="005F22A7" w:rsidRDefault="00C57D46" w:rsidP="00EB17BD">
      <w:pPr>
        <w:pStyle w:val="af1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</w:r>
      <w:proofErr w:type="gramStart"/>
      <w:r w:rsidRPr="005F22A7">
        <w:rPr>
          <w:color w:val="000000" w:themeColor="text1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57D46" w:rsidRPr="005F22A7" w:rsidRDefault="00C57D46" w:rsidP="00EB17BD">
      <w:pPr>
        <w:pStyle w:val="af1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 xml:space="preserve">3) сведения об обжалуемых решениях и действиях (бездействии) Уполномоченного органа, должностного лица Уполномоченного органа,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1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работников;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 xml:space="preserve"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32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</w:t>
      </w:r>
      <w:r>
        <w:rPr>
          <w:color w:val="000000" w:themeColor="text1"/>
          <w:sz w:val="28"/>
          <w:szCs w:val="28"/>
        </w:rPr>
        <w:t>ерального закона от 27.07.2010 №</w:t>
      </w:r>
      <w:r w:rsidRPr="005F22A7">
        <w:rPr>
          <w:color w:val="000000" w:themeColor="text1"/>
          <w:sz w:val="28"/>
          <w:szCs w:val="28"/>
        </w:rPr>
        <w:t xml:space="preserve"> 210-ФЗ, их работников. Заявителем</w:t>
      </w:r>
      <w:r w:rsidRPr="00EA17FD">
        <w:rPr>
          <w:sz w:val="28"/>
          <w:szCs w:val="28"/>
        </w:rPr>
        <w:t xml:space="preserve"> могут быть представлены документы (при наличии), подтверждающие доводы заявителя, либо их копии.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5F22A7">
        <w:rPr>
          <w:color w:val="000000" w:themeColor="text1"/>
          <w:sz w:val="28"/>
          <w:szCs w:val="28"/>
        </w:rPr>
        <w:t xml:space="preserve">5.6. </w:t>
      </w:r>
      <w:proofErr w:type="gramStart"/>
      <w:r w:rsidRPr="005F22A7">
        <w:rPr>
          <w:color w:val="000000" w:themeColor="text1"/>
          <w:sz w:val="28"/>
          <w:szCs w:val="28"/>
        </w:rPr>
        <w:t xml:space="preserve">На стадии досудебного обжалования действий (бездействия) Уполномоченного органа, должностного лица Уполномоченного органа, муниципального служащего, многофункционального центра, его руководителя и (или) работника, организаций, предусмотренных </w:t>
      </w:r>
      <w:hyperlink r:id="rId33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их руководителей и (или)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</w:t>
      </w:r>
      <w:proofErr w:type="gramEnd"/>
      <w:r w:rsidRPr="005F22A7">
        <w:rPr>
          <w:color w:val="000000" w:themeColor="text1"/>
          <w:sz w:val="28"/>
          <w:szCs w:val="28"/>
        </w:rPr>
        <w:t>, а также на представление</w:t>
      </w:r>
      <w:r w:rsidRPr="00EA17FD">
        <w:rPr>
          <w:sz w:val="28"/>
          <w:szCs w:val="28"/>
        </w:rPr>
        <w:t xml:space="preserve"> дополнительных материалов в срок не более 5 календарных дней со дня ее регистрации.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9F66A0">
        <w:rPr>
          <w:color w:val="000000" w:themeColor="text1"/>
          <w:sz w:val="28"/>
          <w:szCs w:val="28"/>
        </w:rPr>
        <w:t xml:space="preserve">5.7. </w:t>
      </w:r>
      <w:proofErr w:type="gramStart"/>
      <w:r w:rsidRPr="005F22A7">
        <w:rPr>
          <w:color w:val="000000" w:themeColor="text1"/>
          <w:sz w:val="28"/>
          <w:szCs w:val="28"/>
        </w:rPr>
        <w:t xml:space="preserve">Жалоба, поступившая в Уполномоченный орган, в многофункциональный центр, в организации, предусмотренные </w:t>
      </w:r>
      <w:hyperlink r:id="rId34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</w:t>
      </w:r>
      <w:r>
        <w:rPr>
          <w:color w:val="000000" w:themeColor="text1"/>
          <w:sz w:val="28"/>
          <w:szCs w:val="28"/>
        </w:rPr>
        <w:t xml:space="preserve">рального закона от 27.07.2010 № </w:t>
      </w:r>
      <w:r w:rsidRPr="005F22A7">
        <w:rPr>
          <w:color w:val="000000" w:themeColor="text1"/>
          <w:sz w:val="28"/>
          <w:szCs w:val="28"/>
        </w:rPr>
        <w:t xml:space="preserve">210-ФЗ, рассматривается в течение 15 рабочих дней со дня ее регистрации, а в случае обжалования отказа Уполномоченного органа, многофункционального центра, организаций, предусмотренных </w:t>
      </w:r>
      <w:hyperlink r:id="rId35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 в приеме документов у</w:t>
      </w:r>
      <w:r w:rsidRPr="00EA17FD">
        <w:rPr>
          <w:sz w:val="28"/>
          <w:szCs w:val="28"/>
        </w:rPr>
        <w:t xml:space="preserve"> заявителя либо в исправлении допущенных опечаток</w:t>
      </w:r>
      <w:proofErr w:type="gramEnd"/>
      <w:r w:rsidRPr="00EA17FD">
        <w:rPr>
          <w:sz w:val="28"/>
          <w:szCs w:val="28"/>
        </w:rPr>
        <w:t xml:space="preserve">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5.8. Случаи оставления жалобы без ответа: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EA17F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решения, за исключением случая, если в жалобе не указаны фамилия заявителя и (или) почтовый адрес, по которому должен быть направлен ответ.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5.9. Случаи отказа в удовлетворении жалобы: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а) отсутствие нарушения порядка предоставления муниципальной услуги;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б) наличие вступившего в законную силу решения суда, арбитражного суда по жалобе о том же предмете и по тем же основаниям;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г) наличие решения по жалобе, принятого ранее в отношении того же заявителя и по тому же предмету жалобы.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bookmarkStart w:id="8" w:name="P571"/>
      <w:bookmarkEnd w:id="8"/>
      <w:r>
        <w:rPr>
          <w:sz w:val="28"/>
          <w:szCs w:val="28"/>
        </w:rPr>
        <w:tab/>
      </w:r>
      <w:r w:rsidRPr="00EA17FD">
        <w:rPr>
          <w:sz w:val="28"/>
          <w:szCs w:val="28"/>
        </w:rPr>
        <w:t>5.10. По результатам рассмотрения жалобы принимается одно из следующих решений: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EA17FD">
        <w:rPr>
          <w:sz w:val="28"/>
          <w:szCs w:val="28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Вологодской области, муниципальными правовыми актами </w:t>
      </w:r>
      <w:r>
        <w:rPr>
          <w:sz w:val="28"/>
          <w:szCs w:val="28"/>
        </w:rPr>
        <w:t xml:space="preserve">Бабушкинского </w:t>
      </w:r>
      <w:r w:rsidRPr="00EA17FD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EA17FD">
        <w:rPr>
          <w:sz w:val="28"/>
          <w:szCs w:val="28"/>
        </w:rPr>
        <w:t>;</w:t>
      </w:r>
      <w:proofErr w:type="gramEnd"/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>об отказе в удовлетворении жалобы.</w:t>
      </w:r>
    </w:p>
    <w:p w:rsidR="00C57D46" w:rsidRPr="005F22A7" w:rsidRDefault="00C57D46" w:rsidP="00EB17BD">
      <w:pPr>
        <w:pStyle w:val="af1"/>
        <w:jc w:val="both"/>
        <w:rPr>
          <w:b/>
          <w:color w:val="000000" w:themeColor="text1"/>
          <w:sz w:val="28"/>
          <w:szCs w:val="28"/>
        </w:rPr>
      </w:pPr>
      <w:bookmarkStart w:id="9" w:name="P574"/>
      <w:bookmarkEnd w:id="9"/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5.11. Не позднее дня, следующего за днем принятия решения, указанного в </w:t>
      </w:r>
      <w:hyperlink w:anchor="P571" w:history="1">
        <w:r w:rsidRPr="005F22A7">
          <w:rPr>
            <w:color w:val="000000" w:themeColor="text1"/>
            <w:sz w:val="28"/>
            <w:szCs w:val="28"/>
          </w:rPr>
          <w:t>пункте 5.10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57D46" w:rsidRPr="005F22A7" w:rsidRDefault="00C57D46" w:rsidP="00EB17BD">
      <w:pPr>
        <w:pStyle w:val="af1"/>
        <w:jc w:val="both"/>
        <w:rPr>
          <w:b/>
          <w:color w:val="000000" w:themeColor="text1"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 xml:space="preserve">В случае признания жалобы подлежащей удовлетворению в ответе заявителю, указанном в </w:t>
      </w:r>
      <w:hyperlink w:anchor="P574" w:history="1">
        <w:r w:rsidRPr="005F22A7">
          <w:rPr>
            <w:color w:val="000000" w:themeColor="text1"/>
            <w:sz w:val="28"/>
            <w:szCs w:val="28"/>
          </w:rPr>
          <w:t>абзаце 1 пункта 5.11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дается информация о действиях, осуществляемых Уполномоченным органом, многофункциональным центром либо организацией, предусмотренной </w:t>
      </w:r>
      <w:hyperlink r:id="rId36" w:history="1">
        <w:r w:rsidRPr="005F22A7">
          <w:rPr>
            <w:color w:val="000000" w:themeColor="text1"/>
            <w:sz w:val="28"/>
            <w:szCs w:val="28"/>
          </w:rPr>
          <w:t>частью 1.1 статьи 16</w:t>
        </w:r>
      </w:hyperlink>
      <w:r w:rsidRPr="005F22A7">
        <w:rPr>
          <w:color w:val="000000" w:themeColor="text1"/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F22A7">
        <w:rPr>
          <w:color w:val="000000" w:themeColor="text1"/>
          <w:sz w:val="28"/>
          <w:szCs w:val="28"/>
        </w:rPr>
        <w:t>неудобства</w:t>
      </w:r>
      <w:proofErr w:type="gramEnd"/>
      <w:r w:rsidRPr="005F22A7">
        <w:rPr>
          <w:color w:val="000000" w:themeColor="text1"/>
          <w:sz w:val="28"/>
          <w:szCs w:val="28"/>
        </w:rPr>
        <w:t xml:space="preserve"> и указывается информация о дальнейших </w:t>
      </w:r>
      <w:proofErr w:type="gramStart"/>
      <w:r w:rsidRPr="005F22A7">
        <w:rPr>
          <w:color w:val="000000" w:themeColor="text1"/>
          <w:sz w:val="28"/>
          <w:szCs w:val="28"/>
        </w:rPr>
        <w:t>действиях</w:t>
      </w:r>
      <w:proofErr w:type="gramEnd"/>
      <w:r w:rsidRPr="005F22A7">
        <w:rPr>
          <w:color w:val="000000" w:themeColor="text1"/>
          <w:sz w:val="28"/>
          <w:szCs w:val="28"/>
        </w:rPr>
        <w:t>, которые необходимо совершить заявителю в целях получения муниципальной услуги.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 w:rsidRPr="005F22A7">
        <w:rPr>
          <w:color w:val="000000" w:themeColor="text1"/>
          <w:sz w:val="28"/>
          <w:szCs w:val="28"/>
        </w:rPr>
        <w:tab/>
        <w:t xml:space="preserve">В случае признания </w:t>
      </w:r>
      <w:proofErr w:type="gramStart"/>
      <w:r w:rsidRPr="005F22A7">
        <w:rPr>
          <w:color w:val="000000" w:themeColor="text1"/>
          <w:sz w:val="28"/>
          <w:szCs w:val="28"/>
        </w:rPr>
        <w:t>жалобы</w:t>
      </w:r>
      <w:proofErr w:type="gramEnd"/>
      <w:r w:rsidRPr="005F22A7">
        <w:rPr>
          <w:color w:val="000000" w:themeColor="text1"/>
          <w:sz w:val="28"/>
          <w:szCs w:val="28"/>
        </w:rPr>
        <w:t xml:space="preserve"> не подлежащей удовлетворению в ответе заявителю, указанном в </w:t>
      </w:r>
      <w:hyperlink w:anchor="P574" w:history="1">
        <w:r w:rsidRPr="005F22A7">
          <w:rPr>
            <w:color w:val="000000" w:themeColor="text1"/>
            <w:sz w:val="28"/>
            <w:szCs w:val="28"/>
          </w:rPr>
          <w:t>абзаце 1 пункта 5.11</w:t>
        </w:r>
      </w:hyperlink>
      <w:r w:rsidRPr="005F22A7">
        <w:rPr>
          <w:color w:val="000000" w:themeColor="text1"/>
          <w:sz w:val="28"/>
          <w:szCs w:val="28"/>
        </w:rPr>
        <w:t xml:space="preserve"> настоящего административного регламента, даются аргументированные </w:t>
      </w:r>
      <w:r w:rsidRPr="00EA17FD">
        <w:rPr>
          <w:sz w:val="28"/>
          <w:szCs w:val="28"/>
        </w:rPr>
        <w:t>разъяснения о причинах принятого решения, а также информация о порядке обжалования принятого решения.</w:t>
      </w:r>
    </w:p>
    <w:p w:rsidR="00C57D46" w:rsidRPr="00EA17FD" w:rsidRDefault="00C57D46" w:rsidP="00EB17BD">
      <w:pPr>
        <w:pStyle w:val="af1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A17FD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EA17FD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A17FD">
        <w:rPr>
          <w:sz w:val="28"/>
          <w:szCs w:val="28"/>
        </w:rPr>
        <w:t xml:space="preserve"> или преступления </w:t>
      </w:r>
      <w:r w:rsidRPr="00EA17FD">
        <w:rPr>
          <w:sz w:val="28"/>
          <w:szCs w:val="28"/>
        </w:rPr>
        <w:lastRenderedPageBreak/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1854D0" w:rsidRPr="00160ABA" w:rsidRDefault="001854D0" w:rsidP="00EB17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854D0" w:rsidRPr="00160ABA" w:rsidSect="00EB17BD">
          <w:footerReference w:type="default" r:id="rId37"/>
          <w:pgSz w:w="11906" w:h="16838"/>
          <w:pgMar w:top="567" w:right="850" w:bottom="1134" w:left="1134" w:header="708" w:footer="708" w:gutter="0"/>
          <w:cols w:space="708"/>
          <w:titlePg/>
          <w:docGrid w:linePitch="360"/>
        </w:sectPr>
      </w:pPr>
    </w:p>
    <w:p w:rsidR="00B0414C" w:rsidRDefault="00B0414C" w:rsidP="00B0414C">
      <w:pPr>
        <w:pStyle w:val="af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</w:t>
      </w:r>
      <w:r w:rsidR="009F66A0">
        <w:rPr>
          <w:sz w:val="26"/>
          <w:szCs w:val="26"/>
        </w:rPr>
        <w:t xml:space="preserve"> </w:t>
      </w:r>
      <w:r w:rsidRPr="009512C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1</w:t>
      </w:r>
    </w:p>
    <w:p w:rsidR="00B0414C" w:rsidRPr="00B0414C" w:rsidRDefault="00B0414C" w:rsidP="00B0414C">
      <w:pPr>
        <w:pStyle w:val="af1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B0414C" w:rsidRDefault="00B0414C" w:rsidP="00B0414C">
      <w:pPr>
        <w:pStyle w:val="113"/>
        <w:ind w:left="0" w:firstLine="709"/>
        <w:rPr>
          <w:rFonts w:ascii="Calibri" w:hAnsi="Calibri"/>
          <w:color w:val="auto"/>
          <w:sz w:val="22"/>
          <w:szCs w:val="22"/>
        </w:rPr>
      </w:pPr>
    </w:p>
    <w:p w:rsidR="00B0414C" w:rsidRPr="00124E69" w:rsidRDefault="00B0414C" w:rsidP="00B0414C">
      <w:pPr>
        <w:pStyle w:val="113"/>
        <w:ind w:left="0" w:firstLine="709"/>
        <w:rPr>
          <w:color w:val="000000"/>
          <w:sz w:val="28"/>
          <w:szCs w:val="28"/>
        </w:rPr>
      </w:pPr>
      <w:proofErr w:type="gramStart"/>
      <w:r w:rsidRPr="00124E69">
        <w:rPr>
          <w:color w:val="000000"/>
          <w:sz w:val="28"/>
          <w:szCs w:val="28"/>
        </w:rPr>
        <w:t xml:space="preserve">Сведения о месте нахождения  </w:t>
      </w:r>
      <w:r w:rsidRPr="00124E69">
        <w:rPr>
          <w:sz w:val="28"/>
          <w:szCs w:val="28"/>
        </w:rPr>
        <w:t xml:space="preserve">многофункциональных центров предоставления государственных и муниципальных услуг </w:t>
      </w:r>
      <w:r w:rsidRPr="00124E69">
        <w:rPr>
          <w:color w:val="000000"/>
          <w:sz w:val="28"/>
          <w:szCs w:val="28"/>
        </w:rPr>
        <w:t>далее — МФЦ), контактных телефонах, адресах электронной почты, графике работы и адресах официальных сайтов в сети «Интернет»</w:t>
      </w:r>
      <w:r w:rsidRPr="00124E69">
        <w:rPr>
          <w:sz w:val="28"/>
          <w:szCs w:val="28"/>
        </w:rPr>
        <w:t xml:space="preserve">, с которыми заключены соглашения о взаимодействии — </w:t>
      </w:r>
      <w:r w:rsidRPr="00124E69">
        <w:rPr>
          <w:color w:val="000000"/>
          <w:sz w:val="28"/>
          <w:szCs w:val="28"/>
        </w:rPr>
        <w:t>КУ МФЦ Баб</w:t>
      </w:r>
      <w:r w:rsidR="009F66A0">
        <w:rPr>
          <w:color w:val="000000"/>
          <w:sz w:val="28"/>
          <w:szCs w:val="28"/>
        </w:rPr>
        <w:t>ушкинского муниципального округа</w:t>
      </w:r>
      <w:r w:rsidRPr="00124E69">
        <w:rPr>
          <w:color w:val="000000"/>
          <w:sz w:val="28"/>
          <w:szCs w:val="28"/>
        </w:rPr>
        <w:t xml:space="preserve"> (далее — МФЦ):</w:t>
      </w:r>
      <w:r w:rsidRPr="00124E69">
        <w:rPr>
          <w:sz w:val="28"/>
          <w:szCs w:val="28"/>
        </w:rPr>
        <w:t xml:space="preserve"> </w:t>
      </w:r>
      <w:proofErr w:type="gramEnd"/>
    </w:p>
    <w:p w:rsidR="00B0414C" w:rsidRPr="00EE1CE8" w:rsidRDefault="00B0414C" w:rsidP="00B0414C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color w:val="000000"/>
          <w:sz w:val="28"/>
          <w:szCs w:val="28"/>
        </w:rPr>
        <w:t>Почтовый адрес МФЦ:</w:t>
      </w:r>
      <w:r w:rsidRPr="00EE1CE8">
        <w:rPr>
          <w:sz w:val="28"/>
          <w:szCs w:val="28"/>
        </w:rPr>
        <w:t xml:space="preserve"> 161350, Вологодская обла</w:t>
      </w:r>
      <w:r>
        <w:rPr>
          <w:sz w:val="28"/>
          <w:szCs w:val="28"/>
        </w:rPr>
        <w:t>сть, Бабушкинский  округ</w:t>
      </w:r>
      <w:r w:rsidRPr="00EE1CE8">
        <w:rPr>
          <w:sz w:val="28"/>
          <w:szCs w:val="28"/>
        </w:rPr>
        <w:t xml:space="preserve">, </w:t>
      </w:r>
      <w:proofErr w:type="gramStart"/>
      <w:r w:rsidRPr="00EE1CE8">
        <w:rPr>
          <w:sz w:val="28"/>
          <w:szCs w:val="28"/>
        </w:rPr>
        <w:t>с</w:t>
      </w:r>
      <w:proofErr w:type="gramEnd"/>
      <w:r w:rsidRPr="00EE1CE8">
        <w:rPr>
          <w:sz w:val="28"/>
          <w:szCs w:val="28"/>
        </w:rPr>
        <w:t xml:space="preserve">. </w:t>
      </w:r>
      <w:proofErr w:type="gramStart"/>
      <w:r w:rsidRPr="00EE1CE8">
        <w:rPr>
          <w:sz w:val="28"/>
          <w:szCs w:val="28"/>
        </w:rPr>
        <w:t>им</w:t>
      </w:r>
      <w:proofErr w:type="gramEnd"/>
      <w:r w:rsidRPr="00EE1CE8">
        <w:rPr>
          <w:sz w:val="28"/>
          <w:szCs w:val="28"/>
        </w:rPr>
        <w:t>. Бабушкина, ул. Садовая, дом 7.</w:t>
      </w:r>
    </w:p>
    <w:p w:rsidR="00B0414C" w:rsidRPr="00EE1CE8" w:rsidRDefault="00B0414C" w:rsidP="00B0414C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>Телефон/факс МФЦ: (881745)2-10-41, факс (881745)2-10-31</w:t>
      </w:r>
    </w:p>
    <w:p w:rsidR="00B0414C" w:rsidRPr="00EE1CE8" w:rsidRDefault="00B0414C" w:rsidP="00B0414C">
      <w:pPr>
        <w:pStyle w:val="113"/>
        <w:ind w:left="0" w:firstLine="709"/>
        <w:jc w:val="left"/>
        <w:rPr>
          <w:sz w:val="28"/>
          <w:szCs w:val="28"/>
        </w:rPr>
      </w:pPr>
      <w:r w:rsidRPr="00EE1CE8">
        <w:rPr>
          <w:sz w:val="28"/>
          <w:szCs w:val="28"/>
        </w:rPr>
        <w:t xml:space="preserve">Адрес электронной почты МФЦ: </w:t>
      </w:r>
      <w:proofErr w:type="spellStart"/>
      <w:r w:rsidRPr="00EE1CE8">
        <w:rPr>
          <w:rStyle w:val="-"/>
          <w:color w:val="000000"/>
          <w:sz w:val="28"/>
          <w:szCs w:val="28"/>
          <w:lang w:val="en-US"/>
        </w:rPr>
        <w:t>mfcbabushkin</w:t>
      </w:r>
      <w:proofErr w:type="spellEnd"/>
      <w:r w:rsidRPr="00EE1CE8">
        <w:rPr>
          <w:rStyle w:val="-"/>
          <w:color w:val="000000"/>
          <w:sz w:val="28"/>
          <w:szCs w:val="28"/>
        </w:rPr>
        <w:t>o@</w:t>
      </w:r>
      <w:proofErr w:type="spellStart"/>
      <w:r w:rsidRPr="00EE1CE8">
        <w:rPr>
          <w:rStyle w:val="-"/>
          <w:color w:val="000000"/>
          <w:sz w:val="28"/>
          <w:szCs w:val="28"/>
          <w:lang w:val="en-US"/>
        </w:rPr>
        <w:t>yandex</w:t>
      </w:r>
      <w:proofErr w:type="spellEnd"/>
      <w:r w:rsidRPr="00EE1CE8">
        <w:rPr>
          <w:rStyle w:val="-"/>
          <w:color w:val="000000"/>
          <w:sz w:val="28"/>
          <w:szCs w:val="28"/>
        </w:rPr>
        <w:t>.</w:t>
      </w:r>
      <w:proofErr w:type="spellStart"/>
      <w:r w:rsidRPr="00EE1CE8">
        <w:rPr>
          <w:rStyle w:val="-"/>
          <w:color w:val="000000"/>
          <w:sz w:val="28"/>
          <w:szCs w:val="28"/>
          <w:lang w:val="en-US"/>
        </w:rPr>
        <w:t>ru</w:t>
      </w:r>
      <w:proofErr w:type="spellEnd"/>
    </w:p>
    <w:p w:rsidR="00B0414C" w:rsidRPr="009F66A0" w:rsidRDefault="00B0414C" w:rsidP="00B0414C">
      <w:pPr>
        <w:pStyle w:val="113"/>
        <w:ind w:left="0" w:firstLine="709"/>
        <w:jc w:val="left"/>
        <w:rPr>
          <w:sz w:val="28"/>
          <w:szCs w:val="28"/>
        </w:rPr>
      </w:pPr>
      <w:r w:rsidRPr="009F66A0">
        <w:rPr>
          <w:sz w:val="28"/>
          <w:szCs w:val="28"/>
        </w:rPr>
        <w:t>График работы МФЦ:</w:t>
      </w:r>
    </w:p>
    <w:tbl>
      <w:tblPr>
        <w:tblW w:w="8955" w:type="dxa"/>
        <w:tblInd w:w="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1E0" w:firstRow="1" w:lastRow="1" w:firstColumn="1" w:lastColumn="1" w:noHBand="0" w:noVBand="0"/>
      </w:tblPr>
      <w:tblGrid>
        <w:gridCol w:w="4350"/>
        <w:gridCol w:w="4605"/>
      </w:tblGrid>
      <w:tr w:rsidR="00B0414C" w:rsidRPr="009F66A0" w:rsidTr="00104F61">
        <w:tc>
          <w:tcPr>
            <w:tcW w:w="4350" w:type="dxa"/>
            <w:tcMar>
              <w:left w:w="73" w:type="dxa"/>
            </w:tcMar>
          </w:tcPr>
          <w:p w:rsidR="00B0414C" w:rsidRPr="009F66A0" w:rsidRDefault="00B0414C" w:rsidP="00104F6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9F66A0">
              <w:rPr>
                <w:sz w:val="28"/>
                <w:szCs w:val="28"/>
              </w:rPr>
              <w:t>Понедельник</w:t>
            </w:r>
          </w:p>
        </w:tc>
        <w:tc>
          <w:tcPr>
            <w:tcW w:w="4604" w:type="dxa"/>
            <w:vMerge w:val="restart"/>
            <w:tcMar>
              <w:left w:w="73" w:type="dxa"/>
            </w:tcMar>
          </w:tcPr>
          <w:p w:rsidR="00B0414C" w:rsidRPr="009F66A0" w:rsidRDefault="00B0414C" w:rsidP="00104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66A0">
              <w:rPr>
                <w:rFonts w:ascii="Times New Roman" w:hAnsi="Times New Roman" w:cs="Times New Roman"/>
                <w:sz w:val="28"/>
                <w:szCs w:val="28"/>
              </w:rPr>
              <w:t>С 9.00 — 18.00 без перерыва на обед</w:t>
            </w:r>
          </w:p>
          <w:p w:rsidR="00B0414C" w:rsidRPr="009F66A0" w:rsidRDefault="00B0414C" w:rsidP="00104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14C" w:rsidRPr="009F66A0" w:rsidTr="00104F61">
        <w:tc>
          <w:tcPr>
            <w:tcW w:w="4350" w:type="dxa"/>
            <w:tcMar>
              <w:left w:w="73" w:type="dxa"/>
            </w:tcMar>
          </w:tcPr>
          <w:p w:rsidR="00B0414C" w:rsidRPr="009F66A0" w:rsidRDefault="00B0414C" w:rsidP="00104F6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9F66A0">
              <w:rPr>
                <w:sz w:val="28"/>
                <w:szCs w:val="28"/>
              </w:rPr>
              <w:t>Вторник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B0414C" w:rsidRPr="009F66A0" w:rsidRDefault="00B0414C" w:rsidP="00104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14C" w:rsidRPr="009F66A0" w:rsidTr="00104F61">
        <w:tc>
          <w:tcPr>
            <w:tcW w:w="4350" w:type="dxa"/>
            <w:tcMar>
              <w:left w:w="73" w:type="dxa"/>
            </w:tcMar>
          </w:tcPr>
          <w:p w:rsidR="00B0414C" w:rsidRPr="009F66A0" w:rsidRDefault="00B0414C" w:rsidP="00104F6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9F66A0">
              <w:rPr>
                <w:sz w:val="28"/>
                <w:szCs w:val="28"/>
              </w:rPr>
              <w:t>Среда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B0414C" w:rsidRPr="009F66A0" w:rsidRDefault="00B0414C" w:rsidP="00104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14C" w:rsidRPr="009F66A0" w:rsidTr="00104F61">
        <w:tc>
          <w:tcPr>
            <w:tcW w:w="4350" w:type="dxa"/>
            <w:tcMar>
              <w:left w:w="73" w:type="dxa"/>
            </w:tcMar>
          </w:tcPr>
          <w:p w:rsidR="00B0414C" w:rsidRPr="009F66A0" w:rsidRDefault="00B0414C" w:rsidP="00104F6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9F66A0">
              <w:rPr>
                <w:sz w:val="28"/>
                <w:szCs w:val="28"/>
              </w:rPr>
              <w:t>Четверг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B0414C" w:rsidRPr="009F66A0" w:rsidRDefault="00B0414C" w:rsidP="00104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14C" w:rsidRPr="009F66A0" w:rsidTr="00104F61">
        <w:tc>
          <w:tcPr>
            <w:tcW w:w="4350" w:type="dxa"/>
            <w:tcMar>
              <w:left w:w="73" w:type="dxa"/>
            </w:tcMar>
          </w:tcPr>
          <w:p w:rsidR="00B0414C" w:rsidRPr="009F66A0" w:rsidRDefault="00B0414C" w:rsidP="00104F6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9F66A0">
              <w:rPr>
                <w:sz w:val="28"/>
                <w:szCs w:val="28"/>
              </w:rPr>
              <w:t>Пятница</w:t>
            </w:r>
          </w:p>
        </w:tc>
        <w:tc>
          <w:tcPr>
            <w:tcW w:w="4604" w:type="dxa"/>
            <w:vMerge/>
            <w:tcMar>
              <w:left w:w="73" w:type="dxa"/>
            </w:tcMar>
          </w:tcPr>
          <w:p w:rsidR="00B0414C" w:rsidRPr="009F66A0" w:rsidRDefault="00B0414C" w:rsidP="00104F6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414C" w:rsidRPr="009F66A0" w:rsidTr="00104F61">
        <w:tc>
          <w:tcPr>
            <w:tcW w:w="4350" w:type="dxa"/>
            <w:tcMar>
              <w:left w:w="73" w:type="dxa"/>
            </w:tcMar>
          </w:tcPr>
          <w:p w:rsidR="00B0414C" w:rsidRPr="009F66A0" w:rsidRDefault="00B0414C" w:rsidP="00104F6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9F66A0">
              <w:rPr>
                <w:sz w:val="28"/>
                <w:szCs w:val="28"/>
              </w:rPr>
              <w:t>Суббота</w:t>
            </w:r>
          </w:p>
        </w:tc>
        <w:tc>
          <w:tcPr>
            <w:tcW w:w="4604" w:type="dxa"/>
            <w:tcMar>
              <w:left w:w="73" w:type="dxa"/>
            </w:tcMar>
          </w:tcPr>
          <w:p w:rsidR="00B0414C" w:rsidRPr="009F66A0" w:rsidRDefault="00B0414C" w:rsidP="00104F6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9F66A0">
              <w:rPr>
                <w:sz w:val="28"/>
                <w:szCs w:val="28"/>
              </w:rPr>
              <w:t>выходной</w:t>
            </w:r>
          </w:p>
        </w:tc>
      </w:tr>
      <w:tr w:rsidR="00B0414C" w:rsidRPr="009F66A0" w:rsidTr="00104F61">
        <w:tc>
          <w:tcPr>
            <w:tcW w:w="4350" w:type="dxa"/>
            <w:tcMar>
              <w:left w:w="73" w:type="dxa"/>
            </w:tcMar>
          </w:tcPr>
          <w:p w:rsidR="00B0414C" w:rsidRPr="009F66A0" w:rsidRDefault="00B0414C" w:rsidP="00104F6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9F66A0">
              <w:rPr>
                <w:sz w:val="28"/>
                <w:szCs w:val="28"/>
              </w:rPr>
              <w:t>Воскресенье</w:t>
            </w:r>
          </w:p>
        </w:tc>
        <w:tc>
          <w:tcPr>
            <w:tcW w:w="4604" w:type="dxa"/>
            <w:tcMar>
              <w:left w:w="73" w:type="dxa"/>
            </w:tcMar>
          </w:tcPr>
          <w:p w:rsidR="00B0414C" w:rsidRPr="009F66A0" w:rsidRDefault="00B0414C" w:rsidP="00104F6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9F66A0">
              <w:rPr>
                <w:sz w:val="28"/>
                <w:szCs w:val="28"/>
              </w:rPr>
              <w:t>выходной</w:t>
            </w:r>
          </w:p>
        </w:tc>
      </w:tr>
      <w:tr w:rsidR="00B0414C" w:rsidRPr="009F66A0" w:rsidTr="00104F61">
        <w:tc>
          <w:tcPr>
            <w:tcW w:w="4350" w:type="dxa"/>
            <w:tcMar>
              <w:left w:w="73" w:type="dxa"/>
            </w:tcMar>
          </w:tcPr>
          <w:p w:rsidR="00B0414C" w:rsidRPr="009F66A0" w:rsidRDefault="00B0414C" w:rsidP="00104F6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9F66A0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604" w:type="dxa"/>
            <w:tcMar>
              <w:left w:w="73" w:type="dxa"/>
            </w:tcMar>
          </w:tcPr>
          <w:p w:rsidR="00B0414C" w:rsidRPr="009F66A0" w:rsidRDefault="00B0414C" w:rsidP="00104F61">
            <w:pPr>
              <w:pStyle w:val="ConsPlusNormal"/>
              <w:ind w:firstLine="709"/>
              <w:jc w:val="both"/>
              <w:rPr>
                <w:sz w:val="28"/>
                <w:szCs w:val="28"/>
              </w:rPr>
            </w:pPr>
            <w:r w:rsidRPr="009F66A0">
              <w:rPr>
                <w:sz w:val="28"/>
                <w:szCs w:val="28"/>
              </w:rPr>
              <w:t>продолжительность рабочего дня уменьшается на один час</w:t>
            </w:r>
          </w:p>
        </w:tc>
      </w:tr>
    </w:tbl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734" w:rsidRDefault="00190734" w:rsidP="00190734">
      <w:pPr>
        <w:pStyle w:val="af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</w:p>
    <w:p w:rsidR="009F66A0" w:rsidRDefault="009F66A0" w:rsidP="00190734">
      <w:pPr>
        <w:pStyle w:val="af1"/>
        <w:rPr>
          <w:sz w:val="26"/>
          <w:szCs w:val="26"/>
        </w:rPr>
      </w:pPr>
    </w:p>
    <w:p w:rsidR="00190734" w:rsidRDefault="00190734" w:rsidP="00190734">
      <w:pPr>
        <w:pStyle w:val="af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</w:t>
      </w:r>
      <w:r w:rsidR="00AB6F0D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</w:t>
      </w:r>
      <w:r w:rsidRPr="009512C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190734" w:rsidRPr="00B0414C" w:rsidRDefault="00190734" w:rsidP="00190734">
      <w:pPr>
        <w:pStyle w:val="af1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0734" w:rsidRDefault="00190734" w:rsidP="00190734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планируемом сносе объекта капитального строительства</w:t>
      </w:r>
    </w:p>
    <w:tbl>
      <w:tblPr>
        <w:tblW w:w="3374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97"/>
        <w:gridCol w:w="397"/>
        <w:gridCol w:w="340"/>
      </w:tblGrid>
      <w:tr w:rsidR="00190734" w:rsidRPr="00902CBA" w:rsidTr="00104F61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734" w:rsidRPr="00902CBA" w:rsidRDefault="00190734" w:rsidP="00104F6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734" w:rsidRPr="00902CBA" w:rsidRDefault="00190734" w:rsidP="00104F6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734" w:rsidRPr="00902CBA" w:rsidRDefault="00190734" w:rsidP="00104F6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734" w:rsidRPr="00902CBA" w:rsidRDefault="00190734" w:rsidP="00104F61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734" w:rsidRPr="00902CBA" w:rsidRDefault="00190734" w:rsidP="00104F6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90734" w:rsidRPr="00902CBA" w:rsidRDefault="00190734" w:rsidP="00104F6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734" w:rsidRPr="00902CBA" w:rsidRDefault="00190734" w:rsidP="00104F61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190734" w:rsidRDefault="00190734" w:rsidP="00190734">
      <w:pPr>
        <w:spacing w:before="360"/>
        <w:jc w:val="center"/>
      </w:pPr>
    </w:p>
    <w:p w:rsidR="00190734" w:rsidRPr="00DF496A" w:rsidRDefault="00190734" w:rsidP="00190734">
      <w:pPr>
        <w:pBdr>
          <w:top w:val="single" w:sz="4" w:space="1" w:color="auto"/>
        </w:pBdr>
        <w:rPr>
          <w:sz w:val="2"/>
          <w:szCs w:val="2"/>
        </w:rPr>
      </w:pPr>
    </w:p>
    <w:p w:rsidR="00190734" w:rsidRDefault="00190734" w:rsidP="00190734">
      <w:pPr>
        <w:jc w:val="center"/>
      </w:pPr>
    </w:p>
    <w:p w:rsidR="00190734" w:rsidRPr="00465A55" w:rsidRDefault="00190734" w:rsidP="00190734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органа местного самоуправления муниципального района)</w:t>
      </w:r>
    </w:p>
    <w:p w:rsidR="00190734" w:rsidRPr="000220D2" w:rsidRDefault="00190734" w:rsidP="00190734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017"/>
      </w:tblGrid>
      <w:tr w:rsidR="00190734" w:rsidRPr="00A816ED" w:rsidTr="00190734"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  <w:tr w:rsidR="00190734" w:rsidRPr="00A816ED" w:rsidTr="00190734">
        <w:trPr>
          <w:trHeight w:val="878"/>
        </w:trPr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  <w:tr w:rsidR="00190734" w:rsidRPr="00A816ED" w:rsidTr="00190734">
        <w:trPr>
          <w:trHeight w:val="1297"/>
        </w:trPr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  <w:tr w:rsidR="00190734" w:rsidRPr="00A816ED" w:rsidTr="00190734">
        <w:trPr>
          <w:trHeight w:val="1363"/>
        </w:trPr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  <w:tr w:rsidR="00190734" w:rsidRPr="00A816ED" w:rsidTr="00190734"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  <w:tr w:rsidR="00190734" w:rsidRPr="00A816ED" w:rsidTr="00190734"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  <w:tr w:rsidR="00190734" w:rsidRPr="00A816ED" w:rsidTr="00190734"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t>1.2.2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  <w:tr w:rsidR="00190734" w:rsidRPr="00A816ED" w:rsidTr="00190734"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Государственный регистрационный номер записи</w:t>
            </w:r>
            <w:r>
              <w:br/>
              <w:t xml:space="preserve">о государственной регистрации </w:t>
            </w:r>
            <w:r>
              <w:lastRenderedPageBreak/>
              <w:t>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  <w:tr w:rsidR="00190734" w:rsidRPr="00A816ED" w:rsidTr="00190734"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lastRenderedPageBreak/>
              <w:t>1.2.4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</w:tbl>
    <w:p w:rsidR="00190734" w:rsidRPr="000220D2" w:rsidRDefault="00190734" w:rsidP="00190734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017"/>
      </w:tblGrid>
      <w:tr w:rsidR="00190734" w:rsidRPr="00A816ED" w:rsidTr="00190734"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  <w:tr w:rsidR="00190734" w:rsidRPr="00A816ED" w:rsidTr="00190734">
        <w:trPr>
          <w:trHeight w:val="1311"/>
        </w:trPr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t>2.2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  <w:tr w:rsidR="00190734" w:rsidRPr="00A816ED" w:rsidTr="00190734">
        <w:trPr>
          <w:trHeight w:val="1415"/>
        </w:trPr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t>2.3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  <w:tr w:rsidR="00190734" w:rsidRPr="00A816ED" w:rsidTr="00190734">
        <w:trPr>
          <w:trHeight w:val="1124"/>
        </w:trPr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t>2.4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</w:tbl>
    <w:p w:rsidR="00190734" w:rsidRPr="000220D2" w:rsidRDefault="00190734" w:rsidP="00190734">
      <w:pPr>
        <w:spacing w:before="240" w:after="240"/>
        <w:jc w:val="center"/>
        <w:rPr>
          <w:b/>
          <w:bCs/>
        </w:rPr>
      </w:pPr>
      <w:r w:rsidRPr="00A56185">
        <w:rPr>
          <w:b/>
          <w:bCs/>
        </w:rPr>
        <w:t>3</w:t>
      </w:r>
      <w:r>
        <w:rPr>
          <w:b/>
          <w:bCs/>
        </w:rPr>
        <w:t>. Сведения об объекте капитального строительства, подлежащем сносу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017"/>
      </w:tblGrid>
      <w:tr w:rsidR="00190734" w:rsidRPr="00A816ED" w:rsidTr="00190734">
        <w:trPr>
          <w:trHeight w:val="1788"/>
        </w:trPr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t>3.1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Кадастровый номер объекта капитального строительства (при наличии)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  <w:tr w:rsidR="00190734" w:rsidRPr="00A816ED" w:rsidTr="00190734">
        <w:trPr>
          <w:trHeight w:val="1834"/>
        </w:trPr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t>3.2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объект капитального строительства (правоустанавливающие документы)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  <w:tr w:rsidR="00190734" w:rsidRPr="00A816ED" w:rsidTr="00190734">
        <w:trPr>
          <w:trHeight w:val="1549"/>
        </w:trPr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lastRenderedPageBreak/>
              <w:t>3.3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Сведения о наличии прав иных лиц на объект капитального строительства (при наличии таких лиц)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  <w:tr w:rsidR="00190734" w:rsidRPr="00A816ED" w:rsidTr="00190734">
        <w:tc>
          <w:tcPr>
            <w:tcW w:w="851" w:type="dxa"/>
          </w:tcPr>
          <w:p w:rsidR="00190734" w:rsidRPr="00A816ED" w:rsidRDefault="00190734" w:rsidP="00104F61">
            <w:pPr>
              <w:ind w:left="57"/>
            </w:pPr>
            <w:r>
              <w:t>3.4</w:t>
            </w:r>
          </w:p>
        </w:tc>
        <w:tc>
          <w:tcPr>
            <w:tcW w:w="3799" w:type="dxa"/>
          </w:tcPr>
          <w:p w:rsidR="00190734" w:rsidRPr="00A816ED" w:rsidRDefault="00190734" w:rsidP="00104F61">
            <w:pPr>
              <w:ind w:left="57" w:right="57"/>
              <w:jc w:val="both"/>
            </w:pPr>
            <w:r>
              <w:t>Сведения о решении суда или органа местного самоуправления</w:t>
            </w:r>
            <w:r>
              <w:br/>
              <w:t xml:space="preserve">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(при наличии </w:t>
            </w:r>
            <w:proofErr w:type="gramStart"/>
            <w:r>
              <w:t>таких</w:t>
            </w:r>
            <w:proofErr w:type="gramEnd"/>
            <w:r>
              <w:t xml:space="preserve"> решения либо обязательства)</w:t>
            </w:r>
          </w:p>
        </w:tc>
        <w:tc>
          <w:tcPr>
            <w:tcW w:w="5017" w:type="dxa"/>
          </w:tcPr>
          <w:p w:rsidR="00190734" w:rsidRPr="00A816ED" w:rsidRDefault="00190734" w:rsidP="00104F61">
            <w:pPr>
              <w:ind w:left="57" w:right="57"/>
            </w:pPr>
          </w:p>
        </w:tc>
      </w:tr>
    </w:tbl>
    <w:p w:rsidR="00190734" w:rsidRDefault="00190734" w:rsidP="00190734">
      <w:pPr>
        <w:spacing w:before="240"/>
      </w:pPr>
      <w:r>
        <w:t xml:space="preserve">Почтовый адрес и (или) адрес электронной почты для связи:  </w:t>
      </w:r>
    </w:p>
    <w:p w:rsidR="00190734" w:rsidRPr="001D24F2" w:rsidRDefault="00190734" w:rsidP="00190734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190734" w:rsidRDefault="00190734" w:rsidP="00190734"/>
    <w:p w:rsidR="00190734" w:rsidRPr="001D24F2" w:rsidRDefault="00190734" w:rsidP="0019073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190734" w:rsidRDefault="00190734" w:rsidP="00190734">
      <w:r>
        <w:t xml:space="preserve">Настоящим уведомлением я  </w:t>
      </w:r>
    </w:p>
    <w:p w:rsidR="00190734" w:rsidRPr="00925E81" w:rsidRDefault="00190734" w:rsidP="00190734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190734" w:rsidRDefault="00190734" w:rsidP="00190734"/>
    <w:p w:rsidR="00190734" w:rsidRPr="00925E81" w:rsidRDefault="00190734" w:rsidP="00190734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190734" w:rsidRDefault="00190734" w:rsidP="00190734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232"/>
      </w:tblGrid>
      <w:tr w:rsidR="00190734" w:rsidRPr="003C06AC" w:rsidTr="00190734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190734" w:rsidRPr="00EA3DB5" w:rsidRDefault="00190734" w:rsidP="00104F61">
            <w:pPr>
              <w:jc w:val="center"/>
            </w:pPr>
          </w:p>
        </w:tc>
        <w:tc>
          <w:tcPr>
            <w:tcW w:w="227" w:type="dxa"/>
            <w:vAlign w:val="bottom"/>
          </w:tcPr>
          <w:p w:rsidR="00190734" w:rsidRPr="003C06AC" w:rsidRDefault="00190734" w:rsidP="00104F6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190734" w:rsidRPr="00EA3DB5" w:rsidRDefault="00190734" w:rsidP="00104F61">
            <w:pPr>
              <w:jc w:val="center"/>
            </w:pPr>
          </w:p>
        </w:tc>
        <w:tc>
          <w:tcPr>
            <w:tcW w:w="227" w:type="dxa"/>
            <w:vAlign w:val="bottom"/>
          </w:tcPr>
          <w:p w:rsidR="00190734" w:rsidRPr="00EA3DB5" w:rsidRDefault="00190734" w:rsidP="00104F61">
            <w:pPr>
              <w:jc w:val="center"/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190734" w:rsidRPr="00EA3DB5" w:rsidRDefault="00190734" w:rsidP="00104F61">
            <w:pPr>
              <w:jc w:val="center"/>
            </w:pPr>
          </w:p>
        </w:tc>
      </w:tr>
      <w:tr w:rsidR="00190734" w:rsidRPr="00C81E99" w:rsidTr="00190734">
        <w:tc>
          <w:tcPr>
            <w:tcW w:w="4082" w:type="dxa"/>
            <w:tcBorders>
              <w:top w:val="single" w:sz="4" w:space="0" w:color="auto"/>
            </w:tcBorders>
          </w:tcPr>
          <w:p w:rsidR="00190734" w:rsidRPr="00C81E99" w:rsidRDefault="00190734" w:rsidP="0010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Pr="002503FF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190734" w:rsidRPr="00C81E99" w:rsidRDefault="00190734" w:rsidP="00104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190734" w:rsidRPr="00C81E99" w:rsidRDefault="00190734" w:rsidP="0010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190734" w:rsidRPr="00C81E99" w:rsidRDefault="00190734" w:rsidP="00104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190734" w:rsidRPr="00C81E99" w:rsidRDefault="00190734" w:rsidP="0010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190734" w:rsidRPr="00601D89" w:rsidRDefault="00190734" w:rsidP="00190734">
      <w:pPr>
        <w:spacing w:before="240" w:after="24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  <w:r w:rsidRPr="000C5EB4">
        <w:rPr>
          <w:sz w:val="20"/>
          <w:szCs w:val="20"/>
        </w:rPr>
        <w:br/>
      </w:r>
      <w:r>
        <w:rPr>
          <w:sz w:val="20"/>
          <w:szCs w:val="20"/>
        </w:rPr>
        <w:t>(при наличии)</w:t>
      </w:r>
    </w:p>
    <w:p w:rsidR="00190734" w:rsidRDefault="00190734" w:rsidP="00190734">
      <w:r>
        <w:t xml:space="preserve">К настоящему уведомлению прилагаются:  </w:t>
      </w:r>
    </w:p>
    <w:p w:rsidR="00190734" w:rsidRPr="00FA0781" w:rsidRDefault="00190734" w:rsidP="00190734">
      <w:pPr>
        <w:pBdr>
          <w:top w:val="single" w:sz="4" w:space="1" w:color="auto"/>
        </w:pBdr>
        <w:ind w:left="4468"/>
        <w:rPr>
          <w:sz w:val="2"/>
          <w:szCs w:val="2"/>
        </w:rPr>
      </w:pPr>
    </w:p>
    <w:p w:rsidR="00190734" w:rsidRDefault="00190734" w:rsidP="00190734"/>
    <w:p w:rsidR="00190734" w:rsidRPr="001D24F2" w:rsidRDefault="00190734" w:rsidP="00190734">
      <w:pPr>
        <w:pBdr>
          <w:top w:val="single" w:sz="4" w:space="1" w:color="auto"/>
        </w:pBdr>
        <w:rPr>
          <w:sz w:val="2"/>
          <w:szCs w:val="2"/>
        </w:rPr>
      </w:pPr>
    </w:p>
    <w:p w:rsidR="00190734" w:rsidRDefault="00190734" w:rsidP="00190734"/>
    <w:p w:rsidR="00190734" w:rsidRPr="00FA0781" w:rsidRDefault="00190734" w:rsidP="00190734">
      <w:pPr>
        <w:pBdr>
          <w:top w:val="single" w:sz="4" w:space="1" w:color="auto"/>
        </w:pBd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(документы в соответствии с частью 10 статьи 55.31 Градостроительного кодекса Российской Федерации</w:t>
      </w:r>
      <w:r>
        <w:rPr>
          <w:sz w:val="20"/>
          <w:szCs w:val="20"/>
        </w:rPr>
        <w:br/>
        <w:t>(Собрание законодательства Российской Федерации, 2005, № 1, ст. 16; 2018, № 32, ст. 5133, 5135)</w:t>
      </w:r>
      <w:proofErr w:type="gramEnd"/>
    </w:p>
    <w:p w:rsidR="00190734" w:rsidRPr="00CA2044" w:rsidRDefault="00190734" w:rsidP="00190734">
      <w:pPr>
        <w:rPr>
          <w:sz w:val="2"/>
          <w:szCs w:val="2"/>
        </w:rPr>
      </w:pPr>
    </w:p>
    <w:p w:rsidR="00692BA8" w:rsidRDefault="00692BA8" w:rsidP="00692BA8">
      <w:pPr>
        <w:pStyle w:val="af1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</w:t>
      </w:r>
      <w:r w:rsidRPr="009512CF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692BA8" w:rsidRPr="00B0414C" w:rsidRDefault="00692BA8" w:rsidP="00692BA8">
      <w:pPr>
        <w:pStyle w:val="af1"/>
        <w:jc w:val="right"/>
        <w:rPr>
          <w:sz w:val="26"/>
          <w:szCs w:val="26"/>
        </w:rPr>
      </w:pPr>
      <w:r>
        <w:rPr>
          <w:sz w:val="26"/>
          <w:szCs w:val="26"/>
        </w:rPr>
        <w:t>к административному регламенту</w:t>
      </w:r>
    </w:p>
    <w:p w:rsidR="00692BA8" w:rsidRDefault="00692BA8" w:rsidP="00692BA8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92BA8" w:rsidRDefault="00692BA8" w:rsidP="00692BA8">
      <w:pPr>
        <w:spacing w:after="480"/>
        <w:jc w:val="center"/>
        <w:rPr>
          <w:b/>
          <w:bCs/>
          <w:sz w:val="26"/>
          <w:szCs w:val="26"/>
        </w:rPr>
      </w:pPr>
    </w:p>
    <w:p w:rsidR="00692BA8" w:rsidRDefault="00692BA8" w:rsidP="00692BA8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Уведомление о завершении сноса объекта капитального строительства</w:t>
      </w:r>
    </w:p>
    <w:tbl>
      <w:tblPr>
        <w:tblW w:w="3346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7"/>
        <w:gridCol w:w="397"/>
        <w:gridCol w:w="255"/>
        <w:gridCol w:w="1361"/>
        <w:gridCol w:w="369"/>
        <w:gridCol w:w="397"/>
        <w:gridCol w:w="340"/>
      </w:tblGrid>
      <w:tr w:rsidR="00692BA8" w:rsidRPr="00902CBA" w:rsidTr="00104F61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A8" w:rsidRPr="00902CBA" w:rsidRDefault="00692BA8" w:rsidP="00104F61">
            <w:pPr>
              <w:jc w:val="right"/>
            </w:pPr>
            <w:r w:rsidRPr="00902CBA"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A8" w:rsidRPr="00902CBA" w:rsidRDefault="00692BA8" w:rsidP="00104F6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A8" w:rsidRPr="00902CBA" w:rsidRDefault="00692BA8" w:rsidP="00104F61">
            <w:r w:rsidRPr="00902CBA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A8" w:rsidRPr="00902CBA" w:rsidRDefault="00692BA8" w:rsidP="00104F6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A8" w:rsidRPr="00902CBA" w:rsidRDefault="00692BA8" w:rsidP="00104F61">
            <w:pPr>
              <w:jc w:val="right"/>
            </w:pPr>
            <w:r w:rsidRPr="00902CBA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A8" w:rsidRPr="00902CBA" w:rsidRDefault="00692BA8" w:rsidP="00104F6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A8" w:rsidRPr="00902CBA" w:rsidRDefault="00692BA8" w:rsidP="00104F61">
            <w:pPr>
              <w:ind w:left="57"/>
            </w:pPr>
            <w:proofErr w:type="gramStart"/>
            <w:r w:rsidRPr="00902CBA">
              <w:t>г</w:t>
            </w:r>
            <w:proofErr w:type="gramEnd"/>
            <w:r w:rsidRPr="00902CBA">
              <w:t>.</w:t>
            </w:r>
          </w:p>
        </w:tc>
      </w:tr>
    </w:tbl>
    <w:p w:rsidR="00692BA8" w:rsidRDefault="00692BA8" w:rsidP="00692BA8">
      <w:pPr>
        <w:spacing w:before="240"/>
        <w:jc w:val="center"/>
      </w:pPr>
    </w:p>
    <w:p w:rsidR="00692BA8" w:rsidRPr="00DF496A" w:rsidRDefault="00692BA8" w:rsidP="00692BA8">
      <w:pPr>
        <w:pBdr>
          <w:top w:val="single" w:sz="4" w:space="1" w:color="auto"/>
        </w:pBdr>
        <w:rPr>
          <w:sz w:val="2"/>
          <w:szCs w:val="2"/>
        </w:rPr>
      </w:pPr>
    </w:p>
    <w:p w:rsidR="00692BA8" w:rsidRDefault="00692BA8" w:rsidP="00692BA8">
      <w:pPr>
        <w:jc w:val="center"/>
      </w:pPr>
    </w:p>
    <w:p w:rsidR="00692BA8" w:rsidRPr="00465A55" w:rsidRDefault="00692BA8" w:rsidP="00692BA8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органа местного самоуправления поселения, городского округа по месту нахождения</w:t>
      </w:r>
      <w:r>
        <w:rPr>
          <w:sz w:val="20"/>
          <w:szCs w:val="20"/>
        </w:rPr>
        <w:br/>
        <w:t>земельного участка, на котором располагался снесенный объект капитального строительства, или</w:t>
      </w:r>
      <w:r>
        <w:rPr>
          <w:sz w:val="20"/>
          <w:szCs w:val="20"/>
        </w:rPr>
        <w:br/>
        <w:t xml:space="preserve">в случае, если такой земельный участок находится на межселенной территории, </w:t>
      </w:r>
      <w:r w:rsidRPr="000A6935">
        <w:rPr>
          <w:sz w:val="20"/>
          <w:szCs w:val="20"/>
        </w:rPr>
        <w:t>–</w:t>
      </w:r>
      <w:r>
        <w:rPr>
          <w:sz w:val="20"/>
          <w:szCs w:val="20"/>
        </w:rPr>
        <w:t xml:space="preserve"> наименование органа </w:t>
      </w:r>
      <w:r w:rsidRPr="000A6935">
        <w:rPr>
          <w:sz w:val="20"/>
          <w:szCs w:val="20"/>
        </w:rPr>
        <w:br/>
      </w:r>
      <w:r>
        <w:rPr>
          <w:sz w:val="20"/>
          <w:szCs w:val="20"/>
        </w:rPr>
        <w:t>местного самоуправления муниципального района)</w:t>
      </w:r>
    </w:p>
    <w:p w:rsidR="00692BA8" w:rsidRPr="000220D2" w:rsidRDefault="00692BA8" w:rsidP="00692BA8">
      <w:pPr>
        <w:spacing w:after="240"/>
        <w:jc w:val="center"/>
        <w:rPr>
          <w:b/>
          <w:bCs/>
        </w:rPr>
      </w:pPr>
      <w:r>
        <w:rPr>
          <w:b/>
          <w:bCs/>
        </w:rPr>
        <w:t>1. Сведения о застройщике, техническом заказчике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017"/>
      </w:tblGrid>
      <w:tr w:rsidR="00692BA8" w:rsidRPr="00A816ED" w:rsidTr="00692BA8">
        <w:tc>
          <w:tcPr>
            <w:tcW w:w="851" w:type="dxa"/>
          </w:tcPr>
          <w:p w:rsidR="00692BA8" w:rsidRPr="00A816ED" w:rsidRDefault="00692BA8" w:rsidP="00104F61">
            <w:pPr>
              <w:ind w:left="57"/>
            </w:pPr>
            <w:r>
              <w:t>1.1</w:t>
            </w:r>
          </w:p>
        </w:tc>
        <w:tc>
          <w:tcPr>
            <w:tcW w:w="3799" w:type="dxa"/>
          </w:tcPr>
          <w:p w:rsidR="00692BA8" w:rsidRPr="00A816ED" w:rsidRDefault="00692BA8" w:rsidP="00104F61">
            <w:pPr>
              <w:ind w:left="57" w:right="57"/>
              <w:jc w:val="both"/>
            </w:pPr>
            <w:r>
              <w:t>Сведения о физическом лице,</w:t>
            </w:r>
            <w:r>
              <w:br/>
              <w:t>в случае если застройщиком является физическое лицо:</w:t>
            </w:r>
          </w:p>
        </w:tc>
        <w:tc>
          <w:tcPr>
            <w:tcW w:w="5017" w:type="dxa"/>
          </w:tcPr>
          <w:p w:rsidR="00692BA8" w:rsidRPr="00A816ED" w:rsidRDefault="00692BA8" w:rsidP="00104F61">
            <w:pPr>
              <w:ind w:left="57" w:right="57"/>
            </w:pPr>
          </w:p>
        </w:tc>
      </w:tr>
      <w:tr w:rsidR="00692BA8" w:rsidRPr="00A816ED" w:rsidTr="00692BA8">
        <w:trPr>
          <w:trHeight w:val="1164"/>
        </w:trPr>
        <w:tc>
          <w:tcPr>
            <w:tcW w:w="851" w:type="dxa"/>
          </w:tcPr>
          <w:p w:rsidR="00692BA8" w:rsidRPr="00A816ED" w:rsidRDefault="00692BA8" w:rsidP="00104F61">
            <w:pPr>
              <w:ind w:left="57"/>
            </w:pPr>
            <w:r>
              <w:t>1.1.1</w:t>
            </w:r>
          </w:p>
        </w:tc>
        <w:tc>
          <w:tcPr>
            <w:tcW w:w="3799" w:type="dxa"/>
          </w:tcPr>
          <w:p w:rsidR="00692BA8" w:rsidRPr="00A816ED" w:rsidRDefault="00692BA8" w:rsidP="00104F61">
            <w:pPr>
              <w:ind w:left="57" w:right="57"/>
              <w:jc w:val="both"/>
            </w:pPr>
            <w:r>
              <w:t>Фамилия, имя, отчество (при наличии)</w:t>
            </w:r>
          </w:p>
        </w:tc>
        <w:tc>
          <w:tcPr>
            <w:tcW w:w="5017" w:type="dxa"/>
          </w:tcPr>
          <w:p w:rsidR="00692BA8" w:rsidRPr="00A816ED" w:rsidRDefault="00692BA8" w:rsidP="00104F61">
            <w:pPr>
              <w:ind w:left="57" w:right="57"/>
            </w:pPr>
          </w:p>
        </w:tc>
      </w:tr>
      <w:tr w:rsidR="00692BA8" w:rsidRPr="00A816ED" w:rsidTr="00692BA8">
        <w:trPr>
          <w:trHeight w:val="1393"/>
        </w:trPr>
        <w:tc>
          <w:tcPr>
            <w:tcW w:w="851" w:type="dxa"/>
          </w:tcPr>
          <w:p w:rsidR="00692BA8" w:rsidRPr="00A816ED" w:rsidRDefault="00692BA8" w:rsidP="00104F61">
            <w:pPr>
              <w:ind w:left="57"/>
            </w:pPr>
            <w:r>
              <w:t>1.1.2</w:t>
            </w:r>
          </w:p>
        </w:tc>
        <w:tc>
          <w:tcPr>
            <w:tcW w:w="3799" w:type="dxa"/>
          </w:tcPr>
          <w:p w:rsidR="00692BA8" w:rsidRPr="00A816ED" w:rsidRDefault="00692BA8" w:rsidP="00104F61">
            <w:pPr>
              <w:ind w:left="57" w:right="57"/>
              <w:jc w:val="both"/>
            </w:pPr>
            <w:r>
              <w:t>Место жительства</w:t>
            </w:r>
          </w:p>
        </w:tc>
        <w:tc>
          <w:tcPr>
            <w:tcW w:w="5017" w:type="dxa"/>
          </w:tcPr>
          <w:p w:rsidR="00692BA8" w:rsidRPr="00A816ED" w:rsidRDefault="00692BA8" w:rsidP="00104F61">
            <w:pPr>
              <w:ind w:left="57" w:right="57"/>
            </w:pPr>
          </w:p>
        </w:tc>
      </w:tr>
      <w:tr w:rsidR="00692BA8" w:rsidRPr="00A816ED" w:rsidTr="00692BA8">
        <w:trPr>
          <w:trHeight w:val="1710"/>
        </w:trPr>
        <w:tc>
          <w:tcPr>
            <w:tcW w:w="851" w:type="dxa"/>
          </w:tcPr>
          <w:p w:rsidR="00692BA8" w:rsidRPr="00A816ED" w:rsidRDefault="00692BA8" w:rsidP="00104F61">
            <w:pPr>
              <w:ind w:left="57"/>
            </w:pPr>
            <w:r>
              <w:t>1.1.3</w:t>
            </w:r>
          </w:p>
        </w:tc>
        <w:tc>
          <w:tcPr>
            <w:tcW w:w="3799" w:type="dxa"/>
          </w:tcPr>
          <w:p w:rsidR="00692BA8" w:rsidRPr="00A816ED" w:rsidRDefault="00692BA8" w:rsidP="00104F61">
            <w:pPr>
              <w:ind w:left="57" w:right="57"/>
              <w:jc w:val="both"/>
            </w:pPr>
            <w:r>
              <w:t>Реквизиты документа, удостоверяющего личность</w:t>
            </w:r>
          </w:p>
        </w:tc>
        <w:tc>
          <w:tcPr>
            <w:tcW w:w="5017" w:type="dxa"/>
          </w:tcPr>
          <w:p w:rsidR="00692BA8" w:rsidRPr="00A816ED" w:rsidRDefault="00692BA8" w:rsidP="00104F61">
            <w:pPr>
              <w:ind w:left="57" w:right="57"/>
            </w:pPr>
          </w:p>
        </w:tc>
      </w:tr>
      <w:tr w:rsidR="00692BA8" w:rsidRPr="00A816ED" w:rsidTr="00692BA8">
        <w:tc>
          <w:tcPr>
            <w:tcW w:w="851" w:type="dxa"/>
          </w:tcPr>
          <w:p w:rsidR="00692BA8" w:rsidRPr="00A816ED" w:rsidRDefault="00692BA8" w:rsidP="00104F61">
            <w:pPr>
              <w:ind w:left="57"/>
            </w:pPr>
            <w:r>
              <w:t>1.2</w:t>
            </w:r>
          </w:p>
        </w:tc>
        <w:tc>
          <w:tcPr>
            <w:tcW w:w="3799" w:type="dxa"/>
          </w:tcPr>
          <w:p w:rsidR="00692BA8" w:rsidRPr="00A816ED" w:rsidRDefault="00692BA8" w:rsidP="00104F61">
            <w:pPr>
              <w:ind w:left="57" w:right="57"/>
              <w:jc w:val="both"/>
            </w:pPr>
            <w:r>
              <w:t>Сведения о юридическом лице,</w:t>
            </w:r>
            <w:r>
              <w:br/>
              <w:t>в случае если застройщиком или техническим заказчиком является юридическое лицо:</w:t>
            </w:r>
          </w:p>
        </w:tc>
        <w:tc>
          <w:tcPr>
            <w:tcW w:w="5017" w:type="dxa"/>
          </w:tcPr>
          <w:p w:rsidR="00692BA8" w:rsidRPr="00A816ED" w:rsidRDefault="00692BA8" w:rsidP="00104F61">
            <w:pPr>
              <w:ind w:left="57" w:right="57"/>
            </w:pPr>
          </w:p>
        </w:tc>
      </w:tr>
      <w:tr w:rsidR="00692BA8" w:rsidRPr="00A816ED" w:rsidTr="00692BA8">
        <w:tc>
          <w:tcPr>
            <w:tcW w:w="851" w:type="dxa"/>
          </w:tcPr>
          <w:p w:rsidR="00692BA8" w:rsidRPr="00A816ED" w:rsidRDefault="00692BA8" w:rsidP="00104F61">
            <w:pPr>
              <w:ind w:left="57"/>
            </w:pPr>
            <w:r>
              <w:t>1.2.1</w:t>
            </w:r>
          </w:p>
        </w:tc>
        <w:tc>
          <w:tcPr>
            <w:tcW w:w="3799" w:type="dxa"/>
          </w:tcPr>
          <w:p w:rsidR="00692BA8" w:rsidRPr="00A816ED" w:rsidRDefault="00692BA8" w:rsidP="00104F61">
            <w:pPr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5017" w:type="dxa"/>
          </w:tcPr>
          <w:p w:rsidR="00692BA8" w:rsidRPr="00A816ED" w:rsidRDefault="00692BA8" w:rsidP="00104F61">
            <w:pPr>
              <w:ind w:left="57" w:right="57"/>
            </w:pPr>
          </w:p>
        </w:tc>
      </w:tr>
      <w:tr w:rsidR="00692BA8" w:rsidRPr="00A816ED" w:rsidTr="00692BA8">
        <w:tc>
          <w:tcPr>
            <w:tcW w:w="851" w:type="dxa"/>
          </w:tcPr>
          <w:p w:rsidR="00692BA8" w:rsidRPr="00A816ED" w:rsidRDefault="00692BA8" w:rsidP="00104F61">
            <w:pPr>
              <w:ind w:left="57"/>
            </w:pPr>
            <w:r>
              <w:lastRenderedPageBreak/>
              <w:t>1.2.2</w:t>
            </w:r>
          </w:p>
        </w:tc>
        <w:tc>
          <w:tcPr>
            <w:tcW w:w="3799" w:type="dxa"/>
          </w:tcPr>
          <w:p w:rsidR="00692BA8" w:rsidRPr="00A816ED" w:rsidRDefault="00692BA8" w:rsidP="00104F61">
            <w:pPr>
              <w:ind w:left="57" w:right="57"/>
              <w:jc w:val="both"/>
            </w:pPr>
            <w:r>
              <w:t>Место нахождения</w:t>
            </w:r>
          </w:p>
        </w:tc>
        <w:tc>
          <w:tcPr>
            <w:tcW w:w="5017" w:type="dxa"/>
          </w:tcPr>
          <w:p w:rsidR="00692BA8" w:rsidRPr="00A816ED" w:rsidRDefault="00692BA8" w:rsidP="00104F61">
            <w:pPr>
              <w:ind w:left="57" w:right="57"/>
            </w:pPr>
          </w:p>
        </w:tc>
      </w:tr>
      <w:tr w:rsidR="00692BA8" w:rsidRPr="00A816ED" w:rsidTr="00692BA8">
        <w:tc>
          <w:tcPr>
            <w:tcW w:w="851" w:type="dxa"/>
          </w:tcPr>
          <w:p w:rsidR="00692BA8" w:rsidRPr="00A816ED" w:rsidRDefault="00692BA8" w:rsidP="00104F61">
            <w:pPr>
              <w:ind w:left="57"/>
            </w:pPr>
            <w:r>
              <w:t>1.2.3</w:t>
            </w:r>
          </w:p>
        </w:tc>
        <w:tc>
          <w:tcPr>
            <w:tcW w:w="3799" w:type="dxa"/>
          </w:tcPr>
          <w:p w:rsidR="00692BA8" w:rsidRPr="00A816ED" w:rsidRDefault="00692BA8" w:rsidP="00104F61">
            <w:pPr>
              <w:ind w:left="57" w:right="57"/>
              <w:jc w:val="both"/>
            </w:pPr>
            <w:r>
              <w:t>Государственный регистрационный номер записи</w:t>
            </w:r>
            <w:r>
              <w:br/>
              <w:t>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5017" w:type="dxa"/>
          </w:tcPr>
          <w:p w:rsidR="00692BA8" w:rsidRPr="00A816ED" w:rsidRDefault="00692BA8" w:rsidP="00104F61">
            <w:pPr>
              <w:ind w:left="57" w:right="57"/>
            </w:pPr>
          </w:p>
        </w:tc>
      </w:tr>
      <w:tr w:rsidR="00692BA8" w:rsidRPr="00A816ED" w:rsidTr="00692BA8">
        <w:tc>
          <w:tcPr>
            <w:tcW w:w="851" w:type="dxa"/>
          </w:tcPr>
          <w:p w:rsidR="00692BA8" w:rsidRPr="00A816ED" w:rsidRDefault="00692BA8" w:rsidP="00104F61">
            <w:pPr>
              <w:ind w:left="57"/>
            </w:pPr>
            <w:r>
              <w:t>1.2.4</w:t>
            </w:r>
          </w:p>
        </w:tc>
        <w:tc>
          <w:tcPr>
            <w:tcW w:w="3799" w:type="dxa"/>
          </w:tcPr>
          <w:p w:rsidR="00692BA8" w:rsidRPr="00A816ED" w:rsidRDefault="00692BA8" w:rsidP="00104F61">
            <w:pPr>
              <w:ind w:left="57" w:right="57"/>
              <w:jc w:val="both"/>
            </w:pPr>
            <w:r>
              <w:t>Идентификационный номер налогоплательщика,</w:t>
            </w:r>
            <w:r>
              <w:br/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5017" w:type="dxa"/>
          </w:tcPr>
          <w:p w:rsidR="00692BA8" w:rsidRPr="00A816ED" w:rsidRDefault="00692BA8" w:rsidP="00104F61">
            <w:pPr>
              <w:ind w:left="57" w:right="57"/>
            </w:pPr>
          </w:p>
        </w:tc>
      </w:tr>
    </w:tbl>
    <w:p w:rsidR="00692BA8" w:rsidRPr="000220D2" w:rsidRDefault="00692BA8" w:rsidP="00692BA8">
      <w:pPr>
        <w:spacing w:before="240" w:after="240"/>
        <w:jc w:val="center"/>
        <w:rPr>
          <w:b/>
          <w:bCs/>
        </w:rPr>
      </w:pPr>
      <w:r>
        <w:rPr>
          <w:b/>
          <w:bCs/>
        </w:rPr>
        <w:t>2. Сведения о земельном участке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799"/>
        <w:gridCol w:w="5017"/>
      </w:tblGrid>
      <w:tr w:rsidR="00692BA8" w:rsidRPr="00A816ED" w:rsidTr="00692BA8">
        <w:tc>
          <w:tcPr>
            <w:tcW w:w="851" w:type="dxa"/>
          </w:tcPr>
          <w:p w:rsidR="00692BA8" w:rsidRPr="00A816ED" w:rsidRDefault="00692BA8" w:rsidP="00104F61">
            <w:pPr>
              <w:ind w:left="57"/>
            </w:pPr>
            <w:r>
              <w:t>2.1</w:t>
            </w:r>
          </w:p>
        </w:tc>
        <w:tc>
          <w:tcPr>
            <w:tcW w:w="3799" w:type="dxa"/>
          </w:tcPr>
          <w:p w:rsidR="00692BA8" w:rsidRPr="00A816ED" w:rsidRDefault="00692BA8" w:rsidP="00104F61">
            <w:pPr>
              <w:ind w:left="57" w:right="57"/>
              <w:jc w:val="both"/>
            </w:pPr>
            <w:r>
              <w:t>Кадастровый номер земельного участка (при наличии)</w:t>
            </w:r>
          </w:p>
        </w:tc>
        <w:tc>
          <w:tcPr>
            <w:tcW w:w="5017" w:type="dxa"/>
          </w:tcPr>
          <w:p w:rsidR="00692BA8" w:rsidRPr="00A816ED" w:rsidRDefault="00692BA8" w:rsidP="00104F61">
            <w:pPr>
              <w:ind w:left="57" w:right="57"/>
            </w:pPr>
          </w:p>
        </w:tc>
      </w:tr>
      <w:tr w:rsidR="00692BA8" w:rsidRPr="00A816ED" w:rsidTr="00692BA8">
        <w:trPr>
          <w:trHeight w:val="1511"/>
        </w:trPr>
        <w:tc>
          <w:tcPr>
            <w:tcW w:w="851" w:type="dxa"/>
          </w:tcPr>
          <w:p w:rsidR="00692BA8" w:rsidRPr="00A816ED" w:rsidRDefault="00692BA8" w:rsidP="00104F61">
            <w:pPr>
              <w:ind w:left="57"/>
            </w:pPr>
            <w:r>
              <w:t>2.2</w:t>
            </w:r>
          </w:p>
        </w:tc>
        <w:tc>
          <w:tcPr>
            <w:tcW w:w="3799" w:type="dxa"/>
          </w:tcPr>
          <w:p w:rsidR="00692BA8" w:rsidRPr="00A816ED" w:rsidRDefault="00692BA8" w:rsidP="00104F61">
            <w:pPr>
              <w:ind w:left="57" w:right="57"/>
              <w:jc w:val="both"/>
            </w:pPr>
            <w:r>
              <w:t>Адрес или описание местоположения земельного участка</w:t>
            </w:r>
          </w:p>
        </w:tc>
        <w:tc>
          <w:tcPr>
            <w:tcW w:w="5017" w:type="dxa"/>
          </w:tcPr>
          <w:p w:rsidR="00692BA8" w:rsidRPr="00A816ED" w:rsidRDefault="00692BA8" w:rsidP="00104F61">
            <w:pPr>
              <w:ind w:left="57" w:right="57"/>
            </w:pPr>
          </w:p>
        </w:tc>
      </w:tr>
      <w:tr w:rsidR="00692BA8" w:rsidRPr="00A816ED" w:rsidTr="00692BA8">
        <w:trPr>
          <w:trHeight w:val="1406"/>
        </w:trPr>
        <w:tc>
          <w:tcPr>
            <w:tcW w:w="851" w:type="dxa"/>
          </w:tcPr>
          <w:p w:rsidR="00692BA8" w:rsidRPr="00A816ED" w:rsidRDefault="00692BA8" w:rsidP="00104F61">
            <w:pPr>
              <w:ind w:left="57"/>
            </w:pPr>
            <w:r>
              <w:t>2.3</w:t>
            </w:r>
          </w:p>
        </w:tc>
        <w:tc>
          <w:tcPr>
            <w:tcW w:w="3799" w:type="dxa"/>
          </w:tcPr>
          <w:p w:rsidR="00692BA8" w:rsidRPr="00A816ED" w:rsidRDefault="00692BA8" w:rsidP="00104F61">
            <w:pPr>
              <w:ind w:left="57" w:right="57"/>
              <w:jc w:val="both"/>
            </w:pPr>
            <w:r>
              <w:t>Сведения о праве застройщика</w:t>
            </w:r>
            <w:r>
              <w:br/>
              <w:t>на земельный участок (правоустанавливающие документы)</w:t>
            </w:r>
          </w:p>
        </w:tc>
        <w:tc>
          <w:tcPr>
            <w:tcW w:w="5017" w:type="dxa"/>
          </w:tcPr>
          <w:p w:rsidR="00692BA8" w:rsidRPr="00A816ED" w:rsidRDefault="00692BA8" w:rsidP="00104F61">
            <w:pPr>
              <w:ind w:left="57" w:right="57"/>
            </w:pPr>
          </w:p>
        </w:tc>
      </w:tr>
      <w:tr w:rsidR="00692BA8" w:rsidRPr="00A816ED" w:rsidTr="00692BA8">
        <w:trPr>
          <w:trHeight w:val="1127"/>
        </w:trPr>
        <w:tc>
          <w:tcPr>
            <w:tcW w:w="851" w:type="dxa"/>
          </w:tcPr>
          <w:p w:rsidR="00692BA8" w:rsidRPr="00A816ED" w:rsidRDefault="00692BA8" w:rsidP="00104F61">
            <w:pPr>
              <w:ind w:left="57"/>
            </w:pPr>
            <w:r>
              <w:t>2.4</w:t>
            </w:r>
          </w:p>
        </w:tc>
        <w:tc>
          <w:tcPr>
            <w:tcW w:w="3799" w:type="dxa"/>
          </w:tcPr>
          <w:p w:rsidR="00692BA8" w:rsidRPr="00A816ED" w:rsidRDefault="00692BA8" w:rsidP="00104F61">
            <w:pPr>
              <w:ind w:left="57" w:right="57"/>
              <w:jc w:val="both"/>
            </w:pPr>
            <w:r>
              <w:t>Сведения о наличии прав иных лиц на земельный участок (при наличии таких лиц)</w:t>
            </w:r>
          </w:p>
        </w:tc>
        <w:tc>
          <w:tcPr>
            <w:tcW w:w="5017" w:type="dxa"/>
          </w:tcPr>
          <w:p w:rsidR="00692BA8" w:rsidRPr="00A816ED" w:rsidRDefault="00692BA8" w:rsidP="00104F61">
            <w:pPr>
              <w:ind w:left="57" w:right="57"/>
            </w:pPr>
          </w:p>
        </w:tc>
      </w:tr>
    </w:tbl>
    <w:p w:rsidR="00692BA8" w:rsidRPr="00AB5510" w:rsidRDefault="00692BA8" w:rsidP="00692BA8">
      <w:pPr>
        <w:spacing w:before="240"/>
        <w:ind w:firstLine="567"/>
        <w:jc w:val="both"/>
        <w:rPr>
          <w:sz w:val="2"/>
          <w:szCs w:val="2"/>
        </w:rPr>
      </w:pPr>
      <w:r w:rsidRPr="00AB5510">
        <w:rPr>
          <w:b/>
          <w:bCs/>
        </w:rPr>
        <w:t>Настоящим уведомляю о сносе объекта капитального строительства</w:t>
      </w:r>
      <w:r>
        <w:rPr>
          <w:b/>
          <w:bCs/>
        </w:rPr>
        <w:br/>
      </w:r>
    </w:p>
    <w:tbl>
      <w:tblPr>
        <w:tblW w:w="103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3"/>
        <w:gridCol w:w="3080"/>
      </w:tblGrid>
      <w:tr w:rsidR="00692BA8" w:rsidRPr="00AB5510" w:rsidTr="00104F61">
        <w:tc>
          <w:tcPr>
            <w:tcW w:w="7223" w:type="dxa"/>
            <w:tcBorders>
              <w:bottom w:val="single" w:sz="4" w:space="0" w:color="auto"/>
            </w:tcBorders>
            <w:vAlign w:val="bottom"/>
          </w:tcPr>
          <w:p w:rsidR="00692BA8" w:rsidRPr="00AB5510" w:rsidRDefault="00692BA8" w:rsidP="00104F61">
            <w:pPr>
              <w:rPr>
                <w:b/>
                <w:bCs/>
              </w:rPr>
            </w:pPr>
          </w:p>
        </w:tc>
        <w:tc>
          <w:tcPr>
            <w:tcW w:w="3080" w:type="dxa"/>
            <w:vAlign w:val="bottom"/>
          </w:tcPr>
          <w:p w:rsidR="00692BA8" w:rsidRPr="00AB5510" w:rsidRDefault="00692BA8" w:rsidP="00104F61">
            <w:pPr>
              <w:rPr>
                <w:b/>
                <w:bCs/>
              </w:rPr>
            </w:pPr>
            <w:r w:rsidRPr="00AB5510">
              <w:rPr>
                <w:b/>
                <w:bCs/>
              </w:rPr>
              <w:t xml:space="preserve">, </w:t>
            </w:r>
            <w:proofErr w:type="gramStart"/>
            <w:r w:rsidRPr="00AB5510">
              <w:rPr>
                <w:b/>
                <w:bCs/>
              </w:rPr>
              <w:t>указанного</w:t>
            </w:r>
            <w:proofErr w:type="gramEnd"/>
            <w:r w:rsidRPr="00AB5510">
              <w:rPr>
                <w:b/>
                <w:bCs/>
              </w:rPr>
              <w:t xml:space="preserve"> в уведомлении</w:t>
            </w:r>
          </w:p>
        </w:tc>
      </w:tr>
    </w:tbl>
    <w:p w:rsidR="00692BA8" w:rsidRPr="00FB71FA" w:rsidRDefault="00692BA8" w:rsidP="00692BA8">
      <w:pPr>
        <w:ind w:right="2996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(кадастровый номер объекта капитального строительства (при наличии)</w:t>
      </w:r>
      <w:proofErr w:type="gramEnd"/>
    </w:p>
    <w:p w:rsidR="00692BA8" w:rsidRPr="00FB71FA" w:rsidRDefault="00692BA8" w:rsidP="00692BA8">
      <w:pPr>
        <w:jc w:val="both"/>
        <w:rPr>
          <w:sz w:val="2"/>
          <w:szCs w:val="2"/>
        </w:rPr>
      </w:pPr>
      <w:r>
        <w:rPr>
          <w:b/>
          <w:bCs/>
        </w:rPr>
        <w:t>о планируемом сносе объекта капитального строительства</w:t>
      </w:r>
      <w:r>
        <w:rPr>
          <w:b/>
          <w:bCs/>
        </w:rPr>
        <w:br/>
      </w:r>
    </w:p>
    <w:tbl>
      <w:tblPr>
        <w:tblW w:w="37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87"/>
        <w:gridCol w:w="454"/>
        <w:gridCol w:w="255"/>
        <w:gridCol w:w="1361"/>
        <w:gridCol w:w="369"/>
        <w:gridCol w:w="397"/>
        <w:gridCol w:w="397"/>
      </w:tblGrid>
      <w:tr w:rsidR="00692BA8" w:rsidRPr="00456166" w:rsidTr="00104F61">
        <w:tc>
          <w:tcPr>
            <w:tcW w:w="312" w:type="dxa"/>
            <w:tcBorders>
              <w:top w:val="nil"/>
              <w:left w:val="nil"/>
              <w:bottom w:val="nil"/>
            </w:tcBorders>
            <w:vAlign w:val="bottom"/>
          </w:tcPr>
          <w:p w:rsidR="00692BA8" w:rsidRPr="00456166" w:rsidRDefault="00692BA8" w:rsidP="00104F61">
            <w:r>
              <w:t>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A8" w:rsidRPr="00456166" w:rsidRDefault="00692BA8" w:rsidP="00104F61">
            <w:pPr>
              <w:jc w:val="right"/>
            </w:pPr>
            <w:r w:rsidRPr="00456166"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A8" w:rsidRPr="00456166" w:rsidRDefault="00692BA8" w:rsidP="00104F6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A8" w:rsidRPr="00456166" w:rsidRDefault="00692BA8" w:rsidP="00104F61">
            <w:r w:rsidRPr="00456166">
              <w:t>»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A8" w:rsidRPr="00456166" w:rsidRDefault="00692BA8" w:rsidP="00104F6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A8" w:rsidRPr="00456166" w:rsidRDefault="00692BA8" w:rsidP="00104F61">
            <w:pPr>
              <w:jc w:val="right"/>
            </w:pPr>
            <w:r w:rsidRPr="00456166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2BA8" w:rsidRPr="00456166" w:rsidRDefault="00692BA8" w:rsidP="00104F61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2BA8" w:rsidRPr="00456166" w:rsidRDefault="00692BA8" w:rsidP="00104F61">
            <w:pPr>
              <w:ind w:left="57"/>
            </w:pPr>
            <w:proofErr w:type="gramStart"/>
            <w:r w:rsidRPr="00456166">
              <w:t>г</w:t>
            </w:r>
            <w:proofErr w:type="gramEnd"/>
            <w:r w:rsidRPr="00456166">
              <w:t>.</w:t>
            </w:r>
          </w:p>
        </w:tc>
      </w:tr>
    </w:tbl>
    <w:p w:rsidR="00692BA8" w:rsidRPr="007961A1" w:rsidRDefault="00692BA8" w:rsidP="00692BA8">
      <w:pPr>
        <w:spacing w:after="240"/>
        <w:ind w:left="323" w:right="6691"/>
        <w:jc w:val="center"/>
        <w:rPr>
          <w:sz w:val="20"/>
          <w:szCs w:val="20"/>
        </w:rPr>
      </w:pPr>
      <w:r>
        <w:rPr>
          <w:sz w:val="20"/>
          <w:szCs w:val="20"/>
        </w:rPr>
        <w:t>(дата направления)</w:t>
      </w:r>
    </w:p>
    <w:p w:rsidR="00692BA8" w:rsidRDefault="00692BA8" w:rsidP="00692BA8">
      <w:r>
        <w:t xml:space="preserve">Почтовый адрес и (или) адрес электронной почты для связи:  </w:t>
      </w:r>
    </w:p>
    <w:p w:rsidR="00692BA8" w:rsidRPr="001D24F2" w:rsidRDefault="00692BA8" w:rsidP="00692BA8">
      <w:pPr>
        <w:pBdr>
          <w:top w:val="single" w:sz="4" w:space="1" w:color="auto"/>
        </w:pBdr>
        <w:ind w:left="6341"/>
        <w:rPr>
          <w:sz w:val="2"/>
          <w:szCs w:val="2"/>
        </w:rPr>
      </w:pPr>
    </w:p>
    <w:p w:rsidR="00692BA8" w:rsidRDefault="00692BA8" w:rsidP="00692BA8"/>
    <w:p w:rsidR="00692BA8" w:rsidRPr="001D24F2" w:rsidRDefault="00692BA8" w:rsidP="00692BA8">
      <w:pPr>
        <w:pBdr>
          <w:top w:val="single" w:sz="4" w:space="1" w:color="auto"/>
        </w:pBdr>
        <w:spacing w:after="480"/>
        <w:rPr>
          <w:sz w:val="2"/>
          <w:szCs w:val="2"/>
        </w:rPr>
      </w:pPr>
    </w:p>
    <w:p w:rsidR="00692BA8" w:rsidRDefault="00692BA8" w:rsidP="00692BA8">
      <w:r>
        <w:t xml:space="preserve">Настоящим уведомлением я  </w:t>
      </w:r>
    </w:p>
    <w:p w:rsidR="00692BA8" w:rsidRPr="00925E81" w:rsidRDefault="00692BA8" w:rsidP="00692BA8">
      <w:pPr>
        <w:pBdr>
          <w:top w:val="single" w:sz="4" w:space="1" w:color="auto"/>
        </w:pBdr>
        <w:ind w:left="3011"/>
        <w:rPr>
          <w:sz w:val="2"/>
          <w:szCs w:val="2"/>
        </w:rPr>
      </w:pPr>
    </w:p>
    <w:p w:rsidR="00692BA8" w:rsidRDefault="00692BA8" w:rsidP="00692BA8"/>
    <w:p w:rsidR="00692BA8" w:rsidRPr="00925E81" w:rsidRDefault="00692BA8" w:rsidP="00692BA8">
      <w:pPr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(фамилия, имя, отчество (при наличии)</w:t>
      </w:r>
      <w:proofErr w:type="gramEnd"/>
    </w:p>
    <w:p w:rsidR="00692BA8" w:rsidRDefault="00692BA8" w:rsidP="00692BA8">
      <w:pPr>
        <w:spacing w:after="240"/>
        <w:jc w:val="both"/>
      </w:pPr>
      <w:r>
        <w:t>даю согласие на обработку персональных данных (в случае если застройщиком является физическое лицо).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2"/>
        <w:gridCol w:w="227"/>
        <w:gridCol w:w="1758"/>
        <w:gridCol w:w="227"/>
        <w:gridCol w:w="3232"/>
      </w:tblGrid>
      <w:tr w:rsidR="00692BA8" w:rsidRPr="003C06AC" w:rsidTr="00692BA8">
        <w:tc>
          <w:tcPr>
            <w:tcW w:w="4082" w:type="dxa"/>
            <w:tcBorders>
              <w:bottom w:val="single" w:sz="4" w:space="0" w:color="auto"/>
            </w:tcBorders>
            <w:vAlign w:val="bottom"/>
          </w:tcPr>
          <w:p w:rsidR="00692BA8" w:rsidRPr="00EA3DB5" w:rsidRDefault="00692BA8" w:rsidP="00104F61">
            <w:pPr>
              <w:jc w:val="center"/>
            </w:pPr>
          </w:p>
        </w:tc>
        <w:tc>
          <w:tcPr>
            <w:tcW w:w="227" w:type="dxa"/>
            <w:vAlign w:val="bottom"/>
          </w:tcPr>
          <w:p w:rsidR="00692BA8" w:rsidRPr="003C06AC" w:rsidRDefault="00692BA8" w:rsidP="00104F61">
            <w:pPr>
              <w:jc w:val="center"/>
            </w:pPr>
          </w:p>
        </w:tc>
        <w:tc>
          <w:tcPr>
            <w:tcW w:w="1758" w:type="dxa"/>
            <w:tcBorders>
              <w:bottom w:val="single" w:sz="4" w:space="0" w:color="auto"/>
            </w:tcBorders>
            <w:vAlign w:val="bottom"/>
          </w:tcPr>
          <w:p w:rsidR="00692BA8" w:rsidRPr="00EA3DB5" w:rsidRDefault="00692BA8" w:rsidP="00104F61">
            <w:pPr>
              <w:jc w:val="center"/>
            </w:pPr>
          </w:p>
        </w:tc>
        <w:tc>
          <w:tcPr>
            <w:tcW w:w="227" w:type="dxa"/>
            <w:vAlign w:val="bottom"/>
          </w:tcPr>
          <w:p w:rsidR="00692BA8" w:rsidRPr="00EA3DB5" w:rsidRDefault="00692BA8" w:rsidP="00104F61">
            <w:pPr>
              <w:jc w:val="center"/>
            </w:pPr>
          </w:p>
        </w:tc>
        <w:tc>
          <w:tcPr>
            <w:tcW w:w="3232" w:type="dxa"/>
            <w:tcBorders>
              <w:bottom w:val="single" w:sz="4" w:space="0" w:color="auto"/>
            </w:tcBorders>
            <w:vAlign w:val="bottom"/>
          </w:tcPr>
          <w:p w:rsidR="00692BA8" w:rsidRPr="00EA3DB5" w:rsidRDefault="00692BA8" w:rsidP="00104F61">
            <w:pPr>
              <w:jc w:val="center"/>
            </w:pPr>
          </w:p>
        </w:tc>
      </w:tr>
      <w:tr w:rsidR="00692BA8" w:rsidRPr="00C81E99" w:rsidTr="00692BA8">
        <w:tc>
          <w:tcPr>
            <w:tcW w:w="4082" w:type="dxa"/>
            <w:tcBorders>
              <w:top w:val="single" w:sz="4" w:space="0" w:color="auto"/>
            </w:tcBorders>
          </w:tcPr>
          <w:p w:rsidR="00692BA8" w:rsidRPr="00C81E99" w:rsidRDefault="00692BA8" w:rsidP="0010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(должность, в случае, если застройщиком </w:t>
            </w:r>
            <w:r w:rsidRPr="000A6935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или техническим заказчиком является юридическое лицо)</w:t>
            </w:r>
          </w:p>
        </w:tc>
        <w:tc>
          <w:tcPr>
            <w:tcW w:w="227" w:type="dxa"/>
          </w:tcPr>
          <w:p w:rsidR="00692BA8" w:rsidRPr="00C81E99" w:rsidRDefault="00692BA8" w:rsidP="00104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8" w:type="dxa"/>
            <w:tcBorders>
              <w:top w:val="single" w:sz="4" w:space="0" w:color="auto"/>
            </w:tcBorders>
          </w:tcPr>
          <w:p w:rsidR="00692BA8" w:rsidRPr="00C81E99" w:rsidRDefault="00692BA8" w:rsidP="0010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27" w:type="dxa"/>
          </w:tcPr>
          <w:p w:rsidR="00692BA8" w:rsidRPr="00C81E99" w:rsidRDefault="00692BA8" w:rsidP="00104F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top w:val="single" w:sz="4" w:space="0" w:color="auto"/>
            </w:tcBorders>
          </w:tcPr>
          <w:p w:rsidR="00692BA8" w:rsidRPr="00C81E99" w:rsidRDefault="00692BA8" w:rsidP="00104F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692BA8" w:rsidRDefault="00692BA8" w:rsidP="00692BA8">
      <w:pPr>
        <w:spacing w:before="360"/>
        <w:ind w:right="7505"/>
        <w:jc w:val="center"/>
        <w:rPr>
          <w:sz w:val="20"/>
          <w:szCs w:val="20"/>
        </w:rPr>
      </w:pPr>
      <w:r w:rsidRPr="00601D89">
        <w:rPr>
          <w:sz w:val="20"/>
          <w:szCs w:val="20"/>
        </w:rPr>
        <w:t>М.П.</w:t>
      </w:r>
    </w:p>
    <w:p w:rsidR="00692BA8" w:rsidRPr="00601D89" w:rsidRDefault="00692BA8" w:rsidP="00692BA8">
      <w:pPr>
        <w:ind w:right="7505"/>
        <w:jc w:val="center"/>
        <w:rPr>
          <w:sz w:val="20"/>
          <w:szCs w:val="20"/>
        </w:rPr>
      </w:pPr>
      <w:r>
        <w:rPr>
          <w:sz w:val="20"/>
          <w:szCs w:val="20"/>
        </w:rPr>
        <w:t>(при наличии)</w:t>
      </w:r>
    </w:p>
    <w:p w:rsidR="00692BA8" w:rsidRDefault="00692BA8" w:rsidP="00692BA8"/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0414C" w:rsidRDefault="00B0414C" w:rsidP="00DF06E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E7BE5" w:rsidRPr="00692BA8" w:rsidRDefault="00B0414C" w:rsidP="00692B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692B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</w:p>
    <w:p w:rsidR="00A1722D" w:rsidRPr="00CE30AF" w:rsidRDefault="00A1722D" w:rsidP="00CE30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1722D" w:rsidRPr="00CE30AF" w:rsidSect="006B5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6DB" w:rsidRDefault="003556DB" w:rsidP="009E7BE5">
      <w:pPr>
        <w:spacing w:after="0" w:line="240" w:lineRule="auto"/>
      </w:pPr>
      <w:r>
        <w:separator/>
      </w:r>
    </w:p>
  </w:endnote>
  <w:endnote w:type="continuationSeparator" w:id="0">
    <w:p w:rsidR="003556DB" w:rsidRDefault="003556DB" w:rsidP="009E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951382"/>
      <w:docPartObj>
        <w:docPartGallery w:val="Page Numbers (Bottom of Page)"/>
        <w:docPartUnique/>
      </w:docPartObj>
    </w:sdtPr>
    <w:sdtContent>
      <w:p w:rsidR="00AB6F0D" w:rsidRDefault="00AB6F0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B6F0D" w:rsidRDefault="00AB6F0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6DB" w:rsidRDefault="003556DB" w:rsidP="009E7BE5">
      <w:pPr>
        <w:spacing w:after="0" w:line="240" w:lineRule="auto"/>
      </w:pPr>
      <w:r>
        <w:separator/>
      </w:r>
    </w:p>
  </w:footnote>
  <w:footnote w:type="continuationSeparator" w:id="0">
    <w:p w:rsidR="003556DB" w:rsidRDefault="003556DB" w:rsidP="009E7B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F35AA"/>
    <w:multiLevelType w:val="multilevel"/>
    <w:tmpl w:val="CFF0CE6C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E5"/>
    <w:rsid w:val="000121CC"/>
    <w:rsid w:val="000621AA"/>
    <w:rsid w:val="00065EF9"/>
    <w:rsid w:val="00071E1F"/>
    <w:rsid w:val="000902FA"/>
    <w:rsid w:val="000A5964"/>
    <w:rsid w:val="000F68CF"/>
    <w:rsid w:val="00104F61"/>
    <w:rsid w:val="00132F84"/>
    <w:rsid w:val="001462FC"/>
    <w:rsid w:val="00150E36"/>
    <w:rsid w:val="00160ABA"/>
    <w:rsid w:val="00173CE5"/>
    <w:rsid w:val="001755D9"/>
    <w:rsid w:val="001854D0"/>
    <w:rsid w:val="00190734"/>
    <w:rsid w:val="001925E6"/>
    <w:rsid w:val="001B05C1"/>
    <w:rsid w:val="001B61E1"/>
    <w:rsid w:val="001C2258"/>
    <w:rsid w:val="0020111D"/>
    <w:rsid w:val="0021117F"/>
    <w:rsid w:val="00220DDC"/>
    <w:rsid w:val="00233E30"/>
    <w:rsid w:val="00267AC1"/>
    <w:rsid w:val="0028650B"/>
    <w:rsid w:val="00293C22"/>
    <w:rsid w:val="002B2FF9"/>
    <w:rsid w:val="002C765C"/>
    <w:rsid w:val="002F1AE0"/>
    <w:rsid w:val="00346AD2"/>
    <w:rsid w:val="003556DB"/>
    <w:rsid w:val="00355FB6"/>
    <w:rsid w:val="00366B96"/>
    <w:rsid w:val="00367F8E"/>
    <w:rsid w:val="00393F18"/>
    <w:rsid w:val="003B62FE"/>
    <w:rsid w:val="00401278"/>
    <w:rsid w:val="004303E8"/>
    <w:rsid w:val="00482A66"/>
    <w:rsid w:val="0048711A"/>
    <w:rsid w:val="004D0E24"/>
    <w:rsid w:val="004E5F0D"/>
    <w:rsid w:val="005109A0"/>
    <w:rsid w:val="00546A2D"/>
    <w:rsid w:val="00566C0D"/>
    <w:rsid w:val="005B2AAD"/>
    <w:rsid w:val="005D7832"/>
    <w:rsid w:val="00651D23"/>
    <w:rsid w:val="00687B9E"/>
    <w:rsid w:val="00692BA8"/>
    <w:rsid w:val="006B5591"/>
    <w:rsid w:val="006C5366"/>
    <w:rsid w:val="006D436F"/>
    <w:rsid w:val="00701378"/>
    <w:rsid w:val="00751795"/>
    <w:rsid w:val="00754BCA"/>
    <w:rsid w:val="00762855"/>
    <w:rsid w:val="00781B33"/>
    <w:rsid w:val="00793883"/>
    <w:rsid w:val="007C7A89"/>
    <w:rsid w:val="00834B70"/>
    <w:rsid w:val="00841B45"/>
    <w:rsid w:val="008502DC"/>
    <w:rsid w:val="008A603A"/>
    <w:rsid w:val="008B653A"/>
    <w:rsid w:val="008C5178"/>
    <w:rsid w:val="008C6F3F"/>
    <w:rsid w:val="008D3DDA"/>
    <w:rsid w:val="009542A8"/>
    <w:rsid w:val="00967A34"/>
    <w:rsid w:val="009E7BE5"/>
    <w:rsid w:val="009F66A0"/>
    <w:rsid w:val="00A07E32"/>
    <w:rsid w:val="00A1722D"/>
    <w:rsid w:val="00A3087A"/>
    <w:rsid w:val="00A427F5"/>
    <w:rsid w:val="00AB6F0D"/>
    <w:rsid w:val="00AD011F"/>
    <w:rsid w:val="00AD41F4"/>
    <w:rsid w:val="00AD7355"/>
    <w:rsid w:val="00B0414C"/>
    <w:rsid w:val="00B05005"/>
    <w:rsid w:val="00B14A0B"/>
    <w:rsid w:val="00B46CDC"/>
    <w:rsid w:val="00B6227C"/>
    <w:rsid w:val="00BB546F"/>
    <w:rsid w:val="00BB628C"/>
    <w:rsid w:val="00BD39BB"/>
    <w:rsid w:val="00BD66F9"/>
    <w:rsid w:val="00C229EB"/>
    <w:rsid w:val="00C52B95"/>
    <w:rsid w:val="00C57D46"/>
    <w:rsid w:val="00C74ED0"/>
    <w:rsid w:val="00C97459"/>
    <w:rsid w:val="00CB0DCF"/>
    <w:rsid w:val="00CE30AF"/>
    <w:rsid w:val="00D22509"/>
    <w:rsid w:val="00D42869"/>
    <w:rsid w:val="00DC357A"/>
    <w:rsid w:val="00DF06E3"/>
    <w:rsid w:val="00DF3B3C"/>
    <w:rsid w:val="00E42FE1"/>
    <w:rsid w:val="00E53614"/>
    <w:rsid w:val="00E725C7"/>
    <w:rsid w:val="00EB17BD"/>
    <w:rsid w:val="00EB2EDB"/>
    <w:rsid w:val="00EC4F14"/>
    <w:rsid w:val="00F36AB4"/>
    <w:rsid w:val="00F3710A"/>
    <w:rsid w:val="00F41F39"/>
    <w:rsid w:val="00F55FBC"/>
    <w:rsid w:val="00F91EB1"/>
    <w:rsid w:val="00FA6FC1"/>
    <w:rsid w:val="00FB43EE"/>
    <w:rsid w:val="00FE3407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F6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1"/>
    <w:uiPriority w:val="99"/>
    <w:qFormat/>
    <w:rsid w:val="001854D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9E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9E7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9E7BE5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9E7BE5"/>
    <w:rPr>
      <w:vertAlign w:val="superscript"/>
    </w:rPr>
  </w:style>
  <w:style w:type="paragraph" w:styleId="aa">
    <w:name w:val="List Paragraph"/>
    <w:basedOn w:val="a"/>
    <w:qFormat/>
    <w:rsid w:val="009E7B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qFormat/>
    <w:rsid w:val="009E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E7BE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C51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854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54D0"/>
    <w:rPr>
      <w:rFonts w:eastAsiaTheme="minorEastAsia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854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rsid w:val="001854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rsid w:val="00C9745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974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74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14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62FC"/>
  </w:style>
  <w:style w:type="paragraph" w:styleId="af">
    <w:name w:val="footer"/>
    <w:basedOn w:val="a"/>
    <w:link w:val="af0"/>
    <w:uiPriority w:val="99"/>
    <w:unhideWhenUsed/>
    <w:rsid w:val="0014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62FC"/>
  </w:style>
  <w:style w:type="paragraph" w:styleId="af1">
    <w:name w:val="No Spacing"/>
    <w:uiPriority w:val="1"/>
    <w:qFormat/>
    <w:rsid w:val="00146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uiPriority w:val="99"/>
    <w:rsid w:val="00B0414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B0414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04F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qFormat/>
    <w:rsid w:val="00FB43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0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05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4F6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1"/>
    <w:uiPriority w:val="99"/>
    <w:qFormat/>
    <w:rsid w:val="001854D0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a4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4">
    <w:name w:val="endnote text"/>
    <w:basedOn w:val="a"/>
    <w:link w:val="a3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1">
    <w:name w:val="Текст концевой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6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paragraph" w:styleId="a6">
    <w:name w:val="footnote text"/>
    <w:basedOn w:val="a"/>
    <w:link w:val="a5"/>
    <w:uiPriority w:val="99"/>
    <w:semiHidden/>
    <w:unhideWhenUsed/>
    <w:rsid w:val="009E7BE5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9E7BE5"/>
    <w:rPr>
      <w:rFonts w:eastAsiaTheme="minorEastAsia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9E7B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uiPriority w:val="99"/>
    <w:semiHidden/>
    <w:rsid w:val="009E7BE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9E7BE5"/>
    <w:rPr>
      <w:rFonts w:eastAsiaTheme="minorEastAsia"/>
      <w:lang w:eastAsia="ru-RU"/>
    </w:rPr>
  </w:style>
  <w:style w:type="character" w:styleId="a9">
    <w:name w:val="footnote reference"/>
    <w:basedOn w:val="a0"/>
    <w:uiPriority w:val="99"/>
    <w:semiHidden/>
    <w:unhideWhenUsed/>
    <w:rsid w:val="009E7BE5"/>
    <w:rPr>
      <w:vertAlign w:val="superscript"/>
    </w:rPr>
  </w:style>
  <w:style w:type="paragraph" w:styleId="aa">
    <w:name w:val="List Paragraph"/>
    <w:basedOn w:val="a"/>
    <w:qFormat/>
    <w:rsid w:val="009E7BE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link w:val="ConsPlusNormal0"/>
    <w:qFormat/>
    <w:rsid w:val="009E7B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E7BE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8C517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1854D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854D0"/>
    <w:rPr>
      <w:rFonts w:eastAsiaTheme="minorEastAsia"/>
      <w:lang w:eastAsia="ru-RU"/>
    </w:rPr>
  </w:style>
  <w:style w:type="character" w:customStyle="1" w:styleId="40">
    <w:name w:val="Заголовок 4 Знак"/>
    <w:basedOn w:val="a0"/>
    <w:uiPriority w:val="9"/>
    <w:semiHidden/>
    <w:rsid w:val="001854D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41">
    <w:name w:val="Заголовок 4 Знак1"/>
    <w:basedOn w:val="a0"/>
    <w:link w:val="4"/>
    <w:uiPriority w:val="99"/>
    <w:rsid w:val="001854D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basedOn w:val="a0"/>
    <w:rsid w:val="00C97459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C974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974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14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1462FC"/>
  </w:style>
  <w:style w:type="paragraph" w:styleId="af">
    <w:name w:val="footer"/>
    <w:basedOn w:val="a"/>
    <w:link w:val="af0"/>
    <w:uiPriority w:val="99"/>
    <w:unhideWhenUsed/>
    <w:rsid w:val="001462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462FC"/>
  </w:style>
  <w:style w:type="paragraph" w:styleId="af1">
    <w:name w:val="No Spacing"/>
    <w:uiPriority w:val="1"/>
    <w:qFormat/>
    <w:rsid w:val="001462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-">
    <w:name w:val="Интернет-ссылка"/>
    <w:uiPriority w:val="99"/>
    <w:rsid w:val="00B0414C"/>
    <w:rPr>
      <w:color w:val="000080"/>
      <w:u w:val="single"/>
    </w:rPr>
  </w:style>
  <w:style w:type="paragraph" w:customStyle="1" w:styleId="113">
    <w:name w:val="1абзац13"/>
    <w:basedOn w:val="a"/>
    <w:uiPriority w:val="99"/>
    <w:rsid w:val="00B0414C"/>
    <w:pPr>
      <w:suppressAutoHyphens/>
      <w:overflowPunct w:val="0"/>
      <w:spacing w:after="0" w:line="240" w:lineRule="auto"/>
      <w:ind w:left="57" w:firstLine="850"/>
      <w:jc w:val="both"/>
    </w:pPr>
    <w:rPr>
      <w:rFonts w:ascii="Times New Roman" w:eastAsia="Times New Roman" w:hAnsi="Times New Roman" w:cs="Times New Roman"/>
      <w:color w:val="00000A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04F6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qFormat/>
    <w:rsid w:val="00FB43E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B0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05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69DE4F2F5DD86E76CB3823DEFF388FDBEFCD5C3608EE52056923DF502sCA7I" TargetMode="External"/><Relationship Id="rId18" Type="http://schemas.openxmlformats.org/officeDocument/2006/relationships/hyperlink" Target="consultantplus://offline/ref=47CD129AC18BF0C1E5C0A3FC9A5FA65A9C510A078E2B1CE52EDA99EE7607F3094FD20B4D924E10C41C46B49A22E08C70C38764DA450B050B41D5DA0C31zFF" TargetMode="External"/><Relationship Id="rId26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47CD129AC18BF0C1E5C0A3FC9A5FA65A9C510A078E2B1CE52EDA99EE7607F3094FD20B4D924E10C41C46B49A22E08C70C38764DA450B050B41D5DA0C31zFF" TargetMode="External"/><Relationship Id="rId34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gosuslugi35.ru./" TargetMode="External"/><Relationship Id="rId17" Type="http://schemas.openxmlformats.org/officeDocument/2006/relationships/hyperlink" Target="consultantplus://offline/ref=9DFCD0BC58F1901188C452263C0976EC7682B8277B42784B22C3A2DEC2AABDAEC9F86746227977ABeCmEQ" TargetMode="External"/><Relationship Id="rId25" Type="http://schemas.openxmlformats.org/officeDocument/2006/relationships/hyperlink" Target="consultantplus://offline/ref=536E5612E7DCF44F8E2DA862573762B3BC2546CB4056273924289935A1317EC6D0E5362A9D619CE7EBB97BB0F498BC38608EF120CCD2C5E0M3EFO" TargetMode="External"/><Relationship Id="rId33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0336DA60F86D63DCDFA8D98ED087F9A&amp;req=doc&amp;base=LAW&amp;n=183496&amp;date=27.03.2019" TargetMode="External"/><Relationship Id="rId20" Type="http://schemas.openxmlformats.org/officeDocument/2006/relationships/hyperlink" Target="consultantplus://offline/ref=570971C2B94708539BD06035C224A13ABFBD4DBF048FF081026CE26E82FD0D783367A91EqFr3I" TargetMode="External"/><Relationship Id="rId29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abushadm@vologda.ru" TargetMode="External"/><Relationship Id="rId24" Type="http://schemas.openxmlformats.org/officeDocument/2006/relationships/hyperlink" Target="consultantplus://offline/ref=536E5612E7DCF44F8E2DA862573762B3BC2546CB4056273924289935A1317EC6D0E53629946194B6BEF67AECB3CDAF3B688EF328D0MDE1O" TargetMode="External"/><Relationship Id="rId32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7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69DE4F2F5DD86E76CB3823DEFF388FDBEF7D4C9678AE52056923DF502C7475FD3DE2Ds3ACI" TargetMode="External"/><Relationship Id="rId23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28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6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10" Type="http://schemas.openxmlformats.org/officeDocument/2006/relationships/hyperlink" Target="mailto:babushstroi@mail.ru" TargetMode="External"/><Relationship Id="rId19" Type="http://schemas.openxmlformats.org/officeDocument/2006/relationships/hyperlink" Target="consultantplus://offline/ref=570971C2B94708539BD06035C224A13ABFBC43B90F88F081026CE26E82FD0D783367A917F5CD55C0qEr0I" TargetMode="External"/><Relationship Id="rId31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769DE4F2F5DD86E76CB3823DEFF388FDBEF7D4C9678AE52056923DF502C7475FD3DE2Ds3A9I" TargetMode="External"/><Relationship Id="rId22" Type="http://schemas.openxmlformats.org/officeDocument/2006/relationships/hyperlink" Target="consultantplus://offline/ref=536E5612E7DCF44F8E2DA862573762B3BC2546CB4056273924289935A1317EC6D0E53629996594B6BEF67AECB3CDAF3B688EF328D0MDE1O" TargetMode="External"/><Relationship Id="rId27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0" Type="http://schemas.openxmlformats.org/officeDocument/2006/relationships/hyperlink" Target="consultantplus://offline/ref=536E5612E7DCF44F8E2DA862573762B3BC2546CB4056273924289935A1317EC6D0E5362A9D619CE7EDB97BB0F498BC38608EF120CCD2C5E0M3EFO" TargetMode="External"/><Relationship Id="rId35" Type="http://schemas.openxmlformats.org/officeDocument/2006/relationships/hyperlink" Target="consultantplus://offline/ref=536E5612E7DCF44F8E2DA862573762B3BC2546CB4056273924289935A1317EC6D0E5362A9D619CE7EDB97BB0F498BC38608EF120CCD2C5E0M3E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F2075-2EA0-4E75-8006-0F0388041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10111</Words>
  <Characters>57637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</cp:lastModifiedBy>
  <cp:revision>14</cp:revision>
  <cp:lastPrinted>2023-02-02T11:52:00Z</cp:lastPrinted>
  <dcterms:created xsi:type="dcterms:W3CDTF">2023-01-28T11:36:00Z</dcterms:created>
  <dcterms:modified xsi:type="dcterms:W3CDTF">2023-02-02T11:54:00Z</dcterms:modified>
</cp:coreProperties>
</file>