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76" w:rsidRDefault="00886376" w:rsidP="00886376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703AA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Определен порядок передачи для реализации, утилизации или уничтожения древесины и лесоматериалов, изъятых в ходе досудебного производства по уголовным делам</w:t>
      </w:r>
      <w:r w:rsidRPr="00CF7E9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886376" w:rsidRDefault="00886376" w:rsidP="00886376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86376" w:rsidRPr="00CF7E97" w:rsidRDefault="00886376" w:rsidP="00886376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Речь идет о продукции, изъятой в ходе досудебного производства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уголовным делам о преступлениях, предусмотренных статьями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</w:t>
      </w:r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>191.1</w:t>
      </w:r>
      <w:r w:rsidRPr="00CF7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</w:t>
      </w:r>
      <w:r w:rsidRPr="00CF7E9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Приобретение, хранение, перевозка, переработка в целях сбыта или сбыт заведомо незаконно заготовленной древесины</w:t>
      </w:r>
      <w:r w:rsidRPr="00CF7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), 226.1 </w:t>
      </w:r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>и 260 УК РФ</w:t>
      </w:r>
      <w:r w:rsidRPr="00CF7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</w:t>
      </w:r>
      <w:r w:rsidRPr="00CF7E9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Незаконная рубка лесных насаждений). </w:t>
      </w:r>
      <w:r w:rsidRPr="00CF7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886376" w:rsidRPr="00CF7E97" w:rsidRDefault="00886376" w:rsidP="00886376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Так, древесина и (или) полученная из нее продукция подлежат передаче в </w:t>
      </w:r>
      <w:proofErr w:type="spellStart"/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>Росимущество</w:t>
      </w:r>
      <w:proofErr w:type="spellEnd"/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основании соответствующего решения суда. </w:t>
      </w:r>
    </w:p>
    <w:p w:rsidR="00886376" w:rsidRDefault="00886376" w:rsidP="00886376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>Кроме этого, документом установлен порядок передачи для хранения, реализации, утилизации или уничтожения древесины и необработанных лесоматериалов, изъятых при производстве по делам об административных правонарушениях, предусмотренных статьей 8.28 КоАП РФ</w:t>
      </w:r>
      <w:r w:rsidRPr="00CF7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(н</w:t>
      </w:r>
      <w:r w:rsidRPr="00CF7E9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езаконная рубка, повреждение лесных насаждений или самовольное выкапывание в лесах деревьев, кустарников, лиан</w:t>
      </w:r>
      <w:r w:rsidRPr="00CF7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). </w:t>
      </w:r>
    </w:p>
    <w:p w:rsidR="00886376" w:rsidRPr="00CF7E97" w:rsidRDefault="00886376" w:rsidP="00886376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703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Предусмотрены, в том числе, порядок и условия реализации, утилизации или уничтожения древесины и полученной из нее продукции в указанных случаях. </w:t>
      </w:r>
    </w:p>
    <w:p w:rsidR="00630A73" w:rsidRDefault="00886376" w:rsidP="00886376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</w:t>
      </w:r>
      <w:hyperlink r:id="rId4" w:history="1">
        <w:r w:rsidRPr="00CF7E97">
          <w:rPr>
            <w:rStyle w:val="a3"/>
            <w:rFonts w:cs="Times New Roman"/>
            <w:i/>
            <w:sz w:val="28"/>
            <w:szCs w:val="28"/>
          </w:rPr>
          <w:t>Постановление</w:t>
        </w:r>
      </w:hyperlink>
      <w:r w:rsidRPr="00CF7E97">
        <w:rPr>
          <w:rFonts w:cs="Times New Roman"/>
          <w:i/>
          <w:sz w:val="28"/>
          <w:szCs w:val="28"/>
        </w:rPr>
        <w:t xml:space="preserve"> Правительства РФ от 20.01.2023 № 50 «Об утверждении Положения о передаче для хранения, реализации, утилизации или уничтожения древесины и (или) полученной из нее продукции в виде необработанных лесоматериалов, изъятых при производстве по делам об административных правонарушениях, и об условиях хранения, реализации, утилизации или уничтожения указанных древесины и (или) полученной из нее продукции в виде необработанных лесоматериалов, Положения о передаче для реализации, утилизации или уничтожения древесины и (или) полученной из нее продукции в виде лесоматериалов, изъятых в ходе досудебного производства по уголовным делам, и об условиях реализации, утилизации или уничтожения указанных древесины и (или) полученной из нее продукции в виде лесоматериалов и о внесении изменений в некоторые акты</w:t>
      </w:r>
    </w:p>
    <w:p w:rsidR="00886376" w:rsidRDefault="00886376" w:rsidP="00886376">
      <w:pPr>
        <w:jc w:val="both"/>
        <w:rPr>
          <w:rFonts w:cs="Times New Roman"/>
          <w:i/>
          <w:sz w:val="28"/>
          <w:szCs w:val="28"/>
        </w:rPr>
      </w:pPr>
    </w:p>
    <w:p w:rsidR="00886376" w:rsidRDefault="00886376" w:rsidP="00886376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 Заместитель прокурора района</w:t>
      </w:r>
    </w:p>
    <w:p w:rsidR="00886376" w:rsidRDefault="00886376" w:rsidP="00886376">
      <w:pPr>
        <w:jc w:val="both"/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Сухоруков Р.И.</w:t>
      </w:r>
    </w:p>
    <w:sectPr w:rsidR="0088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12"/>
    <w:rsid w:val="00355A12"/>
    <w:rsid w:val="00630A73"/>
    <w:rsid w:val="008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159E"/>
  <w15:chartTrackingRefBased/>
  <w15:docId w15:val="{D7EA0328-B886-4E97-A719-25FCDE30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63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8030&amp;date=29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Сухоруков Роман Игоревич</cp:lastModifiedBy>
  <cp:revision>2</cp:revision>
  <dcterms:created xsi:type="dcterms:W3CDTF">2023-02-02T12:22:00Z</dcterms:created>
  <dcterms:modified xsi:type="dcterms:W3CDTF">2023-02-02T12:26:00Z</dcterms:modified>
</cp:coreProperties>
</file>