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70" w:rsidRDefault="00561D70" w:rsidP="00561D70">
      <w:pPr>
        <w:rPr>
          <w:sz w:val="28"/>
        </w:rPr>
      </w:pPr>
    </w:p>
    <w:p w:rsidR="00561D70" w:rsidRDefault="00561D70" w:rsidP="00561D70">
      <w:pPr>
        <w:tabs>
          <w:tab w:val="left" w:pos="6600"/>
        </w:tabs>
        <w:ind w:firstLine="540"/>
        <w:jc w:val="center"/>
        <w:rPr>
          <w:sz w:val="28"/>
        </w:rPr>
      </w:pPr>
    </w:p>
    <w:p w:rsidR="00561D70" w:rsidRDefault="00561D70" w:rsidP="00561D70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1D70" w:rsidRDefault="00561D70" w:rsidP="00561D70">
      <w:pPr>
        <w:jc w:val="center"/>
      </w:pPr>
    </w:p>
    <w:p w:rsidR="00561D70" w:rsidRPr="004212BC" w:rsidRDefault="00561D70" w:rsidP="00561D70">
      <w:pPr>
        <w:jc w:val="center"/>
        <w:rPr>
          <w:sz w:val="20"/>
        </w:rPr>
      </w:pPr>
      <w:r w:rsidRPr="004212BC">
        <w:rPr>
          <w:sz w:val="20"/>
        </w:rPr>
        <w:t>АДМИНИСТРАЦИЯ</w:t>
      </w:r>
      <w:r>
        <w:rPr>
          <w:sz w:val="20"/>
        </w:rPr>
        <w:t xml:space="preserve">  </w:t>
      </w:r>
      <w:r w:rsidRPr="004212BC">
        <w:rPr>
          <w:sz w:val="20"/>
        </w:rPr>
        <w:t xml:space="preserve"> БАБУШКИНСКОГО МУНИЦИПАЛЬНОГО ОКРУГА ВОЛОГОДСКОЙ ОБЛАСТИ</w:t>
      </w:r>
    </w:p>
    <w:p w:rsidR="00561D70" w:rsidRDefault="00561D70" w:rsidP="00561D70">
      <w:pPr>
        <w:ind w:firstLine="709"/>
        <w:jc w:val="center"/>
      </w:pPr>
      <w:bookmarkStart w:id="0" w:name="__Fieldmark__4581_4022129465"/>
    </w:p>
    <w:p w:rsidR="00561D70" w:rsidRDefault="00F347BD" w:rsidP="00561D70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561D70">
        <w:rPr>
          <w:b/>
          <w:bCs/>
          <w:spacing w:val="16"/>
          <w:sz w:val="36"/>
          <w:szCs w:val="36"/>
        </w:rPr>
        <w:t>ПОСТАНОВЛЕНИЕ</w:t>
      </w:r>
    </w:p>
    <w:p w:rsidR="00561D70" w:rsidRDefault="00C279C7" w:rsidP="00561D70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25.</w:t>
      </w:r>
      <w:r w:rsidR="00561D70">
        <w:rPr>
          <w:sz w:val="28"/>
          <w:szCs w:val="28"/>
        </w:rPr>
        <w:t xml:space="preserve">06.2024 года                                                                                             № </w:t>
      </w:r>
      <w:r>
        <w:rPr>
          <w:sz w:val="28"/>
          <w:szCs w:val="28"/>
        </w:rPr>
        <w:t>481</w:t>
      </w:r>
      <w:r w:rsidR="00561D70">
        <w:rPr>
          <w:sz w:val="28"/>
          <w:szCs w:val="28"/>
        </w:rPr>
        <w:t xml:space="preserve">               </w:t>
      </w:r>
    </w:p>
    <w:p w:rsidR="00561D70" w:rsidRDefault="00561D70" w:rsidP="00561D70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Cs w:val="24"/>
        </w:rPr>
      </w:pPr>
      <w:r>
        <w:rPr>
          <w:szCs w:val="24"/>
        </w:rPr>
        <w:t>с.им. Бабушкина</w:t>
      </w:r>
    </w:p>
    <w:p w:rsidR="00561D70" w:rsidRDefault="00561D70" w:rsidP="00561D70">
      <w:pPr>
        <w:pStyle w:val="a5"/>
        <w:jc w:val="center"/>
        <w:rPr>
          <w:b/>
          <w:sz w:val="28"/>
          <w:szCs w:val="28"/>
        </w:rPr>
      </w:pPr>
    </w:p>
    <w:p w:rsidR="00561D70" w:rsidRPr="00C279C7" w:rsidRDefault="00561D70" w:rsidP="00561D70">
      <w:pPr>
        <w:jc w:val="center"/>
        <w:rPr>
          <w:sz w:val="28"/>
          <w:szCs w:val="28"/>
        </w:rPr>
      </w:pPr>
      <w:r w:rsidRPr="00C279C7">
        <w:rPr>
          <w:b/>
          <w:bCs/>
          <w:sz w:val="28"/>
          <w:szCs w:val="28"/>
        </w:rPr>
        <w:t xml:space="preserve">Об утверждении </w:t>
      </w:r>
      <w:r w:rsidRPr="00C279C7">
        <w:rPr>
          <w:b/>
          <w:sz w:val="28"/>
          <w:szCs w:val="28"/>
        </w:rPr>
        <w:t>административного регламента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Бабушкинского муниципального округа</w:t>
      </w:r>
    </w:p>
    <w:p w:rsidR="00561D70" w:rsidRPr="00C279C7" w:rsidRDefault="00561D70" w:rsidP="00561D70">
      <w:pPr>
        <w:jc w:val="center"/>
        <w:outlineLvl w:val="1"/>
        <w:rPr>
          <w:color w:val="000000" w:themeColor="text1"/>
          <w:sz w:val="28"/>
          <w:szCs w:val="28"/>
        </w:rPr>
      </w:pPr>
    </w:p>
    <w:p w:rsidR="00561D70" w:rsidRPr="00C279C7" w:rsidRDefault="00561D70" w:rsidP="00561D7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279C7">
        <w:rPr>
          <w:rFonts w:ascii="Arial" w:hAnsi="Arial"/>
          <w:b/>
          <w:color w:val="000000" w:themeColor="text1"/>
          <w:sz w:val="28"/>
          <w:szCs w:val="28"/>
        </w:rPr>
        <w:tab/>
      </w:r>
      <w:r w:rsidRPr="00C279C7">
        <w:rPr>
          <w:color w:val="000000" w:themeColor="text1"/>
          <w:sz w:val="28"/>
          <w:szCs w:val="28"/>
        </w:rPr>
        <w:t xml:space="preserve">В </w:t>
      </w:r>
      <w:r w:rsidRPr="00C279C7">
        <w:rPr>
          <w:bCs/>
          <w:color w:val="000000" w:themeColor="text1"/>
          <w:sz w:val="28"/>
          <w:szCs w:val="28"/>
        </w:rPr>
        <w:t xml:space="preserve">соответствии с Федеральным </w:t>
      </w:r>
      <w:hyperlink r:id="rId8" w:history="1">
        <w:r w:rsidRPr="00C279C7">
          <w:rPr>
            <w:bCs/>
            <w:color w:val="000000" w:themeColor="text1"/>
            <w:sz w:val="28"/>
            <w:szCs w:val="28"/>
          </w:rPr>
          <w:t>законом</w:t>
        </w:r>
      </w:hyperlink>
      <w:r w:rsidRPr="00C279C7">
        <w:rPr>
          <w:bCs/>
          <w:color w:val="000000" w:themeColor="text1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C279C7">
          <w:rPr>
            <w:bCs/>
            <w:color w:val="000000" w:themeColor="text1"/>
            <w:sz w:val="28"/>
            <w:szCs w:val="28"/>
          </w:rPr>
          <w:t>законом</w:t>
        </w:r>
      </w:hyperlink>
      <w:r w:rsidRPr="00C279C7">
        <w:rPr>
          <w:bCs/>
          <w:color w:val="000000" w:themeColor="text1"/>
          <w:sz w:val="28"/>
          <w:szCs w:val="28"/>
        </w:rPr>
        <w:t xml:space="preserve"> от 27.07.2010 года № 210-ФЗ «Об организации предоставления государственных и муниципальных</w:t>
      </w:r>
      <w:r w:rsidRPr="00C279C7">
        <w:rPr>
          <w:bCs/>
          <w:sz w:val="28"/>
          <w:szCs w:val="28"/>
        </w:rPr>
        <w:t xml:space="preserve"> услуг» (с последующими изменениями), постановлением администрации Бабушкинского муниципального округа от 09.01.2023 года № 20 «Об утверждении Порядка разработки и утверждения административных регламентов предоставления муниципальных услуг»,</w:t>
      </w:r>
      <w:r w:rsidRPr="00C279C7">
        <w:rPr>
          <w:sz w:val="28"/>
          <w:szCs w:val="28"/>
        </w:rPr>
        <w:t xml:space="preserve"> руководствуясь Уставом Бабушкинского муниципального округа,</w:t>
      </w:r>
    </w:p>
    <w:p w:rsidR="00561D70" w:rsidRPr="00561D70" w:rsidRDefault="00561D70" w:rsidP="00561D70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561D70" w:rsidRPr="0076069E" w:rsidRDefault="00561D70" w:rsidP="00561D70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76069E">
        <w:rPr>
          <w:b/>
          <w:bCs/>
          <w:sz w:val="32"/>
          <w:szCs w:val="32"/>
        </w:rPr>
        <w:t>ПОСТАНОВЛЯЮ:</w:t>
      </w:r>
    </w:p>
    <w:p w:rsidR="00561D70" w:rsidRPr="00C279C7" w:rsidRDefault="00561D70" w:rsidP="00561D70">
      <w:pPr>
        <w:pStyle w:val="a5"/>
        <w:jc w:val="both"/>
        <w:rPr>
          <w:sz w:val="28"/>
          <w:szCs w:val="28"/>
        </w:rPr>
      </w:pPr>
      <w:r>
        <w:tab/>
      </w:r>
      <w:r w:rsidRPr="00C279C7">
        <w:rPr>
          <w:sz w:val="28"/>
          <w:szCs w:val="28"/>
        </w:rPr>
        <w:t xml:space="preserve">1. </w:t>
      </w:r>
      <w:bookmarkStart w:id="7" w:name="Par0"/>
      <w:bookmarkStart w:id="8" w:name="Par1"/>
      <w:bookmarkEnd w:id="7"/>
      <w:bookmarkEnd w:id="8"/>
      <w:r w:rsidRPr="00C279C7">
        <w:rPr>
          <w:sz w:val="28"/>
          <w:szCs w:val="28"/>
        </w:rPr>
        <w:t>Утвердить административный регламент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Бабушкинского муниципального округа согласно приложению к настоящему постановлению.</w:t>
      </w:r>
    </w:p>
    <w:p w:rsidR="00561D70" w:rsidRPr="00C279C7" w:rsidRDefault="00561D70" w:rsidP="00561D70">
      <w:pPr>
        <w:pStyle w:val="a5"/>
        <w:jc w:val="both"/>
        <w:rPr>
          <w:sz w:val="28"/>
          <w:szCs w:val="28"/>
        </w:rPr>
      </w:pPr>
      <w:r w:rsidRPr="00C279C7">
        <w:rPr>
          <w:rFonts w:eastAsiaTheme="minorHAnsi"/>
          <w:sz w:val="28"/>
          <w:szCs w:val="28"/>
          <w:lang w:eastAsia="en-US"/>
        </w:rPr>
        <w:tab/>
        <w:t>2</w:t>
      </w:r>
      <w:r w:rsidRPr="00C279C7">
        <w:rPr>
          <w:sz w:val="28"/>
          <w:szCs w:val="28"/>
        </w:rPr>
        <w:t xml:space="preserve">. Назначить консультанта отдела строительства, архитектуры и жилищно-коммунального хозяйства администрации Бабушкинского муниципального округа ответственным за предоставление муниципальной услуги по </w:t>
      </w:r>
      <w:r w:rsidR="00C279C7" w:rsidRPr="00C279C7">
        <w:rPr>
          <w:sz w:val="28"/>
          <w:szCs w:val="28"/>
        </w:rPr>
        <w:t>признанию жилого помещения непригодным для проживания и многоквартирного дома аварийным и подлежащим сносу или реконструкции на территории Бабушкинского муниципального округа</w:t>
      </w:r>
      <w:r w:rsidRPr="00C279C7">
        <w:rPr>
          <w:sz w:val="28"/>
          <w:szCs w:val="28"/>
        </w:rPr>
        <w:t>.</w:t>
      </w:r>
    </w:p>
    <w:p w:rsidR="00561D70" w:rsidRPr="00C279C7" w:rsidRDefault="00561D70" w:rsidP="00561D70">
      <w:pPr>
        <w:pStyle w:val="a5"/>
        <w:jc w:val="both"/>
        <w:rPr>
          <w:color w:val="000000"/>
          <w:sz w:val="28"/>
          <w:szCs w:val="28"/>
        </w:rPr>
      </w:pPr>
      <w:r w:rsidRPr="00C279C7">
        <w:rPr>
          <w:sz w:val="28"/>
          <w:szCs w:val="28"/>
        </w:rPr>
        <w:tab/>
        <w:t>3. Настоящее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  <w:r w:rsidRPr="00C279C7">
        <w:rPr>
          <w:sz w:val="28"/>
          <w:szCs w:val="28"/>
        </w:rPr>
        <w:tab/>
      </w:r>
    </w:p>
    <w:p w:rsidR="00561D70" w:rsidRPr="00C279C7" w:rsidRDefault="00561D70" w:rsidP="00561D70">
      <w:pPr>
        <w:pStyle w:val="a5"/>
        <w:jc w:val="both"/>
        <w:rPr>
          <w:sz w:val="28"/>
          <w:szCs w:val="28"/>
        </w:rPr>
      </w:pPr>
      <w:r w:rsidRPr="00C279C7">
        <w:rPr>
          <w:sz w:val="28"/>
          <w:szCs w:val="28"/>
        </w:rPr>
        <w:lastRenderedPageBreak/>
        <w:tab/>
        <w:t>4. Контроль за исполнением настоящего постановления возложить на начальника отдела строительства, архитектуры и жилищно-коммунального хозяйства администрации Бабушкинского муниципального округа Вологодской области.</w:t>
      </w:r>
    </w:p>
    <w:p w:rsidR="00561D70" w:rsidRPr="00C279C7" w:rsidRDefault="00561D70" w:rsidP="00561D70">
      <w:pPr>
        <w:pStyle w:val="a5"/>
        <w:jc w:val="both"/>
        <w:rPr>
          <w:sz w:val="28"/>
          <w:szCs w:val="28"/>
        </w:rPr>
      </w:pPr>
    </w:p>
    <w:p w:rsidR="00561D70" w:rsidRPr="00C279C7" w:rsidRDefault="00561D70" w:rsidP="00561D70">
      <w:pPr>
        <w:rPr>
          <w:sz w:val="28"/>
          <w:szCs w:val="28"/>
        </w:rPr>
      </w:pPr>
    </w:p>
    <w:p w:rsidR="00561D70" w:rsidRPr="00C279C7" w:rsidRDefault="00561D70" w:rsidP="00561D70">
      <w:pPr>
        <w:rPr>
          <w:sz w:val="28"/>
          <w:szCs w:val="28"/>
        </w:rPr>
      </w:pPr>
    </w:p>
    <w:p w:rsidR="00561D70" w:rsidRPr="00C279C7" w:rsidRDefault="00561D70" w:rsidP="00561D70">
      <w:pPr>
        <w:rPr>
          <w:sz w:val="28"/>
          <w:szCs w:val="28"/>
        </w:rPr>
      </w:pPr>
      <w:r w:rsidRPr="00C279C7">
        <w:rPr>
          <w:sz w:val="28"/>
          <w:szCs w:val="28"/>
        </w:rPr>
        <w:t>Глав</w:t>
      </w:r>
      <w:r w:rsidR="00C279C7" w:rsidRPr="00C279C7">
        <w:rPr>
          <w:sz w:val="28"/>
          <w:szCs w:val="28"/>
        </w:rPr>
        <w:t xml:space="preserve">а </w:t>
      </w:r>
      <w:r w:rsidRPr="00C279C7">
        <w:rPr>
          <w:sz w:val="28"/>
          <w:szCs w:val="28"/>
        </w:rPr>
        <w:t xml:space="preserve"> округа                                                    </w:t>
      </w:r>
      <w:r w:rsidR="00C279C7" w:rsidRPr="00C279C7">
        <w:rPr>
          <w:sz w:val="28"/>
          <w:szCs w:val="28"/>
        </w:rPr>
        <w:t xml:space="preserve">           </w:t>
      </w:r>
      <w:r w:rsidR="00C279C7">
        <w:rPr>
          <w:sz w:val="28"/>
          <w:szCs w:val="28"/>
        </w:rPr>
        <w:t xml:space="preserve">                      </w:t>
      </w:r>
      <w:r w:rsidR="00C279C7" w:rsidRPr="00C279C7">
        <w:rPr>
          <w:sz w:val="28"/>
          <w:szCs w:val="28"/>
        </w:rPr>
        <w:t>Т.С. Жирохова</w:t>
      </w:r>
      <w:r w:rsidRPr="00C279C7">
        <w:rPr>
          <w:sz w:val="28"/>
          <w:szCs w:val="28"/>
        </w:rPr>
        <w:t xml:space="preserve">      </w:t>
      </w:r>
    </w:p>
    <w:p w:rsidR="00C279C7" w:rsidRDefault="00561D70" w:rsidP="00561D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C279C7" w:rsidRDefault="00C279C7" w:rsidP="00561D70">
      <w:pPr>
        <w:jc w:val="right"/>
        <w:rPr>
          <w:sz w:val="28"/>
          <w:szCs w:val="28"/>
        </w:rPr>
      </w:pPr>
    </w:p>
    <w:p w:rsidR="00561D70" w:rsidRDefault="00561D70" w:rsidP="00561D70">
      <w:pPr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561D70" w:rsidRDefault="00561D70" w:rsidP="00561D70">
      <w:pPr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561D70" w:rsidRDefault="00561D70" w:rsidP="00561D70">
      <w:pPr>
        <w:jc w:val="right"/>
        <w:rPr>
          <w:sz w:val="28"/>
        </w:rPr>
      </w:pPr>
      <w:r>
        <w:rPr>
          <w:sz w:val="28"/>
        </w:rPr>
        <w:t xml:space="preserve">Бабушкинского муниципального округа </w:t>
      </w:r>
    </w:p>
    <w:p w:rsidR="00561D70" w:rsidRDefault="00561D70" w:rsidP="00561D70">
      <w:pPr>
        <w:jc w:val="center"/>
        <w:rPr>
          <w:sz w:val="28"/>
        </w:rPr>
      </w:pPr>
      <w:r>
        <w:rPr>
          <w:sz w:val="28"/>
        </w:rPr>
        <w:t xml:space="preserve">                                   </w:t>
      </w:r>
      <w:r w:rsidR="00C279C7">
        <w:rPr>
          <w:sz w:val="28"/>
        </w:rPr>
        <w:t xml:space="preserve">                                                     </w:t>
      </w:r>
      <w:r>
        <w:rPr>
          <w:sz w:val="28"/>
        </w:rPr>
        <w:t xml:space="preserve">от   </w:t>
      </w:r>
      <w:r w:rsidR="00C279C7">
        <w:rPr>
          <w:sz w:val="28"/>
        </w:rPr>
        <w:t>25.</w:t>
      </w:r>
      <w:r>
        <w:rPr>
          <w:sz w:val="28"/>
        </w:rPr>
        <w:t>06.2024 года №</w:t>
      </w:r>
      <w:r w:rsidR="00C279C7">
        <w:rPr>
          <w:sz w:val="28"/>
        </w:rPr>
        <w:t xml:space="preserve"> 481</w:t>
      </w:r>
    </w:p>
    <w:p w:rsidR="00561D70" w:rsidRDefault="00561D70" w:rsidP="00561D70">
      <w:pPr>
        <w:jc w:val="center"/>
        <w:rPr>
          <w:sz w:val="28"/>
          <w:szCs w:val="28"/>
        </w:rPr>
      </w:pPr>
    </w:p>
    <w:p w:rsidR="00561D70" w:rsidRPr="00561D70" w:rsidRDefault="00561D70" w:rsidP="00561D70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Pr="00561D70">
        <w:rPr>
          <w:b/>
          <w:sz w:val="28"/>
        </w:rPr>
        <w:t xml:space="preserve">дминистративный регламент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rPr>
          <w:b/>
          <w:sz w:val="28"/>
        </w:rPr>
        <w:t xml:space="preserve">Бабушкинского </w:t>
      </w:r>
      <w:r w:rsidRPr="00561D70">
        <w:rPr>
          <w:b/>
          <w:sz w:val="28"/>
        </w:rPr>
        <w:t xml:space="preserve">муниципального </w:t>
      </w:r>
      <w:r>
        <w:rPr>
          <w:b/>
          <w:sz w:val="28"/>
        </w:rPr>
        <w:t>округа</w:t>
      </w:r>
    </w:p>
    <w:p w:rsidR="00561D70" w:rsidRDefault="00561D70" w:rsidP="00561D70">
      <w:pPr>
        <w:jc w:val="center"/>
        <w:outlineLvl w:val="1"/>
        <w:rPr>
          <w:sz w:val="28"/>
        </w:rPr>
      </w:pPr>
    </w:p>
    <w:p w:rsidR="00561D70" w:rsidRDefault="00561D70" w:rsidP="00561D70">
      <w:pPr>
        <w:jc w:val="center"/>
        <w:outlineLvl w:val="1"/>
        <w:rPr>
          <w:sz w:val="28"/>
        </w:rPr>
      </w:pPr>
      <w:r>
        <w:rPr>
          <w:sz w:val="28"/>
        </w:rPr>
        <w:t xml:space="preserve">I. Общие положения 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1.1. Административный регламент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561D70" w:rsidRDefault="00561D70" w:rsidP="00561D70">
      <w:pPr>
        <w:ind w:firstLine="709"/>
        <w:jc w:val="both"/>
      </w:pPr>
      <w:r>
        <w:rPr>
          <w:sz w:val="28"/>
        </w:rPr>
        <w:t>1.2. Заявителями при предоставлении муниципальной услуги являются физические и юридические лица, являющиеся собственниками помещений, правообладатели и наниматели жилых помещений либо их уполномоченные представители (далее – заявители).</w:t>
      </w:r>
    </w:p>
    <w:p w:rsidR="00561D70" w:rsidRPr="00F21074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1.3.</w:t>
      </w:r>
      <w:r>
        <w:t xml:space="preserve"> </w:t>
      </w:r>
      <w:r w:rsidRPr="00710662">
        <w:rPr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размещен на официальном сайте Бабушкинского муниципального </w:t>
      </w:r>
      <w:r>
        <w:rPr>
          <w:sz w:val="28"/>
          <w:szCs w:val="28"/>
        </w:rPr>
        <w:t xml:space="preserve">округа </w:t>
      </w:r>
      <w:r w:rsidRPr="00710662">
        <w:rPr>
          <w:sz w:val="28"/>
          <w:szCs w:val="28"/>
        </w:rPr>
        <w:t>в информационно-телекоммуникационной сети «Интернет» (далее - официальный сайт), а также с использованием государственной информационной системы «Портал государственных и муниципальных услуг (функций) Вологодской области» (далее - Региональный портал);</w:t>
      </w:r>
    </w:p>
    <w:p w:rsidR="00561D70" w:rsidRDefault="00561D70" w:rsidP="00561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ED3648">
        <w:rPr>
          <w:sz w:val="28"/>
          <w:szCs w:val="28"/>
        </w:rPr>
        <w:t>1</w:t>
      </w:r>
      <w:r>
        <w:rPr>
          <w:sz w:val="28"/>
          <w:szCs w:val="28"/>
        </w:rPr>
        <w:t>.4.</w:t>
      </w:r>
      <w:r w:rsidRPr="007106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Место нахождения, почтовый адрес, график работы Уполномоченного органа, включая график приема документов и график личного приема Главой округа, номера телефона для информирования по вопросам, связанным с предоставлением муниципальной услуги подлежат размещению на официальном сайте Бабушкинского муниципального округа в информационно-телекоммуникационной сети «Интернет» и в реестре муниципальных услуг в государственной информационной системе «Портал государственных и муниципальных услуг (функций) Вологодской области».</w:t>
      </w:r>
    </w:p>
    <w:p w:rsidR="00561D70" w:rsidRPr="00CD5ACF" w:rsidRDefault="00561D70" w:rsidP="00561D7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Адрес федеральной государственной информационной системы "Единый портал государственных и муниципальных услуг (функций)" (далее также - Единый портал) в сети «Интернет»: </w:t>
      </w:r>
      <w:hyperlink r:id="rId10" w:history="1">
        <w:r w:rsidRPr="001A586C">
          <w:rPr>
            <w:rStyle w:val="a6"/>
            <w:rFonts w:eastAsiaTheme="minorHAnsi"/>
            <w:sz w:val="28"/>
            <w:szCs w:val="28"/>
            <w:lang w:eastAsia="en-US"/>
          </w:rPr>
          <w:t>www.gosuslugi35.ru</w:t>
        </w:r>
      </w:hyperlink>
      <w:r w:rsidRPr="00CD5AC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561D70" w:rsidRDefault="00561D70" w:rsidP="00561D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Адрес государственной информационной системы "Портал государственных и муниципальных услуг (функций) Вологодской области" </w:t>
      </w:r>
      <w:r>
        <w:rPr>
          <w:rFonts w:eastAsiaTheme="minorHAnsi"/>
          <w:sz w:val="28"/>
          <w:szCs w:val="28"/>
          <w:lang w:eastAsia="en-US"/>
        </w:rPr>
        <w:lastRenderedPageBreak/>
        <w:t>(далее также - Региональный портал) в сети «Интернет»: https://gosuslugi35.ru.</w:t>
      </w:r>
    </w:p>
    <w:p w:rsidR="00561D70" w:rsidRPr="00ED3648" w:rsidRDefault="00561D70" w:rsidP="00561D70">
      <w:pPr>
        <w:pStyle w:val="a5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Pr="00ED3648">
        <w:rPr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</w:t>
      </w:r>
      <w:r>
        <w:rPr>
          <w:sz w:val="28"/>
          <w:szCs w:val="28"/>
        </w:rPr>
        <w:t>ет» приводятся в приложении № 2</w:t>
      </w:r>
      <w:r w:rsidRPr="00ED3648">
        <w:rPr>
          <w:sz w:val="28"/>
          <w:szCs w:val="28"/>
        </w:rPr>
        <w:t xml:space="preserve"> к настоящему административному регламенту</w:t>
      </w:r>
      <w:r w:rsidRPr="00ED3648">
        <w:rPr>
          <w:color w:val="000000"/>
          <w:sz w:val="28"/>
          <w:szCs w:val="28"/>
        </w:rPr>
        <w:t>.</w:t>
      </w:r>
    </w:p>
    <w:p w:rsidR="00561D70" w:rsidRPr="00F21074" w:rsidRDefault="00561D70" w:rsidP="00561D7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также – сайт в сети «Интернет»): </w:t>
      </w:r>
      <w:r w:rsidRPr="00F21074">
        <w:rPr>
          <w:color w:val="000000" w:themeColor="text1"/>
          <w:sz w:val="28"/>
          <w:szCs w:val="28"/>
          <w:shd w:val="clear" w:color="auto" w:fill="FFFFFF"/>
        </w:rPr>
        <w:t>https://35babushkinskij.gosuslugi.ru</w:t>
      </w:r>
      <w:r w:rsidR="00C279C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61D70" w:rsidRDefault="00561D70" w:rsidP="00561D70">
      <w:pPr>
        <w:ind w:firstLine="720"/>
        <w:jc w:val="both"/>
        <w:rPr>
          <w:sz w:val="28"/>
        </w:rPr>
      </w:pPr>
      <w:r>
        <w:rPr>
          <w:sz w:val="28"/>
        </w:rPr>
        <w:t>1.5. Способы получения информации о порядке предоставления муниципальной услуги: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на информационных стендах в помещениях Уполномоченного органа, МФЦ;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 информационно-телекоммуникационной сети «Интернет»: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МФЦ;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1.6. Порядок информирования о предоставлении муниципальной услуги.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1.6.1. Информирование о предоставлении муниципальной услуги осуществляется по следующим вопросам: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его структурных подразделений, МФЦ;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61D70" w:rsidRDefault="00561D70" w:rsidP="00561D70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адрес сайта в сети «Интернет» Уполномоченного органа, МФЦ;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561D70" w:rsidRDefault="00561D70" w:rsidP="00561D70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</w:t>
      </w:r>
      <w:r>
        <w:rPr>
          <w:sz w:val="28"/>
        </w:rPr>
        <w:lastRenderedPageBreak/>
        <w:t>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61D70" w:rsidRDefault="00561D70" w:rsidP="00561D7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561D70" w:rsidRPr="006E46DD" w:rsidRDefault="00561D70" w:rsidP="00561D70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</w:t>
      </w:r>
      <w:r>
        <w:rPr>
          <w:sz w:val="28"/>
          <w:szCs w:val="28"/>
        </w:rPr>
        <w:t xml:space="preserve">информирования заявителя, обратившегося за муниципальной услугой, специалистом уполномоченного органа не допускается ведение разговора с другими лицами. </w:t>
      </w:r>
    </w:p>
    <w:p w:rsidR="00561D70" w:rsidRDefault="00561D70" w:rsidP="00561D70">
      <w:pPr>
        <w:ind w:firstLine="709"/>
        <w:jc w:val="both"/>
        <w:rPr>
          <w:sz w:val="22"/>
        </w:rPr>
      </w:pPr>
      <w:r>
        <w:rPr>
          <w:sz w:val="28"/>
        </w:rPr>
        <w:t>1.6.4.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 xml:space="preserve">Ответ на обращение составляется в простой, четкой форме с указанием фамилии, имени, отчества, номера телефона исполнителя, подписывается </w:t>
      </w:r>
      <w:r>
        <w:rPr>
          <w:sz w:val="28"/>
        </w:rPr>
        <w:lastRenderedPageBreak/>
        <w:t>Главой Бабушкинского муниципального округа (далее – Глава округа) и направляется способом, позволяющим подтвердить факт и дату направления.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округа.</w:t>
      </w:r>
    </w:p>
    <w:p w:rsidR="00561D70" w:rsidRDefault="00561D70" w:rsidP="00561D70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1.6.6.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561D70" w:rsidRDefault="00561D70" w:rsidP="00561D7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561D70" w:rsidRDefault="00561D70" w:rsidP="00561D7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сайте в сети «Интернет»;</w:t>
      </w:r>
    </w:p>
    <w:p w:rsidR="00561D70" w:rsidRDefault="00561D70" w:rsidP="00561D7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561D70" w:rsidRDefault="00561D70" w:rsidP="00561D7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561D70" w:rsidRDefault="00561D70" w:rsidP="00561D7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</w:pPr>
      <w:r>
        <w:t>II. Стандарт предоставления муниципальной услуги</w:t>
      </w:r>
    </w:p>
    <w:p w:rsidR="00561D70" w:rsidRDefault="00561D70" w:rsidP="00561D70">
      <w:pPr>
        <w:rPr>
          <w:sz w:val="28"/>
        </w:rPr>
      </w:pPr>
    </w:p>
    <w:p w:rsidR="00561D70" w:rsidRDefault="00561D70" w:rsidP="00561D70">
      <w:pPr>
        <w:pStyle w:val="4"/>
        <w:spacing w:before="0"/>
      </w:pPr>
      <w:r>
        <w:t>2.1.</w:t>
      </w:r>
      <w:r>
        <w:tab/>
        <w:t>Наименование муниципальной услуги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Признание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образования.</w:t>
      </w:r>
    </w:p>
    <w:p w:rsidR="00561D70" w:rsidRDefault="00561D70" w:rsidP="00561D70">
      <w:pPr>
        <w:widowControl w:val="0"/>
        <w:ind w:firstLine="540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t>2.2. Наименование органа местного самоуправления, предоставляющего муниципальную услугу</w:t>
      </w:r>
    </w:p>
    <w:p w:rsidR="00561D70" w:rsidRDefault="00561D70" w:rsidP="00561D70">
      <w:pPr>
        <w:ind w:firstLine="540"/>
        <w:rPr>
          <w:sz w:val="28"/>
        </w:rPr>
      </w:pPr>
    </w:p>
    <w:p w:rsidR="00561D70" w:rsidRDefault="00561D70" w:rsidP="00561D70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2.2.1. Муниципальная услуга предоставляется:</w:t>
      </w:r>
    </w:p>
    <w:p w:rsidR="00561D70" w:rsidRDefault="00561D70" w:rsidP="00561D70">
      <w:pPr>
        <w:ind w:firstLine="709"/>
        <w:jc w:val="both"/>
        <w:rPr>
          <w:i/>
          <w:sz w:val="28"/>
        </w:rPr>
      </w:pPr>
      <w:r>
        <w:rPr>
          <w:sz w:val="28"/>
        </w:rPr>
        <w:t>Муниципальная услуга предоставляется отделом строительства, архитектуры и жилищно-коммунального хозяйства администрации Бабушкинского муниципального округа Вологодской области.</w:t>
      </w:r>
    </w:p>
    <w:p w:rsidR="00561D70" w:rsidRPr="008243DD" w:rsidRDefault="00561D70" w:rsidP="00561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8243DD">
        <w:rPr>
          <w:rFonts w:eastAsiaTheme="minorHAnsi"/>
          <w:sz w:val="28"/>
          <w:szCs w:val="28"/>
          <w:lang w:eastAsia="en-US"/>
        </w:rPr>
        <w:t>МФЦ - в части приема и (или) выдачи документов на предоставление муниципальной услуги</w:t>
      </w:r>
      <w:r>
        <w:rPr>
          <w:sz w:val="28"/>
          <w:szCs w:val="28"/>
        </w:rPr>
        <w:t xml:space="preserve"> </w:t>
      </w:r>
      <w:r w:rsidRPr="006E46DD">
        <w:rPr>
          <w:sz w:val="28"/>
          <w:szCs w:val="28"/>
        </w:rPr>
        <w:t>(при условии заключения соглашений о взаимодействии с МФЦ).</w:t>
      </w:r>
    </w:p>
    <w:p w:rsidR="00561D70" w:rsidRDefault="00561D70" w:rsidP="00561D70">
      <w:pPr>
        <w:ind w:right="120" w:firstLine="709"/>
        <w:jc w:val="both"/>
        <w:rPr>
          <w:sz w:val="28"/>
        </w:rPr>
      </w:pPr>
      <w:r>
        <w:rPr>
          <w:sz w:val="28"/>
        </w:rPr>
        <w:t>Оценка и обследование помещения в целях признания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- Комиссия).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561D70" w:rsidRDefault="00561D70" w:rsidP="00561D70">
      <w:pPr>
        <w:ind w:firstLine="709"/>
        <w:jc w:val="both"/>
        <w:rPr>
          <w:i/>
          <w:sz w:val="28"/>
        </w:rPr>
      </w:pPr>
    </w:p>
    <w:p w:rsidR="00561D70" w:rsidRDefault="00561D70" w:rsidP="00561D70">
      <w:pPr>
        <w:ind w:firstLine="709"/>
        <w:jc w:val="center"/>
        <w:rPr>
          <w:sz w:val="28"/>
        </w:rPr>
      </w:pPr>
      <w:r>
        <w:rPr>
          <w:sz w:val="28"/>
        </w:rPr>
        <w:t>2.3. Результат предоставления муниципальной услуги</w:t>
      </w:r>
    </w:p>
    <w:p w:rsidR="00561D70" w:rsidRDefault="00561D70" w:rsidP="00561D70">
      <w:pPr>
        <w:ind w:firstLine="709"/>
        <w:jc w:val="both"/>
        <w:rPr>
          <w:sz w:val="28"/>
        </w:rPr>
      </w:pP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2.3.1. Результатом предоставления муниципальной услуги является направление заявителю распоряжения администрации Бабушкинского муниципального округа о признании жилого помещения непригодным для проживания и многоквартирного дома аварийным и подлежащим сносу или реконструкции на территории Бабушкинского муниципального округа и заключения Комиссии либо решения об отказе в предоставлении муниципальной  услуги.</w:t>
      </w:r>
    </w:p>
    <w:p w:rsidR="00561D70" w:rsidRDefault="00561D70" w:rsidP="00561D70">
      <w:pPr>
        <w:ind w:firstLine="709"/>
        <w:jc w:val="both"/>
        <w:rPr>
          <w:sz w:val="28"/>
        </w:rPr>
      </w:pPr>
    </w:p>
    <w:p w:rsidR="00561D70" w:rsidRDefault="00561D70" w:rsidP="00561D70">
      <w:pPr>
        <w:pStyle w:val="4"/>
        <w:spacing w:before="0"/>
      </w:pPr>
      <w:r>
        <w:t>2.4. Срок предоставления муниципальной услуги</w:t>
      </w:r>
    </w:p>
    <w:p w:rsidR="00561D70" w:rsidRDefault="00561D70" w:rsidP="00561D70">
      <w:pPr>
        <w:jc w:val="both"/>
        <w:rPr>
          <w:sz w:val="28"/>
        </w:rPr>
      </w:pP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Срок предоставления муниципальной услуги составляет 65 календарных дней со дня регистрации заявления в Уполномоченном органе (МФЦ).</w:t>
      </w:r>
    </w:p>
    <w:p w:rsidR="00561D70" w:rsidRDefault="00561D70" w:rsidP="00561D70">
      <w:pPr>
        <w:ind w:firstLine="540"/>
        <w:jc w:val="both"/>
        <w:rPr>
          <w:color w:val="0000FF"/>
        </w:rPr>
      </w:pPr>
      <w:r>
        <w:rPr>
          <w:sz w:val="28"/>
        </w:rPr>
        <w:t xml:space="preserve">В случае, если в ходе работы Комиссия назначила дополнительные обследования и испытания в соответствии с пунктом 46 </w:t>
      </w:r>
      <w:hyperlink r:id="rId11" w:history="1">
        <w:r>
          <w:rPr>
            <w:sz w:val="28"/>
          </w:rPr>
          <w:t>Положени</w:t>
        </w:r>
      </w:hyperlink>
      <w:r>
        <w:rPr>
          <w:sz w:val="28"/>
        </w:rPr>
        <w:t>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 47, общий срок предоставления муниципальной услуги увеличивается на срок проведения дополнительных обследований и испытаний.</w:t>
      </w:r>
    </w:p>
    <w:p w:rsidR="00561D70" w:rsidRDefault="00561D70" w:rsidP="00561D70">
      <w:pPr>
        <w:ind w:firstLine="540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  <w:rPr>
          <w:i/>
        </w:rPr>
      </w:pPr>
      <w:r>
        <w:rPr>
          <w:rStyle w:val="40"/>
        </w:rPr>
        <w:t>2.5.</w:t>
      </w:r>
      <w:r>
        <w:t xml:space="preserve"> Правовые основания для предоставления муниципальной услуги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ind w:firstLine="540"/>
        <w:jc w:val="both"/>
        <w:rPr>
          <w:i/>
          <w:sz w:val="28"/>
        </w:rPr>
      </w:pPr>
      <w:r>
        <w:rPr>
          <w:sz w:val="28"/>
          <w:szCs w:val="28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 размещен на сайте Уполномоченного органа в сети, в Реестре и на Региональном портале</w:t>
      </w:r>
    </w:p>
    <w:p w:rsidR="00561D70" w:rsidRDefault="00561D70" w:rsidP="00561D70">
      <w:pPr>
        <w:ind w:firstLine="540"/>
        <w:jc w:val="center"/>
        <w:rPr>
          <w:sz w:val="28"/>
        </w:rPr>
      </w:pPr>
    </w:p>
    <w:p w:rsidR="00561D70" w:rsidRDefault="00561D70" w:rsidP="00561D70">
      <w:pPr>
        <w:ind w:firstLine="540"/>
        <w:jc w:val="center"/>
        <w:rPr>
          <w:sz w:val="28"/>
        </w:rPr>
      </w:pPr>
      <w:r>
        <w:rPr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561D70" w:rsidRDefault="00561D70" w:rsidP="00561D70">
      <w:pPr>
        <w:ind w:firstLine="540"/>
        <w:jc w:val="center"/>
        <w:rPr>
          <w:i/>
          <w:sz w:val="28"/>
        </w:rPr>
      </w:pP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2.6.1. Для предоставления муниципальной услуги заявитель представляет (направляет)</w:t>
      </w:r>
      <w:r>
        <w:rPr>
          <w:sz w:val="28"/>
          <w:vertAlign w:val="superscript"/>
        </w:rPr>
        <w:footnoteReference w:id="2"/>
      </w:r>
      <w:r>
        <w:rPr>
          <w:sz w:val="28"/>
        </w:rPr>
        <w:t>:</w:t>
      </w:r>
    </w:p>
    <w:p w:rsidR="00561D70" w:rsidRDefault="00561D70" w:rsidP="00561D70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заявление по форме согласно приложению № 1 к настоящему административному регламенту;</w:t>
      </w:r>
    </w:p>
    <w:p w:rsidR="00561D70" w:rsidRDefault="00561D70" w:rsidP="00561D70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документ, удостоверяющий личность заявителя - при личном обращении (в случае направления заявления посредством почтовой связи, электронной почты – копия указанного документа);</w:t>
      </w:r>
    </w:p>
    <w:p w:rsidR="00561D70" w:rsidRDefault="00561D70" w:rsidP="00561D70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lastRenderedPageBreak/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д)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по результатам рассмотрения заявления Комиссия придет к выводу о необходимости предоставления такого заключения для принятия решения о признании жилого помещения соответствующим (не соответствующим) установленным требованиям;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е) документ, подтверждающий полномочия уполномоченного представителя (в случае обращения за получением муниципальной услуги уполномоченного представителя);</w:t>
      </w:r>
    </w:p>
    <w:p w:rsidR="00561D70" w:rsidRDefault="00561D70" w:rsidP="00561D70">
      <w:pPr>
        <w:ind w:firstLine="567"/>
        <w:jc w:val="both"/>
      </w:pPr>
      <w:r>
        <w:rPr>
          <w:sz w:val="28"/>
        </w:rPr>
        <w:t>ж) по усмотрению заявителя - заявления, письма, жалобы на неудовлетворительные условия проживания</w:t>
      </w:r>
      <w:r>
        <w:t>.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2.6.2.  Заявление заполняется разборчиво, в машинописном виде или от руки. Заявление заверяется подписью заявителя.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 xml:space="preserve">Заявление,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 </w:t>
      </w:r>
    </w:p>
    <w:p w:rsidR="00561D70" w:rsidRDefault="00561D70" w:rsidP="00561D7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 заполнении заявления не допускается использование сокращений слов и аббревиатур.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подлинников, либо заверенные нотариально. После проведения сверки подлинники документов возвращаются заявителю.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61D70" w:rsidRDefault="00561D70" w:rsidP="00561D70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2.6.3. Заявление и прилагаемые к нему документы могут быть представлены (направлены) следующими способами:</w:t>
      </w:r>
    </w:p>
    <w:p w:rsidR="00561D70" w:rsidRDefault="00561D70" w:rsidP="00561D70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посредством Регионального портала.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2.6.4.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:rsidR="00561D70" w:rsidRDefault="00561D70" w:rsidP="00561D70">
      <w:pPr>
        <w:ind w:firstLine="709"/>
        <w:jc w:val="both"/>
        <w:rPr>
          <w:sz w:val="28"/>
        </w:rPr>
      </w:pPr>
    </w:p>
    <w:p w:rsidR="00561D70" w:rsidRDefault="00561D70" w:rsidP="00561D70">
      <w:pPr>
        <w:tabs>
          <w:tab w:val="left" w:pos="851"/>
        </w:tabs>
        <w:ind w:firstLine="540"/>
        <w:jc w:val="center"/>
        <w:outlineLvl w:val="1"/>
        <w:rPr>
          <w:sz w:val="28"/>
        </w:rPr>
      </w:pPr>
      <w:r>
        <w:rPr>
          <w:sz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61D70" w:rsidRDefault="00561D70" w:rsidP="00561D70">
      <w:pPr>
        <w:ind w:firstLine="540"/>
        <w:rPr>
          <w:b/>
          <w:sz w:val="28"/>
        </w:rPr>
      </w:pP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2.7.1. Заявитель вправе по своему усмотрению представить (направить) следующие документы (сведения):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2.7.1.1. сведения из Единого государственного реестра недвижимости;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2.7.1.2. технический паспорт жилого помещения;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2.7.1.3. заключения (акты) соответствующих органов государственного надзора (контроля);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2.7.1.4. сведения из Единого государственного реестра юридических лиц (при обращении заявителя, являющегося юридическим лицом).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2.7.2. Документы (сведения), указанные в пункте 2.7.1 настоящего административного регламента, могут быть представлены (направлены) заявителем следующими способами:</w:t>
      </w:r>
    </w:p>
    <w:p w:rsidR="00561D70" w:rsidRDefault="00561D70" w:rsidP="00561D70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посредством Регионального портала.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2.7.3. В случае не предоставления заявителем документов (сведений), указанных в подпунктах 2.7.1.1 - 2.7.1.4 настоящего административного регламента, Уполномоченный орган запрашивает сведения посредством направления межведомственных запросов в органах и (или) подведомственных  органам организациях, в распоряжении которых находятся указанные документы.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2.7.4. Запрещено требовать от заявителя: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</w:t>
      </w:r>
      <w:r>
        <w:rPr>
          <w:sz w:val="28"/>
        </w:rPr>
        <w:lastRenderedPageBreak/>
        <w:t>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61D70" w:rsidRDefault="00561D70" w:rsidP="00561D70">
      <w:pPr>
        <w:ind w:firstLine="709"/>
        <w:jc w:val="both"/>
        <w:rPr>
          <w:color w:val="212121"/>
          <w:sz w:val="28"/>
        </w:rPr>
      </w:pPr>
      <w:r>
        <w:rPr>
          <w:color w:val="212121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>
        <w:rPr>
          <w:sz w:val="28"/>
        </w:rPr>
        <w:t>предусмотренных </w:t>
      </w:r>
      <w:hyperlink r:id="rId12" w:history="1">
        <w:r>
          <w:rPr>
            <w:sz w:val="28"/>
          </w:rPr>
          <w:t>пунктом 4 части 1 статьи 7</w:t>
        </w:r>
      </w:hyperlink>
      <w:r>
        <w:rPr>
          <w:color w:val="212121"/>
          <w:sz w:val="28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color w:val="212121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61D70" w:rsidRDefault="00561D70" w:rsidP="00561D70">
      <w:pPr>
        <w:ind w:firstLine="540"/>
        <w:rPr>
          <w:b/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61D70" w:rsidRDefault="00561D70" w:rsidP="00561D70">
      <w:pPr>
        <w:ind w:firstLine="540"/>
        <w:rPr>
          <w:sz w:val="28"/>
        </w:rPr>
      </w:pP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Основания для отказа в приеме заявления и  документов, необходимых для предоставления муниципальной услуги отсутствуют.</w:t>
      </w:r>
    </w:p>
    <w:p w:rsidR="00561D70" w:rsidRDefault="00561D70" w:rsidP="00561D70">
      <w:pPr>
        <w:widowControl w:val="0"/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61D70" w:rsidRDefault="00561D70" w:rsidP="00561D70">
      <w:pPr>
        <w:ind w:firstLine="540"/>
        <w:rPr>
          <w:sz w:val="28"/>
        </w:rPr>
      </w:pP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3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2.9.2. Основания для приостановления предоставления муниципальной услуги отсутствуют.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2.9.3. Основания для отказа в предоставлении муниципальной услуги:</w:t>
      </w:r>
    </w:p>
    <w:p w:rsidR="00561D70" w:rsidRDefault="00561D70" w:rsidP="00561D70">
      <w:pPr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>не представлены документы, указанные в пункте 2.6.1 настоящего административного регламента;</w:t>
      </w:r>
    </w:p>
    <w:p w:rsidR="00561D70" w:rsidRDefault="00561D70" w:rsidP="00561D70">
      <w:pPr>
        <w:numPr>
          <w:ilvl w:val="0"/>
          <w:numId w:val="2"/>
        </w:numPr>
        <w:ind w:left="120" w:right="120" w:firstLine="447"/>
        <w:jc w:val="both"/>
        <w:rPr>
          <w:sz w:val="28"/>
        </w:rPr>
      </w:pPr>
      <w:r>
        <w:rPr>
          <w:sz w:val="28"/>
        </w:rPr>
        <w:t>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реконструкции;</w:t>
      </w:r>
    </w:p>
    <w:p w:rsidR="00561D70" w:rsidRDefault="00561D70" w:rsidP="00561D70">
      <w:pPr>
        <w:numPr>
          <w:ilvl w:val="0"/>
          <w:numId w:val="2"/>
        </w:numPr>
        <w:ind w:left="0" w:right="120" w:firstLine="567"/>
        <w:jc w:val="both"/>
        <w:rPr>
          <w:sz w:val="28"/>
        </w:rPr>
      </w:pPr>
      <w:r>
        <w:rPr>
          <w:sz w:val="28"/>
        </w:rPr>
        <w:t>отсутствие права заявителя на обращение за предоставлением муниципальной услуги.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lastRenderedPageBreak/>
        <w:t>2.10</w:t>
      </w:r>
      <w:r>
        <w:rPr>
          <w:i/>
        </w:rPr>
        <w:t xml:space="preserve">. </w:t>
      </w: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61D70" w:rsidRDefault="00561D70" w:rsidP="00561D70">
      <w:pPr>
        <w:widowControl w:val="0"/>
        <w:ind w:firstLine="540"/>
        <w:jc w:val="center"/>
        <w:rPr>
          <w:sz w:val="28"/>
        </w:rPr>
      </w:pPr>
    </w:p>
    <w:p w:rsidR="00940228" w:rsidRPr="006E46DD" w:rsidRDefault="00940228" w:rsidP="00940228">
      <w:pPr>
        <w:ind w:firstLine="540"/>
        <w:jc w:val="both"/>
        <w:rPr>
          <w:iCs/>
          <w:sz w:val="28"/>
          <w:szCs w:val="28"/>
        </w:rPr>
      </w:pPr>
      <w:r w:rsidRPr="006E46DD">
        <w:rPr>
          <w:sz w:val="28"/>
          <w:szCs w:val="28"/>
        </w:rPr>
        <w:t>Перечень услуг, которые являются необходимыми и обязательными для пред</w:t>
      </w:r>
      <w:r>
        <w:rPr>
          <w:sz w:val="28"/>
          <w:szCs w:val="28"/>
        </w:rPr>
        <w:t>оставления муниципальной услуги, отсутствуют.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61D70" w:rsidRDefault="00561D70" w:rsidP="00561D70"/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на безвозмездной основе.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t>2.12.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561D70" w:rsidRDefault="00561D70" w:rsidP="00561D70">
      <w:pPr>
        <w:ind w:firstLine="709"/>
        <w:jc w:val="both"/>
        <w:rPr>
          <w:sz w:val="28"/>
        </w:rPr>
      </w:pPr>
    </w:p>
    <w:p w:rsidR="00561D70" w:rsidRDefault="00561D70" w:rsidP="00561D70">
      <w:pPr>
        <w:ind w:firstLine="709"/>
        <w:jc w:val="center"/>
        <w:rPr>
          <w:sz w:val="28"/>
        </w:rPr>
      </w:pPr>
      <w:r>
        <w:rPr>
          <w:sz w:val="28"/>
        </w:rPr>
        <w:t>2.13</w:t>
      </w:r>
      <w:r>
        <w:t xml:space="preserve">. </w:t>
      </w:r>
      <w:r>
        <w:rPr>
          <w:sz w:val="28"/>
        </w:rPr>
        <w:t>Срок регистрации заявления заявителя о предоставлении муниципальной услуги, в том числе в электронной форме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61D70" w:rsidRDefault="00561D70" w:rsidP="00561D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2.13.2. 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к нему документы.</w:t>
      </w:r>
    </w:p>
    <w:p w:rsidR="00561D70" w:rsidRDefault="00561D70" w:rsidP="00561D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</w:t>
      </w:r>
      <w:r>
        <w:rPr>
          <w:sz w:val="28"/>
        </w:rPr>
        <w:lastRenderedPageBreak/>
        <w:t>удостоверяющего центра.</w:t>
      </w: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t>2.14. 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</w:t>
      </w:r>
      <w:r w:rsidR="00940228">
        <w:rPr>
          <w:sz w:val="28"/>
        </w:rPr>
        <w:t xml:space="preserve"> </w:t>
      </w:r>
      <w:hyperlink r:id="rId14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№ 386н;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порядке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561D70" w:rsidRDefault="00561D70" w:rsidP="00561D70">
      <w:pPr>
        <w:widowControl w:val="0"/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lastRenderedPageBreak/>
        <w:t>2.15. Показатели доступности и качества муниципальной услуги</w:t>
      </w:r>
    </w:p>
    <w:p w:rsidR="00561D70" w:rsidRDefault="00561D70" w:rsidP="00561D70">
      <w:pPr>
        <w:ind w:firstLine="540"/>
        <w:jc w:val="both"/>
        <w:rPr>
          <w:i/>
          <w:sz w:val="28"/>
        </w:rPr>
      </w:pP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561D70" w:rsidRDefault="00561D70" w:rsidP="00561D70">
      <w:pPr>
        <w:pStyle w:val="4"/>
        <w:spacing w:before="0"/>
        <w:ind w:firstLine="709"/>
        <w:jc w:val="both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t>2.16. Перечень классов средств электронной подписи, которые</w:t>
      </w:r>
    </w:p>
    <w:p w:rsidR="00561D70" w:rsidRDefault="00561D70" w:rsidP="00561D70">
      <w:pPr>
        <w:pStyle w:val="4"/>
        <w:spacing w:before="0"/>
        <w:ind w:firstLine="540"/>
      </w:pPr>
      <w:r>
        <w:t>допускаются к использованию при обращении за получением</w:t>
      </w:r>
    </w:p>
    <w:p w:rsidR="00561D70" w:rsidRDefault="00561D70" w:rsidP="00561D70">
      <w:pPr>
        <w:pStyle w:val="4"/>
        <w:spacing w:before="0"/>
        <w:ind w:firstLine="540"/>
      </w:pPr>
      <w:r>
        <w:t>муниципальной услуги, оказываемой с применением</w:t>
      </w:r>
    </w:p>
    <w:p w:rsidR="00561D70" w:rsidRDefault="00561D70" w:rsidP="00561D70">
      <w:pPr>
        <w:pStyle w:val="4"/>
        <w:spacing w:before="0"/>
        <w:ind w:firstLine="540"/>
      </w:pPr>
      <w:r>
        <w:t>усиленной квалифицированной электронной подписи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5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</w:t>
      </w:r>
      <w:r>
        <w:rPr>
          <w:sz w:val="28"/>
        </w:rPr>
        <w:lastRenderedPageBreak/>
        <w:t>электронной подписи, допускаются к использованию следующие классы средств электронной подписи: КС2, КС3, КВ1, КВ2 и КА1.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61D70" w:rsidRDefault="00561D70" w:rsidP="00561D70"/>
    <w:p w:rsidR="00561D70" w:rsidRDefault="00561D70" w:rsidP="00561D70">
      <w:pPr>
        <w:jc w:val="center"/>
      </w:pPr>
      <w:r>
        <w:rPr>
          <w:sz w:val="28"/>
        </w:rPr>
        <w:t>3.1. Исчерпывающий перечень административных процедур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3.1.1 Предоставление муниципальной услуги включает в себя следующие административные процедуры:</w:t>
      </w: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1) прием и регистрация заявления и прилагаемых к нему документов;</w:t>
      </w: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2) рассмотрение заявления и прилагаемых к нему документов, принятие решения по итогам работы Комиссии о признании 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или об отказе в предоставлении государственной услуги;</w:t>
      </w: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3)  направление (вручение) заявителю   распоряжения Уполномоченного органа о признании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и заключения Комиссии либо об отказе в предоставлении государственной услуги.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940228" w:rsidRPr="00940228" w:rsidRDefault="00940228" w:rsidP="00940228">
      <w:pPr>
        <w:pStyle w:val="a5"/>
        <w:jc w:val="center"/>
        <w:rPr>
          <w:rFonts w:eastAsiaTheme="minorHAnsi"/>
          <w:sz w:val="28"/>
          <w:szCs w:val="28"/>
          <w:lang w:eastAsia="en-US"/>
        </w:rPr>
      </w:pPr>
      <w:r w:rsidRPr="00940228">
        <w:rPr>
          <w:rFonts w:eastAsiaTheme="minorHAnsi"/>
          <w:sz w:val="28"/>
          <w:szCs w:val="28"/>
          <w:lang w:eastAsia="en-US"/>
        </w:rPr>
        <w:t>3.2. Прием и регистрация заявления и прилагаемых документов</w:t>
      </w: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940228" w:rsidRPr="00C279C7" w:rsidRDefault="00940228" w:rsidP="00940228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940228">
        <w:rPr>
          <w:rFonts w:eastAsiaTheme="minorHAnsi"/>
          <w:sz w:val="28"/>
          <w:szCs w:val="28"/>
          <w:lang w:eastAsia="en-US"/>
        </w:rPr>
        <w:t xml:space="preserve">3.2.1. Юридическим фактом, являющимся основанием для начала исполнения административной процедуры, является поступление заявления и прилагаемых к нему документов в Уполномоченный орган в соответствии с </w:t>
      </w:r>
      <w:hyperlink r:id="rId16" w:history="1">
        <w:r w:rsidRPr="00C279C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2.6</w:t>
        </w:r>
      </w:hyperlink>
      <w:r w:rsidRPr="00C27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940228" w:rsidRPr="00C279C7" w:rsidRDefault="00940228" w:rsidP="00940228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279C7">
        <w:rPr>
          <w:rFonts w:eastAsiaTheme="minorHAnsi"/>
          <w:color w:val="000000" w:themeColor="text1"/>
          <w:sz w:val="28"/>
          <w:szCs w:val="28"/>
          <w:lang w:eastAsia="en-US"/>
        </w:rPr>
        <w:tab/>
        <w:t>3.2.2. Должностное лицо Уполномоченного органа (МФЦ), ответственное за прием и регистрацию заявления, в день поступления заявления (при поступлении в электронном виде в нерабочее время -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940228" w:rsidRPr="00C279C7" w:rsidRDefault="00940228" w:rsidP="00940228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279C7">
        <w:rPr>
          <w:rFonts w:eastAsiaTheme="minorHAnsi"/>
          <w:color w:val="000000" w:themeColor="text1"/>
          <w:sz w:val="28"/>
          <w:szCs w:val="28"/>
          <w:lang w:eastAsia="en-US"/>
        </w:rPr>
        <w:tab/>
        <w:t>3.2.3. В день регистрации заявление направляется для рассмотрения в Комиссию.</w:t>
      </w:r>
    </w:p>
    <w:p w:rsidR="00940228" w:rsidRPr="00C279C7" w:rsidRDefault="00940228" w:rsidP="00940228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279C7">
        <w:rPr>
          <w:rFonts w:eastAsiaTheme="minorHAnsi"/>
          <w:color w:val="000000" w:themeColor="text1"/>
          <w:sz w:val="28"/>
          <w:szCs w:val="28"/>
          <w:lang w:eastAsia="en-US"/>
        </w:rPr>
        <w:tab/>
        <w:t>3.2.4. Результатом административной процедуры является:</w:t>
      </w:r>
    </w:p>
    <w:p w:rsidR="00940228" w:rsidRPr="00C279C7" w:rsidRDefault="00940228" w:rsidP="00940228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279C7">
        <w:rPr>
          <w:rFonts w:eastAsiaTheme="minorHAnsi"/>
          <w:color w:val="000000" w:themeColor="text1"/>
          <w:sz w:val="28"/>
          <w:szCs w:val="28"/>
          <w:lang w:eastAsia="en-US"/>
        </w:rPr>
        <w:tab/>
        <w:t>- передача заявления и документов на рассмотрение в Комиссию;</w:t>
      </w:r>
    </w:p>
    <w:p w:rsidR="00940228" w:rsidRPr="00C279C7" w:rsidRDefault="00940228" w:rsidP="00940228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279C7"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- направление уведомления об отказе в предоставлении муниципальной услуги, при наличии оснований для отказа, указанных в </w:t>
      </w:r>
      <w:hyperlink r:id="rId17" w:history="1">
        <w:r w:rsidRPr="00C279C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2.9.3</w:t>
        </w:r>
      </w:hyperlink>
      <w:r w:rsidRPr="00C27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940228" w:rsidRPr="00940228" w:rsidRDefault="00940228" w:rsidP="00940228">
      <w:pPr>
        <w:pStyle w:val="a5"/>
        <w:jc w:val="center"/>
        <w:rPr>
          <w:rFonts w:eastAsiaTheme="minorHAnsi"/>
          <w:sz w:val="28"/>
          <w:szCs w:val="28"/>
        </w:rPr>
      </w:pPr>
      <w:r w:rsidRPr="00940228">
        <w:rPr>
          <w:rFonts w:eastAsiaTheme="minorHAnsi"/>
          <w:sz w:val="28"/>
          <w:szCs w:val="28"/>
        </w:rPr>
        <w:t>3.3. Рассмотрение заявления и прилагаемых к нему документов,</w:t>
      </w:r>
    </w:p>
    <w:p w:rsidR="00940228" w:rsidRPr="00940228" w:rsidRDefault="00940228" w:rsidP="00940228">
      <w:pPr>
        <w:pStyle w:val="a5"/>
        <w:jc w:val="center"/>
        <w:rPr>
          <w:rFonts w:eastAsiaTheme="minorHAnsi"/>
          <w:sz w:val="28"/>
          <w:szCs w:val="28"/>
        </w:rPr>
      </w:pPr>
      <w:r w:rsidRPr="00940228">
        <w:rPr>
          <w:rFonts w:eastAsiaTheme="minorHAnsi"/>
          <w:sz w:val="28"/>
          <w:szCs w:val="28"/>
        </w:rPr>
        <w:lastRenderedPageBreak/>
        <w:t>принятие решения о признании жилого помещения непригодным</w:t>
      </w:r>
      <w:r>
        <w:rPr>
          <w:rFonts w:eastAsiaTheme="minorHAnsi"/>
          <w:sz w:val="28"/>
          <w:szCs w:val="28"/>
        </w:rPr>
        <w:t xml:space="preserve"> </w:t>
      </w:r>
      <w:r w:rsidRPr="00940228">
        <w:rPr>
          <w:rFonts w:eastAsiaTheme="minorHAnsi"/>
          <w:sz w:val="28"/>
          <w:szCs w:val="28"/>
        </w:rPr>
        <w:t>для проживания и многоквартирного дома аварийным</w:t>
      </w:r>
      <w:r>
        <w:rPr>
          <w:rFonts w:eastAsiaTheme="minorHAnsi"/>
          <w:sz w:val="28"/>
          <w:szCs w:val="28"/>
        </w:rPr>
        <w:t xml:space="preserve"> </w:t>
      </w:r>
      <w:r w:rsidRPr="00940228">
        <w:rPr>
          <w:rFonts w:eastAsiaTheme="minorHAnsi"/>
          <w:sz w:val="28"/>
          <w:szCs w:val="28"/>
        </w:rPr>
        <w:t>и подлежащим сносу или реконструкции на территории</w:t>
      </w:r>
      <w:r>
        <w:rPr>
          <w:rFonts w:eastAsiaTheme="minorHAnsi"/>
          <w:sz w:val="28"/>
          <w:szCs w:val="28"/>
        </w:rPr>
        <w:t xml:space="preserve"> </w:t>
      </w:r>
      <w:r w:rsidRPr="00940228">
        <w:rPr>
          <w:rFonts w:eastAsiaTheme="minorHAnsi"/>
          <w:sz w:val="28"/>
          <w:szCs w:val="28"/>
        </w:rPr>
        <w:t>муниципального образования или об отказе</w:t>
      </w:r>
    </w:p>
    <w:p w:rsidR="00940228" w:rsidRPr="00940228" w:rsidRDefault="00940228" w:rsidP="00940228">
      <w:pPr>
        <w:pStyle w:val="a5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предоставлении муниципальной</w:t>
      </w:r>
      <w:r w:rsidRPr="00940228">
        <w:rPr>
          <w:rFonts w:eastAsiaTheme="minorHAnsi"/>
          <w:sz w:val="28"/>
          <w:szCs w:val="28"/>
        </w:rPr>
        <w:t xml:space="preserve"> услуги</w:t>
      </w: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940228">
        <w:rPr>
          <w:rFonts w:eastAsiaTheme="minorHAnsi"/>
          <w:sz w:val="28"/>
          <w:szCs w:val="28"/>
          <w:lang w:eastAsia="en-US"/>
        </w:rPr>
        <w:t>3.3.1. Юридическим фактом, являющимся основанием для начала исполнения административной процедуры, является поступление заявления в Комиссию.</w:t>
      </w:r>
    </w:p>
    <w:p w:rsidR="00555849" w:rsidRPr="00555849" w:rsidRDefault="00940228" w:rsidP="00555849">
      <w:pPr>
        <w:ind w:firstLine="709"/>
        <w:jc w:val="both"/>
        <w:rPr>
          <w:sz w:val="28"/>
        </w:rPr>
      </w:pPr>
      <w:r w:rsidRPr="00940228">
        <w:rPr>
          <w:rFonts w:eastAsiaTheme="minorHAnsi"/>
          <w:sz w:val="28"/>
          <w:szCs w:val="28"/>
          <w:lang w:eastAsia="en-US"/>
        </w:rPr>
        <w:t xml:space="preserve">3.3.2. </w:t>
      </w:r>
      <w:r w:rsidR="00555849" w:rsidRPr="00555849">
        <w:rPr>
          <w:sz w:val="28"/>
        </w:rPr>
        <w:t>В случае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555849" w:rsidRPr="00555849" w:rsidRDefault="00555849" w:rsidP="00555849">
      <w:pPr>
        <w:ind w:firstLine="709"/>
        <w:jc w:val="both"/>
        <w:rPr>
          <w:sz w:val="28"/>
        </w:rPr>
      </w:pPr>
      <w:r w:rsidRPr="00555849">
        <w:rPr>
          <w:sz w:val="28"/>
        </w:rPr>
        <w:t>сведения из Единого государственного реестра недвижимости – в Росреестр;</w:t>
      </w:r>
    </w:p>
    <w:p w:rsidR="00555849" w:rsidRPr="00555849" w:rsidRDefault="00555849" w:rsidP="00555849">
      <w:pPr>
        <w:ind w:firstLine="709"/>
        <w:jc w:val="both"/>
        <w:rPr>
          <w:sz w:val="28"/>
        </w:rPr>
      </w:pPr>
      <w:r w:rsidRPr="00555849">
        <w:rPr>
          <w:sz w:val="28"/>
        </w:rPr>
        <w:t>технический паспорт жилого помещения – в органы местного самоуправления;</w:t>
      </w:r>
    </w:p>
    <w:p w:rsidR="00555849" w:rsidRPr="00555849" w:rsidRDefault="00555849" w:rsidP="00555849">
      <w:pPr>
        <w:ind w:firstLine="709"/>
        <w:jc w:val="both"/>
        <w:rPr>
          <w:sz w:val="28"/>
        </w:rPr>
      </w:pPr>
      <w:r w:rsidRPr="00555849">
        <w:rPr>
          <w:sz w:val="28"/>
        </w:rPr>
        <w:t>заключения (акты) соответствующих органов государственного надзора (контроля) – в органы местного самоуправления;</w:t>
      </w:r>
    </w:p>
    <w:p w:rsidR="00555849" w:rsidRPr="00555849" w:rsidRDefault="00555849" w:rsidP="00555849">
      <w:pPr>
        <w:ind w:firstLine="709"/>
        <w:jc w:val="both"/>
        <w:outlineLvl w:val="0"/>
        <w:rPr>
          <w:sz w:val="28"/>
        </w:rPr>
      </w:pPr>
      <w:r w:rsidRPr="00555849">
        <w:rPr>
          <w:sz w:val="28"/>
        </w:rPr>
        <w:t xml:space="preserve"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 из Единого федерального информационного регистра, содержащего сведения о населении Российской Федерации (далее – ФГИС ЕРН)– в Федеральную налоговую службу; </w:t>
      </w:r>
    </w:p>
    <w:p w:rsidR="00555849" w:rsidRPr="00555849" w:rsidRDefault="00555849" w:rsidP="00555849">
      <w:pPr>
        <w:ind w:firstLine="709"/>
        <w:jc w:val="both"/>
        <w:outlineLvl w:val="0"/>
        <w:rPr>
          <w:sz w:val="28"/>
        </w:rPr>
      </w:pPr>
      <w:r w:rsidRPr="00555849">
        <w:rPr>
          <w:sz w:val="28"/>
        </w:rPr>
        <w:t>выписку из Единого государственного реестра юридических лиц (для заявителей - юридических лиц) - в Федеральную налоговую службу.</w:t>
      </w:r>
    </w:p>
    <w:p w:rsidR="00555849" w:rsidRPr="00555849" w:rsidRDefault="00555849" w:rsidP="00555849">
      <w:pPr>
        <w:ind w:firstLine="709"/>
        <w:jc w:val="both"/>
        <w:rPr>
          <w:sz w:val="28"/>
        </w:rPr>
      </w:pPr>
      <w:r w:rsidRPr="00555849">
        <w:rPr>
          <w:sz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555849" w:rsidRPr="00555849" w:rsidRDefault="00555849" w:rsidP="00555849">
      <w:pPr>
        <w:ind w:firstLine="709"/>
        <w:jc w:val="both"/>
        <w:rPr>
          <w:sz w:val="28"/>
        </w:rPr>
      </w:pPr>
      <w:r w:rsidRPr="00555849">
        <w:rPr>
          <w:sz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555849" w:rsidRDefault="00555849" w:rsidP="00555849">
      <w:pPr>
        <w:pStyle w:val="a5"/>
        <w:jc w:val="both"/>
        <w:rPr>
          <w:sz w:val="28"/>
        </w:rPr>
      </w:pPr>
      <w:r w:rsidRPr="00555849">
        <w:rPr>
          <w:sz w:val="28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940228" w:rsidRPr="00940228" w:rsidRDefault="00555849" w:rsidP="0055584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В случае невозможности их истребования на основании межведомственных запросов комиссия возвращает без рассмотрения заявление и соответствующие документы в течение 15 календарных дней со дня поступления заявления.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3.3.3. 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документы.</w:t>
      </w:r>
    </w:p>
    <w:p w:rsidR="00940228" w:rsidRPr="00C279C7" w:rsidRDefault="00555849" w:rsidP="00940228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3.3.4. В течение 30 календарных дней с даты регистрации заявления Комиссия осуществляет рассмотрение и принятие решения по заявлению, а в отношении жилых помещений, которые получили повреждения в результате чрезвычайной ситуации, в течение 20 календарных дней с даты регистрации, предусмотренные </w:t>
      </w:r>
      <w:hyperlink r:id="rId18" w:history="1">
        <w:r w:rsidR="00940228" w:rsidRPr="00C279C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42</w:t>
        </w:r>
      </w:hyperlink>
      <w:r w:rsidR="00940228" w:rsidRPr="00C27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Положения, утвержденного постановлением Правительства Российской Федерации от 28 января 2006 года N 47, и принимает решение (в виде </w:t>
      </w:r>
      <w:hyperlink r:id="rId19" w:history="1">
        <w:r w:rsidR="00940228" w:rsidRPr="00C279C7">
          <w:rPr>
            <w:rFonts w:eastAsiaTheme="minorHAnsi"/>
            <w:color w:val="000000" w:themeColor="text1"/>
            <w:sz w:val="28"/>
            <w:szCs w:val="28"/>
            <w:lang w:eastAsia="en-US"/>
          </w:rPr>
          <w:t>заключения</w:t>
        </w:r>
      </w:hyperlink>
      <w:r w:rsidR="00940228" w:rsidRPr="00C27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форме согласно приложению N 1 к Положению, утвержденному Постановлением Правительства РФ от 28 января 2006 года N 47), указанное в </w:t>
      </w:r>
      <w:hyperlink r:id="rId20" w:history="1">
        <w:r w:rsidR="00940228" w:rsidRPr="00C279C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47</w:t>
        </w:r>
      </w:hyperlink>
      <w:r w:rsidR="00940228" w:rsidRPr="00C27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Положения, утвержденного Постановлением Правительства РФ от 28 января 2006 года N 47, либо решение о проведении дополнительного обследования оцениваемого помещения.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C279C7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="00940228" w:rsidRPr="00C27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3.3.5. Собственник жилого помещения (уполномоченное им лицо), за исключением органов и (или) организаций, указанных в </w:t>
      </w:r>
      <w:hyperlink r:id="rId21" w:history="1">
        <w:r w:rsidR="00940228" w:rsidRPr="00C279C7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абзацах втором</w:t>
        </w:r>
      </w:hyperlink>
      <w:r w:rsidR="00940228" w:rsidRPr="00C27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2" w:history="1">
        <w:r w:rsidR="00940228" w:rsidRPr="00C279C7">
          <w:rPr>
            <w:rFonts w:eastAsiaTheme="minorHAnsi"/>
            <w:color w:val="000000" w:themeColor="text1"/>
            <w:sz w:val="28"/>
            <w:szCs w:val="28"/>
            <w:lang w:eastAsia="en-US"/>
          </w:rPr>
          <w:t>третьем</w:t>
        </w:r>
      </w:hyperlink>
      <w:r w:rsidR="00940228" w:rsidRPr="00C27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23" w:history="1">
        <w:r w:rsidR="00940228" w:rsidRPr="00C279C7">
          <w:rPr>
            <w:rFonts w:eastAsiaTheme="minorHAnsi"/>
            <w:color w:val="000000" w:themeColor="text1"/>
            <w:sz w:val="28"/>
            <w:szCs w:val="28"/>
            <w:lang w:eastAsia="en-US"/>
          </w:rPr>
          <w:t>шестом пункта 7</w:t>
        </w:r>
      </w:hyperlink>
      <w:r w:rsidR="00940228" w:rsidRPr="00C27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Положения, утвержденного Постановлением Правительства РФ от 28 января 2006 года N 47, а также собственник жилого помещения, получившего повреждени</w:t>
      </w:r>
      <w:r w:rsidR="00940228" w:rsidRPr="00940228">
        <w:rPr>
          <w:rFonts w:eastAsiaTheme="minorHAnsi"/>
          <w:sz w:val="28"/>
          <w:szCs w:val="28"/>
          <w:lang w:eastAsia="en-US"/>
        </w:rPr>
        <w:t>я в результате чрезвычайной ситуации, привлекается к работе в Комиссии с правом совещательного голоса и подлежит уведомлению о времени и месте заседания комиссии посредством направления заказного письма с уведомлением по адресу, указанному в заявлении, или уведомление на указанную в заявлении электронную почту, либо телефонограммой не позднее чем за 10 календарных дней до даты проведения заседания комиссии. Собственник жилого помещения (уполномоченное им лицо) вправе присутствовать на заседаниях комиссии, участвовать в осмотрах помещения, давать пояснения по возникающим вопросам в письменной и устной формах.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не позднее чем за 15 календарных дней до дня начала работы комиссии обязан в письменной форме посредством почтового отправления с уведомлением,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в отношении оцениваемого имущества, и правообладателю такого имущества уведомление о дате начала работы комиссии.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3.3.6. В случае если в ходе работы Комиссия назначила дополнительные обследования и испытания в соответствии с </w:t>
      </w:r>
      <w:hyperlink r:id="rId24" w:history="1">
        <w:r w:rsidR="00940228" w:rsidRPr="00C279C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46</w:t>
        </w:r>
      </w:hyperlink>
      <w:r w:rsidR="00940228" w:rsidRPr="00C27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N 47, срок составления заключения увеличивается на срок проведения дополнительных обследований и </w:t>
      </w:r>
      <w:r w:rsidR="00940228" w:rsidRPr="00940228">
        <w:rPr>
          <w:rFonts w:eastAsiaTheme="minorHAnsi"/>
          <w:sz w:val="28"/>
          <w:szCs w:val="28"/>
          <w:lang w:eastAsia="en-US"/>
        </w:rPr>
        <w:lastRenderedPageBreak/>
        <w:t>испытаний, результаты которых приобщаются к документам, ранее представленным на рассмотрение Комиссии.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3.3.7. По результатам рассмотрения заявления и прилагаемых к нему документов Комиссия принимает одно из решений: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- о выявлении оснований для признания помещения непригодным для проживания;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- об отсутствии оснований для признания жилого помещения непригодным для проживания;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- о выявлении оснований для признания многоквартирного дома аварийным и подлежащим реконструкции;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- о выявлении оснований для признания многоквартирного дома аварийным и подлежащим сносу;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</w:t>
      </w:r>
      <w:r w:rsidR="00C279C7">
        <w:rPr>
          <w:rFonts w:eastAsiaTheme="minorHAnsi"/>
          <w:sz w:val="28"/>
          <w:szCs w:val="28"/>
          <w:lang w:eastAsia="en-US"/>
        </w:rPr>
        <w:t>«</w:t>
      </w:r>
      <w:r w:rsidR="00940228" w:rsidRPr="00940228">
        <w:rPr>
          <w:rFonts w:eastAsiaTheme="minorHAnsi"/>
          <w:sz w:val="28"/>
          <w:szCs w:val="28"/>
          <w:lang w:eastAsia="en-US"/>
        </w:rPr>
        <w:t>за</w:t>
      </w:r>
      <w:r w:rsidR="00C279C7">
        <w:rPr>
          <w:rFonts w:eastAsiaTheme="minorHAnsi"/>
          <w:sz w:val="28"/>
          <w:szCs w:val="28"/>
          <w:lang w:eastAsia="en-US"/>
        </w:rPr>
        <w:t>»</w:t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 и </w:t>
      </w:r>
      <w:r w:rsidR="00C279C7">
        <w:rPr>
          <w:rFonts w:eastAsiaTheme="minorHAnsi"/>
          <w:sz w:val="28"/>
          <w:szCs w:val="28"/>
          <w:lang w:eastAsia="en-US"/>
        </w:rPr>
        <w:t>«</w:t>
      </w:r>
      <w:r w:rsidR="00940228" w:rsidRPr="00940228">
        <w:rPr>
          <w:rFonts w:eastAsiaTheme="minorHAnsi"/>
          <w:sz w:val="28"/>
          <w:szCs w:val="28"/>
          <w:lang w:eastAsia="en-US"/>
        </w:rPr>
        <w:t>против</w:t>
      </w:r>
      <w:r w:rsidR="00C279C7">
        <w:rPr>
          <w:rFonts w:eastAsiaTheme="minorHAnsi"/>
          <w:sz w:val="28"/>
          <w:szCs w:val="28"/>
          <w:lang w:eastAsia="en-US"/>
        </w:rPr>
        <w:t>»</w:t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3.3.8. Специалист Уполномоченного органа в течение 30 календарных дней со дня получения заключения Комиссии, а в случае жилых помещений, получивших повреждения в результате чрезвычайной ситуации, - в течение 10 календарных дней со дня получения заключения, обеспечивает в установленном порядке принятие постановления органа местного самоуправления о признании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с указанием о дальнейшем использовании помещения, сроках отселения физических и юридических лиц (в случае признания дома аварийным и подлежащим снос или реконструкции) или о признании необходимости проведения ремонтно-восстановительных работ (далее - постановление).</w:t>
      </w:r>
    </w:p>
    <w:p w:rsidR="00940228" w:rsidRPr="00940228" w:rsidRDefault="00C279C7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3.3.9. Результатом выполнения административной процедуры является подписанное постановление по заявлению или решение об отказе в </w:t>
      </w:r>
      <w:r w:rsidR="00940228" w:rsidRPr="00940228">
        <w:rPr>
          <w:rFonts w:eastAsiaTheme="minorHAnsi"/>
          <w:sz w:val="28"/>
          <w:szCs w:val="28"/>
          <w:lang w:eastAsia="en-US"/>
        </w:rPr>
        <w:lastRenderedPageBreak/>
        <w:t>признании помещения жилым помещением, жилого помещения непригодным для проживания, многоквартирного дома аварийным и подлежащим сносу и реконструкции.</w:t>
      </w: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940228" w:rsidRPr="00940228" w:rsidRDefault="00940228" w:rsidP="00555849">
      <w:pPr>
        <w:pStyle w:val="a5"/>
        <w:jc w:val="center"/>
        <w:rPr>
          <w:rFonts w:eastAsiaTheme="minorHAnsi"/>
          <w:sz w:val="28"/>
          <w:szCs w:val="28"/>
          <w:lang w:eastAsia="en-US"/>
        </w:rPr>
      </w:pPr>
      <w:r w:rsidRPr="00940228">
        <w:rPr>
          <w:rFonts w:eastAsiaTheme="minorHAnsi"/>
          <w:sz w:val="28"/>
          <w:szCs w:val="28"/>
          <w:lang w:eastAsia="en-US"/>
        </w:rPr>
        <w:t>3.4. Направление (вручение) заявителю постановления</w:t>
      </w:r>
      <w:r w:rsidR="00555849">
        <w:rPr>
          <w:rFonts w:eastAsiaTheme="minorHAnsi"/>
          <w:sz w:val="28"/>
          <w:szCs w:val="28"/>
          <w:lang w:eastAsia="en-US"/>
        </w:rPr>
        <w:t xml:space="preserve"> </w:t>
      </w:r>
      <w:r w:rsidRPr="00940228">
        <w:rPr>
          <w:rFonts w:eastAsiaTheme="minorHAnsi"/>
          <w:sz w:val="28"/>
          <w:szCs w:val="28"/>
          <w:lang w:eastAsia="en-US"/>
        </w:rPr>
        <w:t>Уполномоченного органа о признании жилого помещения</w:t>
      </w:r>
      <w:r w:rsidR="00555849">
        <w:rPr>
          <w:rFonts w:eastAsiaTheme="minorHAnsi"/>
          <w:sz w:val="28"/>
          <w:szCs w:val="28"/>
          <w:lang w:eastAsia="en-US"/>
        </w:rPr>
        <w:t xml:space="preserve"> </w:t>
      </w:r>
      <w:r w:rsidRPr="00940228">
        <w:rPr>
          <w:rFonts w:eastAsiaTheme="minorHAnsi"/>
          <w:sz w:val="28"/>
          <w:szCs w:val="28"/>
          <w:lang w:eastAsia="en-US"/>
        </w:rPr>
        <w:t>непригодным для проживания и многоквартирного дома</w:t>
      </w:r>
      <w:r w:rsidR="00555849">
        <w:rPr>
          <w:rFonts w:eastAsiaTheme="minorHAnsi"/>
          <w:sz w:val="28"/>
          <w:szCs w:val="28"/>
          <w:lang w:eastAsia="en-US"/>
        </w:rPr>
        <w:t xml:space="preserve"> </w:t>
      </w:r>
      <w:r w:rsidRPr="00940228">
        <w:rPr>
          <w:rFonts w:eastAsiaTheme="minorHAnsi"/>
          <w:sz w:val="28"/>
          <w:szCs w:val="28"/>
          <w:lang w:eastAsia="en-US"/>
        </w:rPr>
        <w:t>аварийным и подлежащим сносу или реконструкции на территории</w:t>
      </w:r>
      <w:r w:rsidR="00555849">
        <w:rPr>
          <w:rFonts w:eastAsiaTheme="minorHAnsi"/>
          <w:sz w:val="28"/>
          <w:szCs w:val="28"/>
          <w:lang w:eastAsia="en-US"/>
        </w:rPr>
        <w:t xml:space="preserve"> </w:t>
      </w:r>
      <w:r w:rsidRPr="00940228">
        <w:rPr>
          <w:rFonts w:eastAsiaTheme="minorHAnsi"/>
          <w:sz w:val="28"/>
          <w:szCs w:val="28"/>
          <w:lang w:eastAsia="en-US"/>
        </w:rPr>
        <w:t>муниципального образования и заключения Комиссии либо</w:t>
      </w:r>
    </w:p>
    <w:p w:rsidR="00940228" w:rsidRPr="00940228" w:rsidRDefault="00940228" w:rsidP="00555849">
      <w:pPr>
        <w:pStyle w:val="a5"/>
        <w:jc w:val="center"/>
        <w:rPr>
          <w:rFonts w:eastAsiaTheme="minorHAnsi"/>
          <w:sz w:val="28"/>
          <w:szCs w:val="28"/>
          <w:lang w:eastAsia="en-US"/>
        </w:rPr>
      </w:pPr>
      <w:r w:rsidRPr="00940228">
        <w:rPr>
          <w:rFonts w:eastAsiaTheme="minorHAnsi"/>
          <w:sz w:val="28"/>
          <w:szCs w:val="28"/>
          <w:lang w:eastAsia="en-US"/>
        </w:rPr>
        <w:t>об отказе в предоставлении государственной услуги</w:t>
      </w: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3.4.1. Юридическим фактом, являющимся основанием для начала исполнения административной процедуры является подписанное заключение.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3.4.2. Специалист, ответственный за предоставление муниципальной услуги, в 5-дневный срок со дня принятия решения, выдает или направляет в письменной или электронной форме с использованием информационно-телекоммуникационных сетей общего использования,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 или "</w:t>
      </w:r>
      <w:r>
        <w:rPr>
          <w:rFonts w:eastAsiaTheme="minorHAnsi"/>
          <w:sz w:val="28"/>
          <w:szCs w:val="28"/>
          <w:lang w:eastAsia="en-US"/>
        </w:rPr>
        <w:t>П</w:t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ортал государственных и муниципальных услуг Вологодской области", по 1 экземпляру постановления </w:t>
      </w:r>
      <w:r>
        <w:rPr>
          <w:rFonts w:eastAsiaTheme="minorHAnsi"/>
          <w:sz w:val="28"/>
          <w:szCs w:val="28"/>
          <w:lang w:eastAsia="en-US"/>
        </w:rPr>
        <w:t>а</w:t>
      </w:r>
      <w:r w:rsidR="00940228" w:rsidRPr="00940228">
        <w:rPr>
          <w:rFonts w:eastAsiaTheme="minorHAnsi"/>
          <w:sz w:val="28"/>
          <w:szCs w:val="28"/>
          <w:lang w:eastAsia="en-US"/>
        </w:rPr>
        <w:t>дминистрации</w:t>
      </w:r>
      <w:r>
        <w:rPr>
          <w:rFonts w:eastAsiaTheme="minorHAnsi"/>
          <w:sz w:val="28"/>
          <w:szCs w:val="28"/>
          <w:lang w:eastAsia="en-US"/>
        </w:rPr>
        <w:t xml:space="preserve"> округа</w:t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25" w:history="1">
        <w:r w:rsidR="00940228" w:rsidRPr="00C279C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36</w:t>
        </w:r>
      </w:hyperlink>
      <w:r w:rsidR="00940228" w:rsidRPr="00C27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N 47 (далее Положение), решение, предусмотренное </w:t>
      </w:r>
      <w:hyperlink r:id="rId26" w:history="1">
        <w:r w:rsidR="00940228" w:rsidRPr="00C279C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47</w:t>
        </w:r>
      </w:hyperlink>
      <w:r w:rsidR="00940228" w:rsidRPr="00940228">
        <w:rPr>
          <w:rFonts w:eastAsiaTheme="minorHAnsi"/>
          <w:sz w:val="28"/>
          <w:szCs w:val="28"/>
          <w:lang w:eastAsia="en-US"/>
        </w:rPr>
        <w:t xml:space="preserve"> Положения, направляется собственнику жилья и заявителю не позднее рабочего дня, следующего за днем оформления решения.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3.4.3. Результатом выполнения административной процедуры является выдача (направление) заявителю постановления и заключения Комиссии о признании жилого помещения пригодным (непригодным) для проживания граждан, а также многоквартирного дома аварийным и подлежащим сносу или реконструкции, или решение об отказе в признании жилого помещения </w:t>
      </w:r>
      <w:r w:rsidR="00940228" w:rsidRPr="00940228">
        <w:rPr>
          <w:rFonts w:eastAsiaTheme="minorHAnsi"/>
          <w:sz w:val="28"/>
          <w:szCs w:val="28"/>
          <w:lang w:eastAsia="en-US"/>
        </w:rPr>
        <w:lastRenderedPageBreak/>
        <w:t>непригодным для проживания, многоквартирного дома аварийным и подлежащим сносу или реконструкции.</w:t>
      </w:r>
    </w:p>
    <w:p w:rsidR="00555849" w:rsidRDefault="00555849" w:rsidP="00555849">
      <w:pPr>
        <w:pStyle w:val="4"/>
        <w:spacing w:before="0"/>
        <w:ind w:firstLine="709"/>
        <w:rPr>
          <w:color w:val="auto"/>
          <w:szCs w:val="28"/>
        </w:rPr>
      </w:pPr>
    </w:p>
    <w:p w:rsidR="00555849" w:rsidRPr="006E46DD" w:rsidRDefault="00555849" w:rsidP="00555849">
      <w:pPr>
        <w:pStyle w:val="4"/>
        <w:spacing w:before="0"/>
        <w:ind w:firstLine="709"/>
        <w:rPr>
          <w:b/>
          <w:i/>
          <w:color w:val="auto"/>
          <w:szCs w:val="28"/>
        </w:rPr>
      </w:pPr>
      <w:r w:rsidRPr="006E46DD">
        <w:rPr>
          <w:color w:val="auto"/>
          <w:szCs w:val="28"/>
          <w:lang w:val="en-US"/>
        </w:rPr>
        <w:t>IV</w:t>
      </w:r>
      <w:r w:rsidRPr="006E46DD">
        <w:rPr>
          <w:color w:val="auto"/>
          <w:szCs w:val="28"/>
        </w:rPr>
        <w:t>. Формы контроля за исполнением</w:t>
      </w:r>
    </w:p>
    <w:p w:rsidR="00555849" w:rsidRPr="006E46DD" w:rsidRDefault="00555849" w:rsidP="00555849">
      <w:pPr>
        <w:pStyle w:val="4"/>
        <w:spacing w:before="0"/>
        <w:ind w:firstLine="709"/>
        <w:rPr>
          <w:b/>
          <w:i/>
          <w:color w:val="auto"/>
          <w:szCs w:val="28"/>
        </w:rPr>
      </w:pPr>
      <w:r w:rsidRPr="006E46DD">
        <w:rPr>
          <w:color w:val="auto"/>
          <w:szCs w:val="28"/>
        </w:rPr>
        <w:t>административного регламента</w:t>
      </w:r>
    </w:p>
    <w:p w:rsidR="00555849" w:rsidRPr="006E46DD" w:rsidRDefault="00555849" w:rsidP="005558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5849" w:rsidRPr="006E46DD" w:rsidRDefault="00555849" w:rsidP="00555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4.1.</w:t>
      </w:r>
      <w:r w:rsidRPr="006E46DD"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6E46DD">
        <w:rPr>
          <w:i/>
          <w:iCs/>
          <w:sz w:val="28"/>
          <w:szCs w:val="28"/>
        </w:rPr>
        <w:t xml:space="preserve"> </w:t>
      </w:r>
      <w:r w:rsidRPr="006E46DD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55849" w:rsidRPr="00DB1E24" w:rsidRDefault="00555849" w:rsidP="00555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DB1E24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555849" w:rsidRPr="006E46DD" w:rsidRDefault="00555849" w:rsidP="00555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Текущий контроль осуществляется на постоянной основе.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4.3. Контроль над полнотой и качеством </w:t>
      </w:r>
      <w:r w:rsidRPr="006E46DD">
        <w:rPr>
          <w:spacing w:val="-4"/>
          <w:sz w:val="28"/>
          <w:szCs w:val="28"/>
        </w:rPr>
        <w:t>предоставления муниципальной услуги</w:t>
      </w:r>
      <w:r w:rsidRPr="006E46DD">
        <w:rPr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55849" w:rsidRPr="00DB1E24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Контроль над полнотой и качеством </w:t>
      </w:r>
      <w:r w:rsidRPr="006E46DD">
        <w:rPr>
          <w:spacing w:val="-4"/>
          <w:sz w:val="28"/>
          <w:szCs w:val="28"/>
        </w:rPr>
        <w:t xml:space="preserve">предоставления муниципальной услуги </w:t>
      </w:r>
      <w:r w:rsidRPr="006E46DD">
        <w:rPr>
          <w:sz w:val="28"/>
          <w:szCs w:val="28"/>
        </w:rPr>
        <w:t xml:space="preserve">осуществляют должностные лица, </w:t>
      </w:r>
      <w:r w:rsidRPr="00DB1E24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55849" w:rsidRPr="006E46DD" w:rsidRDefault="00555849" w:rsidP="0055584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E46DD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555849" w:rsidRPr="006E46DD" w:rsidRDefault="00555849" w:rsidP="0055584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6E46DD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</w:t>
      </w:r>
      <w:r>
        <w:rPr>
          <w:sz w:val="28"/>
          <w:szCs w:val="28"/>
        </w:rPr>
        <w:t xml:space="preserve">Главой округа </w:t>
      </w:r>
      <w:r w:rsidRPr="006E46DD">
        <w:rPr>
          <w:sz w:val="28"/>
          <w:szCs w:val="28"/>
        </w:rPr>
        <w:t>в течение 10 рабочих дней после завершения проверки.</w:t>
      </w:r>
    </w:p>
    <w:p w:rsidR="00555849" w:rsidRPr="00555849" w:rsidRDefault="00555849" w:rsidP="00555849">
      <w:pPr>
        <w:pStyle w:val="a5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Pr="00555849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55849" w:rsidRPr="00555849" w:rsidRDefault="00555849" w:rsidP="00555849">
      <w:pPr>
        <w:pStyle w:val="a5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55849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55849" w:rsidRPr="00555849" w:rsidRDefault="00555849" w:rsidP="0055584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5849">
        <w:rPr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555849">
        <w:rPr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555849">
        <w:rPr>
          <w:sz w:val="28"/>
          <w:szCs w:val="28"/>
        </w:rPr>
        <w:t>Российской Федерации</w:t>
      </w:r>
      <w:r w:rsidRPr="00555849">
        <w:rPr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555849">
        <w:rPr>
          <w:sz w:val="28"/>
          <w:szCs w:val="28"/>
        </w:rPr>
        <w:t>возлагается на лиц, замещающих должности в Уполномоченном органе (структурном подразделении  – при наличии), и работников МФЦ, ответственных за предоставление муниципальной услуги.</w:t>
      </w:r>
    </w:p>
    <w:p w:rsidR="00555849" w:rsidRPr="00555849" w:rsidRDefault="00555849" w:rsidP="00555849">
      <w:pPr>
        <w:pStyle w:val="a5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555849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55849" w:rsidRPr="006E46DD" w:rsidRDefault="00555849" w:rsidP="00555849">
      <w:pPr>
        <w:ind w:firstLine="540"/>
        <w:jc w:val="both"/>
        <w:rPr>
          <w:sz w:val="28"/>
          <w:szCs w:val="28"/>
        </w:rPr>
      </w:pPr>
    </w:p>
    <w:p w:rsidR="00555849" w:rsidRPr="006E46DD" w:rsidRDefault="00555849" w:rsidP="00555849">
      <w:pPr>
        <w:jc w:val="center"/>
        <w:rPr>
          <w:sz w:val="28"/>
          <w:szCs w:val="28"/>
        </w:rPr>
      </w:pPr>
      <w:r w:rsidRPr="006E46DD">
        <w:rPr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555849" w:rsidRPr="00394F4F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7" w:history="1">
        <w:r w:rsidRPr="00394F4F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 15.1</w:t>
        </w:r>
      </w:hyperlink>
      <w:r w:rsidRPr="00394F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27.07.2010 № 210 – ФЗ «Об организации предоставления государственных и муниципальных услуг» (далее – Федеральный закон от 27.07.2010 № 210)</w:t>
      </w:r>
      <w:r w:rsidRPr="00394F4F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555849" w:rsidRPr="00394F4F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4F4F">
        <w:rPr>
          <w:rFonts w:eastAsiaTheme="minorHAnsi"/>
          <w:color w:val="000000" w:themeColor="text1"/>
          <w:sz w:val="28"/>
          <w:szCs w:val="28"/>
          <w:lang w:eastAsia="en-US"/>
        </w:rPr>
        <w:t>2) нарушение срока предоставления государственной или муниципальной услуги;</w:t>
      </w:r>
    </w:p>
    <w:p w:rsidR="00555849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 xml:space="preserve">, муниципальными </w:t>
      </w:r>
      <w:r w:rsidRPr="00394F4F">
        <w:rPr>
          <w:rFonts w:eastAsiaTheme="minorHAnsi"/>
          <w:sz w:val="28"/>
          <w:szCs w:val="28"/>
          <w:lang w:eastAsia="en-US"/>
        </w:rPr>
        <w:lastRenderedPageBreak/>
        <w:t xml:space="preserve">правовыми актами </w:t>
      </w:r>
      <w:r>
        <w:rPr>
          <w:rFonts w:eastAsiaTheme="minorHAnsi"/>
          <w:sz w:val="28"/>
          <w:szCs w:val="28"/>
          <w:lang w:eastAsia="en-US"/>
        </w:rPr>
        <w:t xml:space="preserve">Бабушкинского муниципального округа </w:t>
      </w:r>
      <w:r w:rsidRPr="00394F4F">
        <w:rPr>
          <w:rFonts w:eastAsiaTheme="minorHAnsi"/>
          <w:sz w:val="28"/>
          <w:szCs w:val="28"/>
          <w:lang w:eastAsia="en-US"/>
        </w:rPr>
        <w:t>для предоставления муниципальной услуги;</w:t>
      </w:r>
    </w:p>
    <w:p w:rsidR="00555849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 </w:t>
      </w:r>
      <w:r>
        <w:rPr>
          <w:rFonts w:eastAsiaTheme="minorHAnsi"/>
          <w:sz w:val="28"/>
          <w:szCs w:val="28"/>
          <w:lang w:eastAsia="en-US"/>
        </w:rPr>
        <w:t xml:space="preserve">Бабушкинского муниципального округа </w:t>
      </w:r>
      <w:r w:rsidRPr="00394F4F">
        <w:rPr>
          <w:rFonts w:eastAsiaTheme="minorHAnsi"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555849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округа;</w:t>
      </w:r>
    </w:p>
    <w:p w:rsidR="00555849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</w:t>
      </w:r>
      <w:r w:rsidRPr="00394F4F">
        <w:rPr>
          <w:rFonts w:eastAsiaTheme="minorHAnsi"/>
          <w:sz w:val="28"/>
          <w:szCs w:val="28"/>
          <w:lang w:eastAsia="en-US"/>
        </w:rPr>
        <w:t>;</w:t>
      </w:r>
    </w:p>
    <w:p w:rsidR="00555849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 xml:space="preserve">7) отказ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394F4F">
        <w:rPr>
          <w:rFonts w:eastAsiaTheme="minorHAnsi"/>
          <w:sz w:val="28"/>
          <w:szCs w:val="28"/>
          <w:lang w:eastAsia="en-US"/>
        </w:rPr>
        <w:t>органа, предоставляющего муниципальную ус</w:t>
      </w:r>
      <w:r>
        <w:rPr>
          <w:rFonts w:eastAsiaTheme="minorHAnsi"/>
          <w:sz w:val="28"/>
          <w:szCs w:val="28"/>
          <w:lang w:eastAsia="en-US"/>
        </w:rPr>
        <w:t xml:space="preserve">лугу, должностного лица Уполномоченного </w:t>
      </w:r>
      <w:r w:rsidRPr="00394F4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8" w:history="1">
        <w:r w:rsidRPr="002C62DE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2C62D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</w:t>
      </w:r>
      <w:r w:rsidRPr="00394F4F">
        <w:rPr>
          <w:rFonts w:eastAsiaTheme="minorHAnsi"/>
          <w:sz w:val="28"/>
          <w:szCs w:val="28"/>
          <w:lang w:eastAsia="en-US"/>
        </w:rPr>
        <w:t>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55849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555849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</w:t>
      </w:r>
      <w:r w:rsidRPr="00394F4F">
        <w:rPr>
          <w:rFonts w:eastAsiaTheme="minorHAnsi"/>
          <w:sz w:val="28"/>
          <w:szCs w:val="28"/>
          <w:lang w:eastAsia="en-US"/>
        </w:rPr>
        <w:t>;</w:t>
      </w:r>
    </w:p>
    <w:p w:rsidR="00555849" w:rsidRPr="00394F4F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 w:history="1">
        <w:r w:rsidRPr="002C62D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 части 1 статьи 7</w:t>
        </w:r>
      </w:hyperlink>
      <w:r w:rsidRPr="002C62D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закона</w:t>
      </w:r>
      <w:r w:rsidRPr="00394F4F">
        <w:rPr>
          <w:rFonts w:eastAsiaTheme="minorHAnsi"/>
          <w:sz w:val="28"/>
          <w:szCs w:val="28"/>
          <w:lang w:eastAsia="en-US"/>
        </w:rPr>
        <w:t>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</w:t>
      </w:r>
      <w:r w:rsidRPr="006E46DD">
        <w:rPr>
          <w:sz w:val="28"/>
          <w:szCs w:val="28"/>
        </w:rPr>
        <w:lastRenderedPageBreak/>
        <w:t>по предоставлению соответствующих муниципальных услуг в полном объеме.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555849" w:rsidRPr="006E46DD" w:rsidRDefault="00555849" w:rsidP="00555849">
      <w:pPr>
        <w:ind w:right="-5"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>
        <w:rPr>
          <w:sz w:val="28"/>
          <w:szCs w:val="28"/>
        </w:rPr>
        <w:t>У</w:t>
      </w:r>
      <w:r w:rsidRPr="006E46DD">
        <w:rPr>
          <w:sz w:val="28"/>
          <w:szCs w:val="28"/>
        </w:rPr>
        <w:t>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 либо Регионального портала, а также может быть принята при личном приеме заявителя.</w:t>
      </w:r>
    </w:p>
    <w:p w:rsidR="00555849" w:rsidRPr="006E46DD" w:rsidRDefault="00555849" w:rsidP="00555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также может быть принята при личном приеме заявителя.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5.4. В досудебном порядке могут быть обжалованы действия (бездействие) и решения: 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340F78">
        <w:rPr>
          <w:sz w:val="28"/>
          <w:szCs w:val="28"/>
        </w:rPr>
        <w:t>руководителю Уполномоченного органа;</w:t>
      </w:r>
    </w:p>
    <w:p w:rsidR="00555849" w:rsidRPr="006E46DD" w:rsidRDefault="00555849" w:rsidP="00555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работника МФЦ - руководителю МФЦ;</w:t>
      </w:r>
    </w:p>
    <w:p w:rsidR="00555849" w:rsidRPr="006E46DD" w:rsidRDefault="00555849" w:rsidP="00555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 МФЦ - органу местного самоуправления, являющемуся учредителем МФЦ.</w:t>
      </w:r>
    </w:p>
    <w:p w:rsidR="00555849" w:rsidRPr="00340F78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5.5. </w:t>
      </w:r>
      <w:r>
        <w:rPr>
          <w:rFonts w:eastAsia="Calibri"/>
          <w:sz w:val="28"/>
          <w:szCs w:val="28"/>
        </w:rPr>
        <w:t>Процедура</w:t>
      </w:r>
      <w:r w:rsidRPr="00340F78">
        <w:rPr>
          <w:rFonts w:eastAsia="Calibri"/>
          <w:sz w:val="28"/>
          <w:szCs w:val="28"/>
        </w:rPr>
        <w:t xml:space="preserve"> подачи жалоб, направляемых в электронной форме, а также порядок их рассмотрения </w:t>
      </w:r>
      <w:r>
        <w:rPr>
          <w:rFonts w:eastAsia="Calibri"/>
          <w:sz w:val="28"/>
          <w:szCs w:val="28"/>
        </w:rPr>
        <w:t xml:space="preserve">в </w:t>
      </w:r>
      <w:r w:rsidRPr="00340F78">
        <w:rPr>
          <w:rFonts w:eastAsia="Calibri"/>
          <w:sz w:val="28"/>
          <w:szCs w:val="28"/>
        </w:rPr>
        <w:t xml:space="preserve">соответствии с </w:t>
      </w:r>
      <w:r w:rsidRPr="00340F78">
        <w:rPr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</w:t>
      </w:r>
      <w:r>
        <w:rPr>
          <w:sz w:val="28"/>
          <w:szCs w:val="28"/>
        </w:rPr>
        <w:t xml:space="preserve"> Бабушкинского муниципального округа</w:t>
      </w:r>
      <w:r w:rsidRPr="00340F78">
        <w:rPr>
          <w:sz w:val="28"/>
          <w:szCs w:val="28"/>
        </w:rPr>
        <w:t>.</w:t>
      </w:r>
    </w:p>
    <w:p w:rsidR="00555849" w:rsidRDefault="00555849" w:rsidP="005558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5.6. Жалоба должна содержать:</w:t>
      </w:r>
    </w:p>
    <w:p w:rsidR="00555849" w:rsidRPr="00E214CF" w:rsidRDefault="00555849" w:rsidP="00555849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214CF">
        <w:rPr>
          <w:rFonts w:eastAsiaTheme="minorHAnsi"/>
          <w:sz w:val="28"/>
          <w:szCs w:val="28"/>
          <w:lang w:eastAsia="en-US"/>
        </w:rPr>
        <w:t xml:space="preserve">1) наименование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должностного лица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либо </w:t>
      </w:r>
      <w:r w:rsidRPr="00E214CF">
        <w:rPr>
          <w:rFonts w:eastAsiaTheme="minorHAnsi"/>
          <w:sz w:val="28"/>
          <w:szCs w:val="28"/>
          <w:lang w:eastAsia="en-US"/>
        </w:rPr>
        <w:t xml:space="preserve">муниципального служащего, многофункционального центра, его руководителя и (или) работника, организаций, предусмотренных </w:t>
      </w:r>
      <w:hyperlink r:id="rId30" w:history="1">
        <w:r w:rsidRPr="00E214C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закона, их руководителей и (или) работников, решения и действия (бездействие) которых обжалуются;</w:t>
      </w:r>
    </w:p>
    <w:p w:rsidR="00555849" w:rsidRPr="00E214CF" w:rsidRDefault="00555849" w:rsidP="00555849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ab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55849" w:rsidRPr="00E214CF" w:rsidRDefault="00555849" w:rsidP="00555849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3) сведения об обжалуемых решениях и действиях (бездействии)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органа,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предоставляющего муниципальную услугу, должностного лица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Pr="00E214C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</w:t>
      </w:r>
      <w:r w:rsidRPr="00E214CF">
        <w:rPr>
          <w:rFonts w:eastAsiaTheme="minorHAnsi"/>
          <w:sz w:val="28"/>
          <w:szCs w:val="28"/>
          <w:lang w:eastAsia="en-US"/>
        </w:rPr>
        <w:t>астоящего Федерального закона, их работников;</w:t>
      </w:r>
    </w:p>
    <w:p w:rsidR="00555849" w:rsidRPr="00E214CF" w:rsidRDefault="00555849" w:rsidP="0055584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214CF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должностного лица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 w:history="1">
        <w:r w:rsidRPr="00E214C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E214CF"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их работников. Заявителем могут быть представлены документы (при наличии), подтверждающие доводы заявителя, либо их копии.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E46DD">
        <w:rPr>
          <w:sz w:val="28"/>
          <w:szCs w:val="28"/>
        </w:rPr>
        <w:t xml:space="preserve">5.7. </w:t>
      </w:r>
      <w:r w:rsidRPr="005F22A7">
        <w:rPr>
          <w:color w:val="000000" w:themeColor="text1"/>
          <w:sz w:val="28"/>
          <w:szCs w:val="28"/>
        </w:rPr>
        <w:t xml:space="preserve">На стадии досудебного обжалования действий (бездействия)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</w:t>
      </w:r>
      <w:hyperlink r:id="rId33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их руководителей и (или) работников,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</w:t>
      </w:r>
      <w:r w:rsidRPr="00EA17FD">
        <w:rPr>
          <w:sz w:val="28"/>
          <w:szCs w:val="28"/>
        </w:rPr>
        <w:t xml:space="preserve"> дополнительных материалов в срок не более 5 календарных дней со дня ее регистрации.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6E46DD">
        <w:rPr>
          <w:sz w:val="28"/>
          <w:szCs w:val="28"/>
        </w:rPr>
        <w:t xml:space="preserve">Жалоба, поступившая в Уполномоченный орган, МФЦ, органу местного самоуправления, являющемуся учредителем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5.9</w:t>
      </w:r>
      <w:r w:rsidRPr="00EA17FD">
        <w:rPr>
          <w:sz w:val="28"/>
          <w:szCs w:val="28"/>
        </w:rPr>
        <w:t>. Случаи оставления жалобы без ответа: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A17F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6E46D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6E46D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6E46DD">
        <w:rPr>
          <w:sz w:val="28"/>
          <w:szCs w:val="28"/>
        </w:rPr>
        <w:t>;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удовлетворении жалобы отказывается.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5.12</w:t>
      </w:r>
      <w:r w:rsidRPr="00EA17FD">
        <w:rPr>
          <w:sz w:val="28"/>
          <w:szCs w:val="28"/>
        </w:rPr>
        <w:t>. Случаи отказа в удовлетворении жалобы: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bookmarkStart w:id="9" w:name="P571"/>
      <w:bookmarkEnd w:id="9"/>
      <w:r>
        <w:rPr>
          <w:sz w:val="28"/>
          <w:szCs w:val="28"/>
        </w:rPr>
        <w:tab/>
        <w:t>5.13</w:t>
      </w:r>
      <w:r w:rsidRPr="00EA17FD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EA17FD">
        <w:rPr>
          <w:sz w:val="28"/>
          <w:szCs w:val="28"/>
        </w:rPr>
        <w:t xml:space="preserve">муниципального </w:t>
      </w:r>
      <w:r w:rsidR="00C279C7">
        <w:rPr>
          <w:sz w:val="28"/>
          <w:szCs w:val="28"/>
        </w:rPr>
        <w:t>округа</w:t>
      </w:r>
      <w:r w:rsidRPr="00EA17FD">
        <w:rPr>
          <w:sz w:val="28"/>
          <w:szCs w:val="28"/>
        </w:rPr>
        <w:t>;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об отказе в удовлетворении жалобы.</w:t>
      </w:r>
    </w:p>
    <w:p w:rsidR="00555849" w:rsidRPr="005F22A7" w:rsidRDefault="00555849" w:rsidP="00555849">
      <w:pPr>
        <w:pStyle w:val="a5"/>
        <w:jc w:val="both"/>
        <w:rPr>
          <w:b/>
          <w:color w:val="000000" w:themeColor="text1"/>
          <w:sz w:val="28"/>
          <w:szCs w:val="28"/>
        </w:rPr>
      </w:pPr>
      <w:bookmarkStart w:id="10" w:name="P574"/>
      <w:bookmarkEnd w:id="10"/>
      <w:r>
        <w:rPr>
          <w:sz w:val="28"/>
          <w:szCs w:val="28"/>
        </w:rPr>
        <w:tab/>
        <w:t>5.14</w:t>
      </w:r>
      <w:r w:rsidRPr="00EA17FD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571" w:history="1">
        <w:r w:rsidRPr="005F22A7">
          <w:rPr>
            <w:color w:val="000000" w:themeColor="text1"/>
            <w:sz w:val="28"/>
            <w:szCs w:val="28"/>
          </w:rPr>
          <w:t>пункте 5.10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5849" w:rsidRPr="005F22A7" w:rsidRDefault="00555849" w:rsidP="00555849">
      <w:pPr>
        <w:pStyle w:val="a5"/>
        <w:jc w:val="both"/>
        <w:rPr>
          <w:b/>
          <w:color w:val="000000" w:themeColor="text1"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>В случае признания жалобы подлежащей удовлетворению в ответе заявителю, указанном в</w:t>
      </w:r>
      <w:r>
        <w:rPr>
          <w:color w:val="000000" w:themeColor="text1"/>
          <w:sz w:val="28"/>
          <w:szCs w:val="28"/>
        </w:rPr>
        <w:t xml:space="preserve"> абзаце 1 пункта 5.10. </w:t>
      </w:r>
      <w:r w:rsidRPr="005F22A7">
        <w:rPr>
          <w:color w:val="000000" w:themeColor="text1"/>
          <w:sz w:val="28"/>
          <w:szCs w:val="28"/>
        </w:rPr>
        <w:t xml:space="preserve">настоящего административного регламента, дается информация о действиях, осуществляемых </w:t>
      </w:r>
      <w:r w:rsidRPr="005F22A7">
        <w:rPr>
          <w:color w:val="000000" w:themeColor="text1"/>
          <w:sz w:val="28"/>
          <w:szCs w:val="28"/>
        </w:rPr>
        <w:lastRenderedPageBreak/>
        <w:t xml:space="preserve">Уполномоченным органом, многофункциональным центром либо организацией, предусмотренной </w:t>
      </w:r>
      <w:hyperlink r:id="rId34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 xml:space="preserve">В случае признания жалобы не подлежащей удовлетворению в ответе заявителю, указанном в </w:t>
      </w:r>
      <w:hyperlink w:anchor="P574" w:history="1">
        <w:r w:rsidRPr="005F22A7">
          <w:rPr>
            <w:color w:val="000000" w:themeColor="text1"/>
            <w:sz w:val="28"/>
            <w:szCs w:val="28"/>
          </w:rPr>
          <w:t xml:space="preserve">абзаце </w:t>
        </w:r>
        <w:r>
          <w:rPr>
            <w:color w:val="000000" w:themeColor="text1"/>
            <w:sz w:val="28"/>
            <w:szCs w:val="28"/>
          </w:rPr>
          <w:t>2</w:t>
        </w:r>
        <w:r w:rsidRPr="005F22A7">
          <w:rPr>
            <w:color w:val="000000" w:themeColor="text1"/>
            <w:sz w:val="28"/>
            <w:szCs w:val="28"/>
          </w:rPr>
          <w:t xml:space="preserve"> пункта 5.1</w:t>
        </w:r>
        <w:r>
          <w:rPr>
            <w:color w:val="000000" w:themeColor="text1"/>
            <w:sz w:val="28"/>
            <w:szCs w:val="28"/>
          </w:rPr>
          <w:t>0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даются аргументированные </w:t>
      </w:r>
      <w:r w:rsidRPr="00EA17FD">
        <w:rPr>
          <w:sz w:val="28"/>
          <w:szCs w:val="28"/>
        </w:rPr>
        <w:t>разъяснения о причинах принятого решения, а также информация о порядке обжалования принятого решения.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55849" w:rsidRDefault="00555849" w:rsidP="00561D70">
      <w:pPr>
        <w:widowControl w:val="0"/>
        <w:spacing w:line="288" w:lineRule="auto"/>
        <w:ind w:left="5103"/>
        <w:jc w:val="both"/>
        <w:rPr>
          <w:sz w:val="28"/>
        </w:rPr>
      </w:pPr>
      <w:bookmarkStart w:id="11" w:name="_GoBack"/>
      <w:bookmarkEnd w:id="11"/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  <w:r>
        <w:rPr>
          <w:sz w:val="28"/>
        </w:rPr>
        <w:t>к административному регламенту</w:t>
      </w:r>
    </w:p>
    <w:p w:rsidR="00561D70" w:rsidRDefault="00561D70" w:rsidP="00561D70">
      <w:pPr>
        <w:ind w:left="4253"/>
        <w:rPr>
          <w:sz w:val="28"/>
        </w:rPr>
      </w:pPr>
    </w:p>
    <w:p w:rsidR="00561D70" w:rsidRDefault="00561D70" w:rsidP="00561D70">
      <w:pPr>
        <w:ind w:left="3544"/>
        <w:rPr>
          <w:sz w:val="28"/>
        </w:rPr>
      </w:pPr>
      <w:r>
        <w:rPr>
          <w:rFonts w:ascii="Courier New" w:hAnsi="Courier New"/>
          <w:sz w:val="20"/>
        </w:rPr>
        <w:t>Кому</w:t>
      </w:r>
      <w:r>
        <w:rPr>
          <w:sz w:val="28"/>
        </w:rPr>
        <w:t>__________________________________</w:t>
      </w:r>
    </w:p>
    <w:p w:rsidR="00561D70" w:rsidRDefault="00561D70" w:rsidP="00561D70">
      <w:pPr>
        <w:ind w:left="3402"/>
        <w:rPr>
          <w:rFonts w:ascii="Courier New" w:hAnsi="Courier New"/>
          <w:sz w:val="20"/>
        </w:rPr>
      </w:pPr>
      <w:r>
        <w:rPr>
          <w:sz w:val="16"/>
        </w:rPr>
        <w:t xml:space="preserve"> (</w:t>
      </w:r>
      <w:r>
        <w:rPr>
          <w:rFonts w:ascii="Courier New" w:hAnsi="Courier New"/>
          <w:sz w:val="16"/>
        </w:rPr>
        <w:t>наименование органа местного самоуправления)</w:t>
      </w:r>
    </w:p>
    <w:p w:rsidR="00561D70" w:rsidRDefault="00561D70" w:rsidP="00561D70">
      <w:pPr>
        <w:ind w:left="3402"/>
        <w:rPr>
          <w:rFonts w:ascii="Courier New" w:hAnsi="Courier New"/>
          <w:sz w:val="20"/>
        </w:rPr>
      </w:pPr>
    </w:p>
    <w:p w:rsidR="00561D70" w:rsidRDefault="00561D70" w:rsidP="00561D70">
      <w:pPr>
        <w:ind w:left="3969"/>
        <w:rPr>
          <w:rFonts w:ascii="Courier New" w:hAnsi="Courier New"/>
          <w:sz w:val="20"/>
        </w:rPr>
      </w:pPr>
    </w:p>
    <w:p w:rsidR="00561D70" w:rsidRDefault="00561D70" w:rsidP="00561D70">
      <w:pPr>
        <w:ind w:left="3969"/>
        <w:rPr>
          <w:rFonts w:ascii="Courier New" w:hAnsi="Courier New"/>
          <w:b/>
          <w:i/>
          <w:sz w:val="20"/>
        </w:rPr>
      </w:pPr>
      <w:r>
        <w:rPr>
          <w:rFonts w:ascii="Courier New" w:hAnsi="Courier New"/>
          <w:b/>
          <w:i/>
          <w:sz w:val="20"/>
        </w:rPr>
        <w:t>В случае обращения за предоставлением муниципальной услуги  уполномоченного представителя заявителя данные об  уполномоченном представителе заявителя</w:t>
      </w:r>
    </w:p>
    <w:p w:rsidR="00561D70" w:rsidRDefault="00561D70" w:rsidP="00561D70">
      <w:pPr>
        <w:ind w:left="34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от</w:t>
      </w:r>
    </w:p>
    <w:p w:rsidR="00561D70" w:rsidRDefault="00561D70" w:rsidP="00561D70">
      <w:pPr>
        <w:ind w:left="34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___________________________________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16"/>
        </w:rPr>
        <w:t>(фамилия, имя, отчество)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паспорт:</w:t>
      </w:r>
      <w:r w:rsidR="00555849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__________________________,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(</w:t>
      </w:r>
      <w:r>
        <w:rPr>
          <w:rFonts w:ascii="Courier New" w:hAnsi="Courier New"/>
          <w:sz w:val="16"/>
        </w:rPr>
        <w:t>серия, номер, кем, когда выдан)</w:t>
      </w:r>
    </w:p>
    <w:p w:rsidR="00561D70" w:rsidRDefault="00561D70" w:rsidP="00561D70">
      <w:pPr>
        <w:ind w:left="396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телефон:_____________________________</w:t>
      </w:r>
    </w:p>
    <w:p w:rsidR="00561D70" w:rsidRDefault="00561D70" w:rsidP="00561D70">
      <w:pPr>
        <w:ind w:left="3969"/>
        <w:rPr>
          <w:rFonts w:ascii="Courier New" w:hAnsi="Courier New"/>
          <w:sz w:val="20"/>
        </w:rPr>
      </w:pPr>
    </w:p>
    <w:p w:rsidR="00561D70" w:rsidRDefault="00561D70" w:rsidP="00561D70">
      <w:pPr>
        <w:ind w:left="3969"/>
        <w:rPr>
          <w:rFonts w:ascii="Courier New" w:hAnsi="Courier New"/>
          <w:sz w:val="20"/>
        </w:rPr>
      </w:pPr>
    </w:p>
    <w:p w:rsidR="00561D70" w:rsidRDefault="00561D70" w:rsidP="00561D70">
      <w:pPr>
        <w:ind w:left="3969"/>
        <w:rPr>
          <w:rFonts w:ascii="Courier New" w:hAnsi="Courier New"/>
          <w:b/>
          <w:i/>
          <w:sz w:val="20"/>
        </w:rPr>
      </w:pPr>
      <w:r>
        <w:rPr>
          <w:rFonts w:ascii="Courier New" w:hAnsi="Courier New"/>
          <w:b/>
          <w:i/>
          <w:sz w:val="20"/>
        </w:rPr>
        <w:t>Данные о заявителе (физическом лице)</w:t>
      </w:r>
    </w:p>
    <w:p w:rsidR="00561D70" w:rsidRDefault="00561D70" w:rsidP="00561D70">
      <w:pPr>
        <w:ind w:left="34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от</w:t>
      </w:r>
    </w:p>
    <w:p w:rsidR="00561D70" w:rsidRDefault="00561D70" w:rsidP="00561D70">
      <w:pPr>
        <w:ind w:left="34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___________________________________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16"/>
        </w:rPr>
        <w:t>(фамилия, имя, отчество заявителя)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дата рождения: _______________________</w:t>
      </w:r>
    </w:p>
    <w:p w:rsidR="00561D70" w:rsidRDefault="00561D70" w:rsidP="00561D70">
      <w:pPr>
        <w:ind w:left="1984"/>
        <w:rPr>
          <w:rFonts w:ascii="Courier New" w:hAnsi="Courier New"/>
          <w:sz w:val="20"/>
        </w:rPr>
      </w:pP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паспорт:</w:t>
      </w:r>
      <w:r w:rsidR="00555849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__________________________,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(</w:t>
      </w:r>
      <w:r>
        <w:rPr>
          <w:rFonts w:ascii="Courier New" w:hAnsi="Courier New"/>
          <w:sz w:val="16"/>
        </w:rPr>
        <w:t>серия, номер, кем, когда выдан)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зарегистрированного(ой) по адресу: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_____________________________________,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проживающего(ей) по адресу: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_____________________________________,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телефон:_____________________________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</w:p>
    <w:p w:rsidR="00561D70" w:rsidRDefault="00561D70" w:rsidP="00561D70">
      <w:pPr>
        <w:ind w:left="3969"/>
        <w:rPr>
          <w:rFonts w:ascii="Courier New" w:hAnsi="Courier New"/>
          <w:b/>
          <w:i/>
          <w:sz w:val="20"/>
        </w:rPr>
      </w:pPr>
      <w:r>
        <w:rPr>
          <w:rFonts w:ascii="Courier New" w:hAnsi="Courier New"/>
          <w:b/>
          <w:i/>
          <w:sz w:val="20"/>
        </w:rPr>
        <w:t>Данные о заявителе (юридическом лице)</w:t>
      </w:r>
    </w:p>
    <w:p w:rsidR="00561D70" w:rsidRDefault="00561D70" w:rsidP="00561D70">
      <w:pPr>
        <w:ind w:left="34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от</w:t>
      </w:r>
    </w:p>
    <w:p w:rsidR="00561D70" w:rsidRDefault="00561D70" w:rsidP="00561D70">
      <w:pPr>
        <w:ind w:left="34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___________________________________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16"/>
        </w:rPr>
        <w:t>(полное наименование организации)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ОГРН_______________________________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ИНН _______________________________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Телефон организации _______________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16"/>
        </w:rPr>
        <w:t>(фамилия, имя, отчество заявителя)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паспорт:</w:t>
      </w:r>
      <w:r w:rsidR="00555849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__________________________,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(</w:t>
      </w:r>
      <w:r>
        <w:rPr>
          <w:rFonts w:ascii="Courier New" w:hAnsi="Courier New"/>
          <w:sz w:val="16"/>
        </w:rPr>
        <w:t>серия, номер, кем, когда выдан)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телефон:___________________________</w:t>
      </w:r>
    </w:p>
    <w:p w:rsidR="00561D70" w:rsidRDefault="00561D70" w:rsidP="00561D70">
      <w:pPr>
        <w:ind w:left="3969"/>
        <w:rPr>
          <w:rFonts w:ascii="Courier New" w:hAnsi="Courier New"/>
          <w:sz w:val="20"/>
        </w:rPr>
      </w:pP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</w:p>
    <w:p w:rsidR="00561D70" w:rsidRDefault="00561D70" w:rsidP="00561D70">
      <w:pPr>
        <w:outlineLvl w:val="0"/>
        <w:rPr>
          <w:rFonts w:ascii="Courier New" w:hAnsi="Courier New"/>
          <w:sz w:val="20"/>
        </w:rPr>
      </w:pP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ЗАЯВЛЕНИЕ</w:t>
      </w:r>
    </w:p>
    <w:p w:rsidR="00561D70" w:rsidRDefault="00561D70" w:rsidP="00561D70">
      <w:pPr>
        <w:tabs>
          <w:tab w:val="left" w:pos="5245"/>
        </w:tabs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по признанию жилого помещения непригодным для проживания </w:t>
      </w:r>
    </w:p>
    <w:p w:rsidR="00561D70" w:rsidRDefault="00561D70" w:rsidP="00561D70">
      <w:pPr>
        <w:tabs>
          <w:tab w:val="left" w:pos="5245"/>
        </w:tabs>
        <w:jc w:val="center"/>
        <w:rPr>
          <w:sz w:val="28"/>
        </w:rPr>
      </w:pPr>
      <w:r>
        <w:rPr>
          <w:rFonts w:ascii="Courier New" w:hAnsi="Courier New"/>
          <w:sz w:val="20"/>
        </w:rPr>
        <w:t>и многоквартирного дома аварийным и  подлежащим сносу или реконструкции на территории муниципального образования</w:t>
      </w:r>
    </w:p>
    <w:p w:rsidR="00561D70" w:rsidRDefault="00561D70" w:rsidP="00561D70">
      <w:pPr>
        <w:jc w:val="center"/>
        <w:rPr>
          <w:rFonts w:ascii="Courier New" w:hAnsi="Courier New"/>
          <w:sz w:val="20"/>
          <w:u w:val="single"/>
        </w:rPr>
      </w:pPr>
      <w:r>
        <w:rPr>
          <w:rFonts w:ascii="Courier New" w:hAnsi="Courier New"/>
          <w:sz w:val="20"/>
          <w:u w:val="single"/>
        </w:rPr>
        <w:t>(ненужное вычеркнуть)</w:t>
      </w:r>
    </w:p>
    <w:p w:rsidR="00561D70" w:rsidRDefault="00561D70" w:rsidP="00561D70">
      <w:pPr>
        <w:rPr>
          <w:rFonts w:ascii="Courier New" w:hAnsi="Courier New"/>
          <w:sz w:val="20"/>
        </w:rPr>
      </w:pP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Прошу 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К заявлению прилагаю следующие документы: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jc w:val="both"/>
        <w:rPr>
          <w:rFonts w:ascii="Courier New" w:hAnsi="Courier New"/>
          <w:sz w:val="20"/>
        </w:rPr>
      </w:pPr>
    </w:p>
    <w:p w:rsidR="00561D70" w:rsidRDefault="00561D70" w:rsidP="00561D70">
      <w:pPr>
        <w:jc w:val="both"/>
        <w:rPr>
          <w:rFonts w:ascii="Courier New" w:hAnsi="Courier New"/>
          <w:sz w:val="20"/>
        </w:rPr>
      </w:pPr>
    </w:p>
    <w:p w:rsidR="00561D70" w:rsidRDefault="00561D70" w:rsidP="00561D70">
      <w:pPr>
        <w:jc w:val="both"/>
        <w:rPr>
          <w:rFonts w:ascii="Courier New" w:hAnsi="Courier New"/>
          <w:sz w:val="20"/>
        </w:rPr>
      </w:pPr>
    </w:p>
    <w:p w:rsidR="00561D70" w:rsidRDefault="00561D70" w:rsidP="00561D70">
      <w:pPr>
        <w:jc w:val="both"/>
        <w:rPr>
          <w:rFonts w:ascii="Courier New" w:hAnsi="Courier New"/>
          <w:sz w:val="20"/>
        </w:rPr>
      </w:pPr>
    </w:p>
    <w:p w:rsidR="00561D70" w:rsidRDefault="00561D70" w:rsidP="00561D70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"__"__________ 20__ г. _____________________ ______________________________</w:t>
      </w:r>
    </w:p>
    <w:p w:rsidR="00561D70" w:rsidRDefault="00561D70" w:rsidP="00561D70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дата            подпись заявителя        расшифровка подписи</w:t>
      </w:r>
    </w:p>
    <w:p w:rsidR="00561D70" w:rsidRDefault="00561D70" w:rsidP="00561D70">
      <w:pPr>
        <w:rPr>
          <w:b/>
          <w:sz w:val="28"/>
        </w:rPr>
      </w:pPr>
    </w:p>
    <w:p w:rsidR="00561D70" w:rsidRDefault="00561D70" w:rsidP="00561D70">
      <w:pPr>
        <w:spacing w:line="288" w:lineRule="auto"/>
        <w:jc w:val="center"/>
        <w:rPr>
          <w:b/>
          <w:sz w:val="28"/>
        </w:rPr>
      </w:pPr>
    </w:p>
    <w:p w:rsidR="00561D70" w:rsidRDefault="00561D70" w:rsidP="00561D70">
      <w:pPr>
        <w:spacing w:line="288" w:lineRule="auto"/>
        <w:jc w:val="center"/>
        <w:rPr>
          <w:b/>
          <w:sz w:val="28"/>
        </w:rPr>
      </w:pPr>
    </w:p>
    <w:p w:rsidR="00561D70" w:rsidRDefault="00561D70" w:rsidP="00561D70">
      <w:pPr>
        <w:spacing w:line="288" w:lineRule="auto"/>
        <w:jc w:val="center"/>
        <w:rPr>
          <w:b/>
          <w:sz w:val="28"/>
        </w:rPr>
      </w:pPr>
    </w:p>
    <w:p w:rsidR="00561D70" w:rsidRDefault="00561D70" w:rsidP="00561D70">
      <w:pPr>
        <w:spacing w:line="288" w:lineRule="auto"/>
        <w:jc w:val="center"/>
        <w:rPr>
          <w:b/>
          <w:sz w:val="28"/>
        </w:rPr>
      </w:pPr>
    </w:p>
    <w:p w:rsidR="00561D70" w:rsidRDefault="00561D70" w:rsidP="00561D70">
      <w:pPr>
        <w:spacing w:line="288" w:lineRule="auto"/>
        <w:jc w:val="center"/>
        <w:rPr>
          <w:b/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Pr="0076069E" w:rsidRDefault="00555849" w:rsidP="00555849">
      <w:pPr>
        <w:pStyle w:val="a5"/>
        <w:jc w:val="right"/>
        <w:rPr>
          <w:sz w:val="28"/>
          <w:szCs w:val="28"/>
        </w:rPr>
      </w:pPr>
      <w:r w:rsidRPr="0076069E">
        <w:rPr>
          <w:sz w:val="28"/>
          <w:szCs w:val="28"/>
        </w:rPr>
        <w:lastRenderedPageBreak/>
        <w:t>Приложение 2</w:t>
      </w:r>
    </w:p>
    <w:p w:rsidR="00555849" w:rsidRPr="0076069E" w:rsidRDefault="00555849" w:rsidP="00555849">
      <w:pPr>
        <w:pStyle w:val="a5"/>
        <w:jc w:val="right"/>
        <w:rPr>
          <w:sz w:val="28"/>
          <w:szCs w:val="28"/>
        </w:rPr>
      </w:pPr>
      <w:r w:rsidRPr="0076069E">
        <w:rPr>
          <w:sz w:val="28"/>
          <w:szCs w:val="28"/>
        </w:rPr>
        <w:t>к административному регламенту</w:t>
      </w:r>
    </w:p>
    <w:p w:rsidR="00555849" w:rsidRDefault="00555849" w:rsidP="00555849">
      <w:pPr>
        <w:pStyle w:val="113"/>
        <w:ind w:left="0" w:firstLine="709"/>
        <w:rPr>
          <w:rFonts w:ascii="Calibri" w:hAnsi="Calibri"/>
          <w:color w:val="auto"/>
          <w:sz w:val="22"/>
          <w:szCs w:val="22"/>
        </w:rPr>
      </w:pPr>
    </w:p>
    <w:p w:rsidR="00555849" w:rsidRPr="00124E69" w:rsidRDefault="00555849" w:rsidP="00555849">
      <w:pPr>
        <w:pStyle w:val="113"/>
        <w:ind w:left="0" w:firstLine="709"/>
        <w:rPr>
          <w:color w:val="000000"/>
          <w:sz w:val="28"/>
          <w:szCs w:val="28"/>
        </w:rPr>
      </w:pPr>
      <w:r w:rsidRPr="00124E69">
        <w:rPr>
          <w:color w:val="000000"/>
          <w:sz w:val="28"/>
          <w:szCs w:val="28"/>
        </w:rPr>
        <w:t xml:space="preserve">Сведения о месте нахождения  </w:t>
      </w:r>
      <w:r w:rsidRPr="00124E69">
        <w:rPr>
          <w:sz w:val="28"/>
          <w:szCs w:val="28"/>
        </w:rPr>
        <w:t xml:space="preserve">многофункциональных центров предоставления государственных и муниципальных услуг </w:t>
      </w:r>
      <w:r w:rsidRPr="00124E69">
        <w:rPr>
          <w:color w:val="000000"/>
          <w:sz w:val="28"/>
          <w:szCs w:val="28"/>
        </w:rPr>
        <w:t>далее — МФЦ), контактных телефонах, адресах электронной почты, графике работы и адресах официальных сайтов в сети «Интернет»</w:t>
      </w:r>
      <w:r w:rsidRPr="00124E69">
        <w:rPr>
          <w:sz w:val="28"/>
          <w:szCs w:val="28"/>
        </w:rPr>
        <w:t xml:space="preserve">, с которыми заключены соглашения о взаимодействии — </w:t>
      </w:r>
      <w:r w:rsidRPr="00124E69">
        <w:rPr>
          <w:color w:val="000000"/>
          <w:sz w:val="28"/>
          <w:szCs w:val="28"/>
        </w:rPr>
        <w:t xml:space="preserve">КУ МФЦ Бабушкинского муниципального </w:t>
      </w:r>
      <w:r>
        <w:rPr>
          <w:color w:val="000000"/>
          <w:sz w:val="28"/>
          <w:szCs w:val="28"/>
        </w:rPr>
        <w:t>округа</w:t>
      </w:r>
      <w:r w:rsidRPr="00124E69">
        <w:rPr>
          <w:color w:val="000000"/>
          <w:sz w:val="28"/>
          <w:szCs w:val="28"/>
        </w:rPr>
        <w:t xml:space="preserve"> (далее — МФЦ):</w:t>
      </w:r>
      <w:r w:rsidRPr="00124E69">
        <w:rPr>
          <w:sz w:val="28"/>
          <w:szCs w:val="28"/>
        </w:rPr>
        <w:t xml:space="preserve"> </w:t>
      </w:r>
    </w:p>
    <w:p w:rsidR="00555849" w:rsidRPr="00EE1CE8" w:rsidRDefault="00555849" w:rsidP="00555849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color w:val="000000"/>
          <w:sz w:val="28"/>
          <w:szCs w:val="28"/>
        </w:rPr>
        <w:t>Почтовый адрес МФЦ:</w:t>
      </w:r>
      <w:r w:rsidRPr="00EE1CE8">
        <w:rPr>
          <w:sz w:val="28"/>
          <w:szCs w:val="28"/>
        </w:rPr>
        <w:t xml:space="preserve"> 161350, Вологодская область, Бабушкинский район, с. им. Бабушкина, ул. Садовая, дом 7.</w:t>
      </w:r>
    </w:p>
    <w:p w:rsidR="00555849" w:rsidRPr="00EE1CE8" w:rsidRDefault="00555849" w:rsidP="00555849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Телефон/факс МФЦ: (881745)2-10-41, факс (881745)2-10-31</w:t>
      </w:r>
    </w:p>
    <w:p w:rsidR="00555849" w:rsidRPr="00EE1CE8" w:rsidRDefault="00555849" w:rsidP="00555849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 xml:space="preserve">Адрес электронной почты МФЦ: </w:t>
      </w:r>
      <w:r w:rsidRPr="00EE1CE8">
        <w:rPr>
          <w:rStyle w:val="-"/>
          <w:color w:val="000000"/>
          <w:sz w:val="28"/>
          <w:szCs w:val="28"/>
          <w:lang w:val="en-US"/>
        </w:rPr>
        <w:t>mfcbabushkin</w:t>
      </w:r>
      <w:r w:rsidRPr="00EE1CE8">
        <w:rPr>
          <w:rStyle w:val="-"/>
          <w:color w:val="000000"/>
          <w:sz w:val="28"/>
          <w:szCs w:val="28"/>
        </w:rPr>
        <w:t>o@</w:t>
      </w:r>
      <w:r w:rsidRPr="00EE1CE8">
        <w:rPr>
          <w:rStyle w:val="-"/>
          <w:color w:val="000000"/>
          <w:sz w:val="28"/>
          <w:szCs w:val="28"/>
          <w:lang w:val="en-US"/>
        </w:rPr>
        <w:t>yandex</w:t>
      </w:r>
      <w:r w:rsidRPr="00EE1CE8">
        <w:rPr>
          <w:rStyle w:val="-"/>
          <w:color w:val="000000"/>
          <w:sz w:val="28"/>
          <w:szCs w:val="28"/>
        </w:rPr>
        <w:t>.</w:t>
      </w:r>
      <w:r w:rsidRPr="00EE1CE8">
        <w:rPr>
          <w:rStyle w:val="-"/>
          <w:color w:val="000000"/>
          <w:sz w:val="28"/>
          <w:szCs w:val="28"/>
          <w:lang w:val="en-US"/>
        </w:rPr>
        <w:t>ru</w:t>
      </w:r>
    </w:p>
    <w:p w:rsidR="00555849" w:rsidRPr="00EE1CE8" w:rsidRDefault="00555849" w:rsidP="00555849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График работы МФЦ:</w:t>
      </w:r>
    </w:p>
    <w:tbl>
      <w:tblPr>
        <w:tblW w:w="8955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4350"/>
        <w:gridCol w:w="4605"/>
      </w:tblGrid>
      <w:tr w:rsidR="00555849" w:rsidRPr="00EE1CE8" w:rsidTr="00555849">
        <w:tc>
          <w:tcPr>
            <w:tcW w:w="4350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Понедельник</w:t>
            </w:r>
          </w:p>
        </w:tc>
        <w:tc>
          <w:tcPr>
            <w:tcW w:w="4604" w:type="dxa"/>
            <w:vMerge w:val="restart"/>
            <w:tcMar>
              <w:left w:w="73" w:type="dxa"/>
            </w:tcMar>
          </w:tcPr>
          <w:p w:rsidR="00555849" w:rsidRPr="003E40D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3E40D8">
              <w:rPr>
                <w:sz w:val="28"/>
                <w:szCs w:val="28"/>
              </w:rPr>
              <w:t>С 9.00 — 18.00 без перерыва на обед</w:t>
            </w:r>
          </w:p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55849" w:rsidRPr="00EE1CE8" w:rsidTr="00555849">
        <w:tc>
          <w:tcPr>
            <w:tcW w:w="4350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Вторник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55849" w:rsidRPr="00EE1CE8" w:rsidTr="00555849">
        <w:tc>
          <w:tcPr>
            <w:tcW w:w="4350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Среда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55849" w:rsidRPr="00EE1CE8" w:rsidTr="00555849">
        <w:tc>
          <w:tcPr>
            <w:tcW w:w="4350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Четверг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55849" w:rsidRPr="00EE1CE8" w:rsidTr="00555849">
        <w:tc>
          <w:tcPr>
            <w:tcW w:w="4350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Пятница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55849" w:rsidRPr="00EE1CE8" w:rsidTr="00555849">
        <w:tc>
          <w:tcPr>
            <w:tcW w:w="4350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Суббота</w:t>
            </w:r>
          </w:p>
        </w:tc>
        <w:tc>
          <w:tcPr>
            <w:tcW w:w="4604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выходной</w:t>
            </w:r>
          </w:p>
        </w:tc>
      </w:tr>
      <w:tr w:rsidR="00555849" w:rsidRPr="00EE1CE8" w:rsidTr="00555849">
        <w:tc>
          <w:tcPr>
            <w:tcW w:w="4350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Воскресенье</w:t>
            </w:r>
          </w:p>
        </w:tc>
        <w:tc>
          <w:tcPr>
            <w:tcW w:w="4604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выходной</w:t>
            </w:r>
          </w:p>
        </w:tc>
      </w:tr>
      <w:tr w:rsidR="00555849" w:rsidRPr="00EE1CE8" w:rsidTr="00555849">
        <w:tc>
          <w:tcPr>
            <w:tcW w:w="4350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604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продолжительность рабочего дня уменьшается на один час</w:t>
            </w:r>
          </w:p>
        </w:tc>
      </w:tr>
    </w:tbl>
    <w:p w:rsidR="00555849" w:rsidRPr="00EE1CE8" w:rsidRDefault="00555849" w:rsidP="00555849">
      <w:pPr>
        <w:ind w:firstLine="709"/>
        <w:rPr>
          <w:sz w:val="28"/>
          <w:szCs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654875" w:rsidRDefault="00561D70" w:rsidP="00561D70">
      <w:r>
        <w:rPr>
          <w:sz w:val="28"/>
          <w:szCs w:val="28"/>
        </w:rPr>
        <w:t xml:space="preserve">   </w:t>
      </w:r>
    </w:p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CA9" w:rsidRDefault="00BF3CA9" w:rsidP="00561D70">
      <w:r>
        <w:separator/>
      </w:r>
    </w:p>
  </w:endnote>
  <w:endnote w:type="continuationSeparator" w:id="1">
    <w:p w:rsidR="00BF3CA9" w:rsidRDefault="00BF3CA9" w:rsidP="0056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CA9" w:rsidRDefault="00BF3CA9" w:rsidP="00561D70">
      <w:r>
        <w:separator/>
      </w:r>
    </w:p>
  </w:footnote>
  <w:footnote w:type="continuationSeparator" w:id="1">
    <w:p w:rsidR="00BF3CA9" w:rsidRDefault="00BF3CA9" w:rsidP="00561D70">
      <w:r>
        <w:continuationSeparator/>
      </w:r>
    </w:p>
  </w:footnote>
  <w:footnote w:id="2">
    <w:p w:rsidR="00C279C7" w:rsidRDefault="00C279C7" w:rsidP="00561D70">
      <w:pPr>
        <w:pStyle w:val="Footnote"/>
        <w:jc w:val="both"/>
      </w:pPr>
      <w:r>
        <w:rPr>
          <w:vertAlign w:val="superscript"/>
        </w:rPr>
        <w:footnoteRef/>
      </w:r>
      <w:r>
        <w:t>в случае обращения за предоставлением муниципальной услуги в части признания многоквартирного дома аварийным и подлежащим сносу или реконструкции на территории муниципального образования пакет документов подается каждым собственником отдельно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DA1"/>
    <w:multiLevelType w:val="multilevel"/>
    <w:tmpl w:val="82160F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8B12B1C"/>
    <w:multiLevelType w:val="multilevel"/>
    <w:tmpl w:val="311667D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D70"/>
    <w:rsid w:val="00112C83"/>
    <w:rsid w:val="004F2842"/>
    <w:rsid w:val="00555849"/>
    <w:rsid w:val="00561D70"/>
    <w:rsid w:val="00654875"/>
    <w:rsid w:val="00940228"/>
    <w:rsid w:val="00BF3CA9"/>
    <w:rsid w:val="00C279C7"/>
    <w:rsid w:val="00D61C90"/>
    <w:rsid w:val="00D82184"/>
    <w:rsid w:val="00F3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7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61D70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1D70"/>
    <w:pPr>
      <w:spacing w:after="120"/>
    </w:pPr>
  </w:style>
  <w:style w:type="character" w:customStyle="1" w:styleId="a4">
    <w:name w:val="Основной текст Знак"/>
    <w:basedOn w:val="a0"/>
    <w:link w:val="a3"/>
    <w:rsid w:val="00561D7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uiPriority w:val="1"/>
    <w:qFormat/>
    <w:rsid w:val="0056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61D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1D7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otnote">
    <w:name w:val="Footnote"/>
    <w:basedOn w:val="a"/>
    <w:rsid w:val="00561D70"/>
    <w:rPr>
      <w:sz w:val="20"/>
    </w:rPr>
  </w:style>
  <w:style w:type="paragraph" w:customStyle="1" w:styleId="41">
    <w:name w:val="Гиперссылка4"/>
    <w:link w:val="a6"/>
    <w:rsid w:val="00561D70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41"/>
    <w:rsid w:val="00561D70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55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584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555849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555849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1356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hyperlink" Target="https://login.consultant.ru/link/?req=doc&amp;base=LAW&amp;n=427859&amp;dst=45" TargetMode="External"/><Relationship Id="rId26" Type="http://schemas.openxmlformats.org/officeDocument/2006/relationships/hyperlink" Target="https://login.consultant.ru/link/?req=doc&amp;base=LAW&amp;n=427859&amp;dst=1001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7859&amp;dst=100174" TargetMode="External"/><Relationship Id="rId34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yperlink" Target="https://login.consultant.ru/link/?req=doc&amp;base=RLAW095&amp;n=232074&amp;dst=100167" TargetMode="External"/><Relationship Id="rId25" Type="http://schemas.openxmlformats.org/officeDocument/2006/relationships/hyperlink" Target="https://login.consultant.ru/link/?req=doc&amp;base=LAW&amp;n=427859&amp;dst=100137" TargetMode="External"/><Relationship Id="rId33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5&amp;n=232074&amp;dst=100120" TargetMode="External"/><Relationship Id="rId20" Type="http://schemas.openxmlformats.org/officeDocument/2006/relationships/hyperlink" Target="https://login.consultant.ru/link/?req=doc&amp;base=LAW&amp;n=427859&amp;dst=100160" TargetMode="External"/><Relationship Id="rId29" Type="http://schemas.openxmlformats.org/officeDocument/2006/relationships/hyperlink" Target="consultantplus://offline/ref=1E4911ECD585564BC05F5D3C1BDE1FCA6BBB6220D7F7C419B5941EFD5D5DD11510098D62A1FA3143A70A1616025C72F148367245DAe160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7859&amp;dst=100009&amp;field=134&amp;date=02.05.2023" TargetMode="External"/><Relationship Id="rId24" Type="http://schemas.openxmlformats.org/officeDocument/2006/relationships/hyperlink" Target="https://login.consultant.ru/link/?req=doc&amp;base=LAW&amp;n=427859&amp;dst=53" TargetMode="External"/><Relationship Id="rId32" Type="http://schemas.openxmlformats.org/officeDocument/2006/relationships/hyperlink" Target="consultantplus://offline/ref=EBA65B01629DFF7C926465E7B56AC35446820CB4D14B744C62EAD714F90A0898C157A2DA91E20BEFDE3AD946A0BDAC81AECA8148A7835EA2p2l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23" Type="http://schemas.openxmlformats.org/officeDocument/2006/relationships/hyperlink" Target="https://login.consultant.ru/link/?req=doc&amp;base=LAW&amp;n=427859&amp;dst=100150" TargetMode="External"/><Relationship Id="rId28" Type="http://schemas.openxmlformats.org/officeDocument/2006/relationships/hyperlink" Target="consultantplus://offline/ref=1E4911ECD585564BC05F5D3C1BDE1FCA6BBB6220D7F7C419B5941EFD5D5DD11510098D61A8FA3912F445174A450961F24D367040C61112D6eF65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suslugi35.ru" TargetMode="External"/><Relationship Id="rId19" Type="http://schemas.openxmlformats.org/officeDocument/2006/relationships/hyperlink" Target="https://login.consultant.ru/link/?req=doc&amp;base=LAW&amp;n=427859&amp;dst=100215" TargetMode="External"/><Relationship Id="rId31" Type="http://schemas.openxmlformats.org/officeDocument/2006/relationships/hyperlink" Target="consultantplus://offline/ref=EBA65B01629DFF7C926465E7B56AC35446820CB4D14B744C62EAD714F90A0898C157A2DA91E20BEFDE3AD946A0BDAC81AECA8148A7835EA2p2l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98&amp;dst=100094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Relationship Id="rId22" Type="http://schemas.openxmlformats.org/officeDocument/2006/relationships/hyperlink" Target="https://login.consultant.ru/link/?req=doc&amp;base=LAW&amp;n=427859&amp;dst=100175" TargetMode="External"/><Relationship Id="rId27" Type="http://schemas.openxmlformats.org/officeDocument/2006/relationships/hyperlink" Target="consultantplus://offline/ref=1E4911ECD585564BC05F5D3C1BDE1FCA6BBB6220D7F7C419B5941EFD5D5DD11510098D62ACFE3143A70A1616025C72F148367245DAe160N" TargetMode="External"/><Relationship Id="rId30" Type="http://schemas.openxmlformats.org/officeDocument/2006/relationships/hyperlink" Target="consultantplus://offline/ref=EBA65B01629DFF7C926465E7B56AC35446820CB4D14B744C62EAD714F90A0898C157A2DA91E20BEFDE3AD946A0BDAC81AECA8148A7835EA2p2l0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29</Pages>
  <Words>9843</Words>
  <Characters>56107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2024-06-25T09:45:00Z</cp:lastPrinted>
  <dcterms:created xsi:type="dcterms:W3CDTF">2024-06-24T09:04:00Z</dcterms:created>
  <dcterms:modified xsi:type="dcterms:W3CDTF">2024-06-25T09:47:00Z</dcterms:modified>
</cp:coreProperties>
</file>