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80" w:rsidRPr="00781680" w:rsidRDefault="00F407E6" w:rsidP="0078168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07E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-374758</wp:posOffset>
            </wp:positionV>
            <wp:extent cx="515971" cy="578796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81680" w:rsidRPr="00781680" w:rsidRDefault="00781680" w:rsidP="00F407E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16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407E6" w:rsidRPr="00F407E6" w:rsidRDefault="00F407E6" w:rsidP="00F407E6">
      <w:pPr>
        <w:jc w:val="center"/>
        <w:rPr>
          <w:rFonts w:ascii="Times New Roman" w:hAnsi="Times New Roman" w:cs="Times New Roman"/>
          <w:sz w:val="20"/>
          <w:szCs w:val="20"/>
        </w:rPr>
      </w:pPr>
      <w:r w:rsidRPr="00F407E6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bookmarkStart w:id="0" w:name="__Fieldmark__4581_4022129465"/>
    <w:p w:rsidR="00F407E6" w:rsidRPr="00F407E6" w:rsidRDefault="00DE5992" w:rsidP="00F407E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E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F407E6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F407E6" w:rsidRPr="00F407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07E6" w:rsidRPr="00F407E6" w:rsidRDefault="00F407E6" w:rsidP="00F407E6">
      <w:pPr>
        <w:tabs>
          <w:tab w:val="left" w:pos="1125"/>
          <w:tab w:val="right" w:pos="9576"/>
          <w:tab w:val="decimal" w:pos="10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F407E6">
        <w:rPr>
          <w:rFonts w:ascii="Times New Roman" w:hAnsi="Times New Roman" w:cs="Times New Roman"/>
          <w:sz w:val="28"/>
          <w:szCs w:val="28"/>
        </w:rPr>
        <w:t xml:space="preserve">.02.2025 года                                                                                           № </w:t>
      </w:r>
      <w:r w:rsidR="00CC4E7E">
        <w:rPr>
          <w:rFonts w:ascii="Times New Roman" w:hAnsi="Times New Roman" w:cs="Times New Roman"/>
          <w:sz w:val="28"/>
          <w:szCs w:val="28"/>
        </w:rPr>
        <w:t>262</w:t>
      </w:r>
      <w:r w:rsidRPr="00F407E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407E6" w:rsidRPr="00F407E6" w:rsidRDefault="00F407E6" w:rsidP="00F407E6">
      <w:pPr>
        <w:pStyle w:val="a4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 w:rsidRPr="00F407E6">
        <w:rPr>
          <w:sz w:val="24"/>
          <w:szCs w:val="24"/>
        </w:rPr>
        <w:t>с</w:t>
      </w:r>
      <w:proofErr w:type="gramEnd"/>
      <w:r w:rsidRPr="00F407E6">
        <w:rPr>
          <w:sz w:val="24"/>
          <w:szCs w:val="24"/>
        </w:rPr>
        <w:t>.</w:t>
      </w:r>
      <w:proofErr w:type="gramStart"/>
      <w:r w:rsidRPr="00F407E6">
        <w:rPr>
          <w:sz w:val="24"/>
          <w:szCs w:val="24"/>
        </w:rPr>
        <w:t>им</w:t>
      </w:r>
      <w:proofErr w:type="gramEnd"/>
      <w:r w:rsidRPr="00F407E6">
        <w:rPr>
          <w:sz w:val="24"/>
          <w:szCs w:val="24"/>
        </w:rPr>
        <w:t>. Бабушкина</w:t>
      </w:r>
    </w:p>
    <w:p w:rsidR="00781680" w:rsidRPr="00781680" w:rsidRDefault="00781680" w:rsidP="00781680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1680">
        <w:rPr>
          <w:rFonts w:ascii="Liberation Serif" w:eastAsia="Times New Roman" w:hAnsi="Liberation Serif" w:cs="Liberation Serif"/>
          <w:color w:val="000000"/>
          <w:lang w:eastAsia="ru-RU"/>
        </w:rPr>
        <w:t> </w:t>
      </w:r>
    </w:p>
    <w:p w:rsidR="00781680" w:rsidRPr="00781680" w:rsidRDefault="00781680" w:rsidP="00781680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1680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  <w:t> </w:t>
      </w:r>
    </w:p>
    <w:p w:rsidR="00781680" w:rsidRPr="00F407E6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комитете по физической культуре и спорту администрации </w:t>
      </w:r>
      <w:r w:rsidR="00F407E6" w:rsidRPr="00F4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Бабушкинского</w:t>
      </w:r>
      <w:r w:rsidRPr="00F4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F407E6" w:rsidRPr="00F4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Вологодской области и </w:t>
      </w:r>
      <w:r w:rsidRPr="00F4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инструкций</w:t>
      </w:r>
      <w:r w:rsidR="00F407E6" w:rsidRPr="00F4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сотрудников комитета по физической культуре и спорту</w:t>
      </w:r>
    </w:p>
    <w:p w:rsidR="00781680" w:rsidRPr="00781680" w:rsidRDefault="00781680" w:rsidP="00781680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168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              </w:t>
      </w:r>
    </w:p>
    <w:p w:rsidR="00781680" w:rsidRPr="00D23617" w:rsidRDefault="00781680" w:rsidP="00781680">
      <w:pPr>
        <w:spacing w:after="0" w:line="2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6" w:tgtFrame="_blank" w:history="1">
        <w:r w:rsidRPr="00D2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Бабушкинского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Вологодской области, решением 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  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от </w:t>
      </w:r>
      <w:r w:rsidR="0093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02.11.2024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3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375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Вологодской области»</w:t>
      </w:r>
      <w:r w:rsidR="00F407E6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07E6" w:rsidRPr="00F407E6" w:rsidRDefault="00F407E6" w:rsidP="00781680">
      <w:pPr>
        <w:spacing w:after="0" w:line="239" w:lineRule="atLeast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F407E6" w:rsidRPr="00F407E6" w:rsidRDefault="00F407E6" w:rsidP="00781680">
      <w:pPr>
        <w:spacing w:after="0" w:line="239" w:lineRule="atLeast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ПОСТАНОВЛЯЮ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</w:p>
    <w:p w:rsidR="00F407E6" w:rsidRPr="00F407E6" w:rsidRDefault="00F407E6" w:rsidP="00781680">
      <w:pPr>
        <w:spacing w:after="0" w:line="2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1680" w:rsidRPr="00F407E6" w:rsidRDefault="00781680" w:rsidP="00781680">
      <w:pPr>
        <w:spacing w:after="0" w:line="2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1. Утвердить Положение о комитете по физической культуре и спорту  администрации </w:t>
      </w:r>
      <w:r w:rsidR="00F407E6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Бабушкинского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муниципального округа</w:t>
      </w:r>
      <w:r w:rsidR="00F407E6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Вологодской области, согласно приложению № 1 к настоящему постановлению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781680" w:rsidRPr="00F407E6" w:rsidRDefault="00781680" w:rsidP="00781680">
      <w:pPr>
        <w:spacing w:after="0" w:line="2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2. Утвердить должностные инструкции:</w:t>
      </w:r>
    </w:p>
    <w:p w:rsidR="00781680" w:rsidRPr="00F407E6" w:rsidRDefault="00F407E6" w:rsidP="00781680">
      <w:pPr>
        <w:spacing w:after="0" w:line="2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</w:t>
      </w:r>
      <w:r w:rsidR="00781680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председателя комитета по физической культуре и спорту администрации 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Бабушкинского</w:t>
      </w:r>
      <w:r w:rsidR="00781680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муниципального округа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Вологодской области, согласно приложению № 2 к настоящему постановлению</w:t>
      </w:r>
      <w:r w:rsidR="00781680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781680" w:rsidRPr="00F407E6" w:rsidRDefault="00F407E6" w:rsidP="00781680">
      <w:pPr>
        <w:spacing w:after="0" w:line="2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</w:t>
      </w:r>
      <w:r w:rsidR="00CC4E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ведущего э</w:t>
      </w:r>
      <w:r w:rsidR="0093530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ксперта</w:t>
      </w:r>
      <w:r w:rsidR="00781680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комитета </w:t>
      </w:r>
      <w:r w:rsidR="00781680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физической культуре и спорту администрации 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Бабушкинского</w:t>
      </w:r>
      <w:r w:rsidR="00781680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муниципального округа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Вологодской области, согласно приложению № 3 к настоящему постановлению</w:t>
      </w:r>
      <w:r w:rsidR="00781680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F407E6" w:rsidRPr="00F407E6" w:rsidRDefault="00781680" w:rsidP="00781680">
      <w:pPr>
        <w:spacing w:after="0" w:line="239" w:lineRule="atLeast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3. </w:t>
      </w:r>
      <w:r w:rsidR="00F407E6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 и распространяется на правоотношения, возникшие с 01.01.2025.</w:t>
      </w:r>
    </w:p>
    <w:p w:rsidR="00781680" w:rsidRPr="00F407E6" w:rsidRDefault="00F407E6" w:rsidP="00781680">
      <w:pPr>
        <w:spacing w:after="0" w:line="2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4. </w:t>
      </w:r>
      <w:proofErr w:type="gramStart"/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Контроль за</w:t>
      </w:r>
      <w:proofErr w:type="gramEnd"/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81680" w:rsidRPr="00F407E6" w:rsidRDefault="00781680" w:rsidP="00781680">
      <w:pPr>
        <w:spacing w:after="0" w:line="312" w:lineRule="atLeast"/>
        <w:ind w:right="5850"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 </w:t>
      </w:r>
    </w:p>
    <w:p w:rsidR="00781680" w:rsidRPr="00F407E6" w:rsidRDefault="00781680" w:rsidP="00781680">
      <w:pPr>
        <w:spacing w:after="0" w:line="239" w:lineRule="atLeast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</w:p>
    <w:p w:rsidR="00781680" w:rsidRPr="00F407E6" w:rsidRDefault="00781680" w:rsidP="00781680">
      <w:pPr>
        <w:spacing w:after="0" w:line="239" w:lineRule="atLeast"/>
        <w:ind w:firstLine="45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</w:p>
    <w:p w:rsidR="00781680" w:rsidRPr="00F407E6" w:rsidRDefault="00781680" w:rsidP="00781680">
      <w:pPr>
        <w:spacing w:after="0" w:line="240" w:lineRule="auto"/>
        <w:ind w:firstLine="45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Глава  округа                                                </w:t>
      </w:r>
      <w:r w:rsid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                    </w:t>
      </w:r>
      <w:r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 </w:t>
      </w:r>
      <w:r w:rsidR="00F407E6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Т.С. </w:t>
      </w:r>
      <w:proofErr w:type="spellStart"/>
      <w:r w:rsidR="00F407E6" w:rsidRPr="00F407E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Жирохова</w:t>
      </w:r>
      <w:proofErr w:type="spellEnd"/>
    </w:p>
    <w:p w:rsidR="00781680" w:rsidRPr="00781680" w:rsidRDefault="00781680" w:rsidP="00781680">
      <w:pPr>
        <w:spacing w:after="0" w:line="239" w:lineRule="atLeast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168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 </w:t>
      </w:r>
    </w:p>
    <w:p w:rsidR="00781680" w:rsidRPr="00781680" w:rsidRDefault="00781680" w:rsidP="00781680">
      <w:pPr>
        <w:shd w:val="clear" w:color="auto" w:fill="FFFFFF"/>
        <w:spacing w:after="0" w:line="260" w:lineRule="atLeast"/>
        <w:ind w:firstLine="45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168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 </w:t>
      </w:r>
    </w:p>
    <w:p w:rsidR="00F407E6" w:rsidRPr="00F407E6" w:rsidRDefault="00781680" w:rsidP="00D23617">
      <w:pPr>
        <w:shd w:val="clear" w:color="auto" w:fill="FFFFFF"/>
        <w:spacing w:after="0" w:line="260" w:lineRule="atLeast"/>
        <w:ind w:firstLine="45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8168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lastRenderedPageBreak/>
        <w:t> </w:t>
      </w:r>
      <w:r w:rsidR="00D23617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F407E6"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Приложение № 1</w:t>
      </w:r>
    </w:p>
    <w:p w:rsidR="00F407E6" w:rsidRPr="00F407E6" w:rsidRDefault="00F407E6" w:rsidP="00F407E6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F407E6" w:rsidRPr="00F407E6" w:rsidRDefault="00F407E6" w:rsidP="00F407E6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Бабушкинского муниципального округа</w:t>
      </w:r>
    </w:p>
    <w:p w:rsidR="00781680" w:rsidRPr="00F407E6" w:rsidRDefault="00F407E6" w:rsidP="00F407E6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24.02.2025 № </w:t>
      </w:r>
      <w:r w:rsidR="00CC4E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262</w:t>
      </w: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81680" w:rsidRPr="00F407E6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 </w:t>
      </w:r>
    </w:p>
    <w:p w:rsidR="00781680" w:rsidRPr="00D23617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81680" w:rsidRPr="00D23617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КОМИТЕТЕ ПО ФИЗИЧЕСКОЙ КУЛЬТУРЕ И СПОРТУ</w:t>
      </w:r>
    </w:p>
    <w:p w:rsidR="00781680" w:rsidRPr="00D23617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D23617"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="00D23617"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ВОЛОГОДСКОЙ ОБЛАСТИ</w:t>
      </w:r>
    </w:p>
    <w:p w:rsidR="00781680" w:rsidRPr="00D23617" w:rsidRDefault="00781680" w:rsidP="007816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81680" w:rsidRPr="00D23617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Комитет  по физической культуре и спорту администрации 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 (далее -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омитет) является структурным подразделением администрации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области, без права юридического лица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Комитет  создается в соответствии со структурой администрации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непосредственно подчиняется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Комитет  в своей деятельности руководствуется Конституцией Российской Федерации, законами РФ, Указами Президента РФ, постановлениями Правительства РФ, законами и иными нормативными правовыми актами Вологодской области, Уставом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другими нормативными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локальными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 органов местного самоуправления округа, настоящим Положением.</w:t>
      </w:r>
    </w:p>
    <w:p w:rsidR="00781680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Комитет  в своей деятельности взаимодействует с органами местного самоуправления округа, структурными подразделениями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отраслевыми (функциональными) органами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округа, комиссиями администрации округа,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подведомственными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учреждениями округа.</w:t>
      </w:r>
    </w:p>
    <w:p w:rsidR="0093530E" w:rsidRPr="00D23617" w:rsidRDefault="0093530E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Место нахождения Комитета: Вологодская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Бабушкина, ул. Бабушкина, дом 54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D23617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ЗАДАЧИ</w:t>
      </w:r>
    </w:p>
    <w:p w:rsidR="00781680" w:rsidRPr="00D23617" w:rsidRDefault="00D23617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Основными задачами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являются: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обеспечение условий для развития на территории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физической культуры и массового спорта, организация проведения официальных физкультурно-оздоровительных и спортивных мероприятий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93530E" w:rsidRDefault="0093530E" w:rsidP="009353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4062">
        <w:rPr>
          <w:rFonts w:ascii="Times New Roman" w:hAnsi="Times New Roman" w:cs="Times New Roman"/>
          <w:sz w:val="28"/>
          <w:szCs w:val="28"/>
        </w:rPr>
        <w:t xml:space="preserve">- организация разработки программ и стратегии развития округа по направлениям физической культуры и спорту, координация деятельности учреждений по их реализации; </w:t>
      </w:r>
    </w:p>
    <w:p w:rsidR="0093530E" w:rsidRDefault="0093530E" w:rsidP="009353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поддержка и развитие новых форм деятельности в сфере спорта; - оказание содействия учреждениям спорта в подборе, обучении и повышении квалификации кадров; </w:t>
      </w:r>
    </w:p>
    <w:p w:rsidR="0093530E" w:rsidRDefault="0093530E" w:rsidP="009353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44062">
        <w:rPr>
          <w:rFonts w:ascii="Times New Roman" w:hAnsi="Times New Roman" w:cs="Times New Roman"/>
          <w:sz w:val="28"/>
          <w:szCs w:val="28"/>
        </w:rPr>
        <w:t>- улучшение инвестиционного климата отрасли физической культуры и спорта;</w:t>
      </w:r>
    </w:p>
    <w:p w:rsidR="0093530E" w:rsidRDefault="0093530E" w:rsidP="009353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 - обеспечение развития физической культуры, массового спорта на территории округа, направленного на укрепление здоровья и организацию активного отдыха населения, формирование у него потребности в физическом совершенствовании и гармоничном развитии личности; </w:t>
      </w:r>
    </w:p>
    <w:p w:rsidR="0093530E" w:rsidRDefault="0093530E" w:rsidP="00935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062">
        <w:rPr>
          <w:rFonts w:ascii="Times New Roman" w:hAnsi="Times New Roman" w:cs="Times New Roman"/>
          <w:sz w:val="28"/>
          <w:szCs w:val="28"/>
        </w:rPr>
        <w:t xml:space="preserve">- создание условий для занятий физической культурой и спортом, в том числе по месту жительства населения и в местах массового отдыха; </w:t>
      </w:r>
    </w:p>
    <w:p w:rsidR="00781680" w:rsidRPr="00D23617" w:rsidRDefault="0093530E" w:rsidP="0093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062">
        <w:rPr>
          <w:rFonts w:ascii="Times New Roman" w:hAnsi="Times New Roman" w:cs="Times New Roman"/>
          <w:sz w:val="28"/>
          <w:szCs w:val="28"/>
        </w:rPr>
        <w:t xml:space="preserve">- обеспечение доступности физической культуры для жителей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.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D23617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ФУНКЦИИ КОМИТЕТА</w:t>
      </w:r>
    </w:p>
    <w:p w:rsidR="00781680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Разработка и реализация плана и программы комплексного социально-экономического развития округа, муниципальных программ в части развития физической культуры и спорта</w:t>
      </w:r>
      <w:r w:rsidR="00C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популяризация здорового образа жизни населения округа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4E7E" w:rsidRPr="00D23617" w:rsidRDefault="00CC4E7E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стратегического проекта «Общественное здоровье в центре внимания» на территории округа.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Оказание содействия развитию адаптивной физической культуры и адаптивного спорта.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Обобщение и анализ статистических и информационных отчетов учреждений физической культуры и спорта.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Разработка нормативных правовых документов, регулирующих деятельность учреждений физической культуры и спорта.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Осуществление работы по развитию физической культуры и массового спорта.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Рассмотрение представленных документов и подготовка проектов решений о присвоении спортивных разрядов и квалификационных категорий спортивных судей в соответствии со статьей 22 Федерального закона от 04.12.</w:t>
      </w:r>
      <w:r w:rsidRPr="00D23617">
        <w:rPr>
          <w:rFonts w:ascii="Times New Roman" w:eastAsia="Times New Roman" w:hAnsi="Times New Roman" w:cs="Times New Roman"/>
          <w:sz w:val="28"/>
          <w:szCs w:val="28"/>
          <w:lang w:eastAsia="ru-RU"/>
        </w:rPr>
        <w:t>2007 </w:t>
      </w:r>
      <w:hyperlink r:id="rId7" w:tgtFrame="_blank" w:history="1">
        <w:r w:rsidRPr="00D236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329-ФЗ</w:t>
        </w:r>
      </w:hyperlink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физической культуре и спорте в Российской Федерации»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Осуществление работы по популяризации физической культуры и спорта среди различных групп населения.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для населения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Разработка календарных планов физкультурных мероприятий и спортивных мероприятий округа, подготовка документов для утверждения.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Организация медицинского обеспечения официальных физкультурных мероприятий и спортивных мероприятий округа.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Содействие обеспечению общественного порядка и общественной безопасности при проведении на территории округа официальных физкультурных мероприятий и спортивных мероприятий;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3.12. Осуществление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организациями, созданными </w:t>
      </w:r>
      <w:proofErr w:type="spellStart"/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Бабушкинским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округом и осуществляющими спортивную подготовку, федеральных стандартов спортивной подготовки в соответствии с законодательством Российской Федерации.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Осуществление работы по развитию детско-юношеского спорта.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Создание условий для подготовки спортивных сборных команд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  Участие в обеспечении подготовки спортивного резерва для спортивных сборных команд области.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 Осуществление </w:t>
      </w:r>
      <w:r w:rsidR="0093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администрации округа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подведомственных бюджетных учреждений физической культуры и спорта.    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Разработка и представление на рассмотрение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округа и администрации округа проектов нормативно-правовых актов, муниципальных программ, по вопросам деятельности комитета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Подготовка ответов на  письменные жалобы и заявления граждан по вопросам, в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ходящим в компетенцию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 Рассмотрение обращений граждан, поступающих в администрацию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по вопросам, входящим в компетенцию комитета.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3.20. Организация и проведение совещаний, семинаров по вопросам, входящим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компетенцию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 Подготов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вынесение на рассмотрение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округа предложений по награждению коллективов и граждан за вклад в развитие отрасли и особые заслуги перед </w:t>
      </w:r>
      <w:proofErr w:type="spellStart"/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Бабушкинским</w:t>
      </w:r>
      <w:proofErr w:type="spellEnd"/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округом и 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Вологодской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областью, оказание помощи в подготовке материалов к награждению.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 Подготовка материалов и предложений для рассмотрения на заседаниях комиссий по во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просам, входящим в компетенцию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81680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 Формирование муниципального задания и расчета нормативов затрат для подведомственных учреждений физической культуры и спорта.</w:t>
      </w:r>
    </w:p>
    <w:p w:rsidR="0093530E" w:rsidRPr="00D23617" w:rsidRDefault="0093530E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3.24.</w:t>
      </w:r>
      <w:r w:rsidRPr="00935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062">
        <w:rPr>
          <w:rFonts w:ascii="Times New Roman" w:hAnsi="Times New Roman" w:cs="Times New Roman"/>
          <w:sz w:val="28"/>
          <w:szCs w:val="28"/>
        </w:rPr>
        <w:t xml:space="preserve">существление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Указа Президента Российской Федерации от 24 марта 2014 № 172 «О Всероссийском физкультурно-спортивном комплексе «Готов к труду и обороне» (ГТО)»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935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вопросам общей компетенции комитета: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подготовка запросов в порядке межведомственного информационного взаимодействия в соответствующие органы (организации) в целях представления имеющихся в их распоряжении документов (сведений), определенных действующим законодательством, в пределах компетенции комитета;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обеспечивает подготовку проектов отчетов, аналитических справок, инфо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рмации по вопросам компетенции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обеспечивает подготовку и проведение конференций, семинаров, совещан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по направлению деятельности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в пределах компетенции;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осуществляет подготовку проектов муниципальных правовы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актов в пределах компетенции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осуществляет мониторинг законодательства по в</w:t>
      </w:r>
      <w:r w:rsid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опросам в пределах компетенции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подготовка запросов в учреждения, предприятия и иные организации независимо от организационно-правовых форм о сведениях, необходимых для решения во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просов, входящих в компетенцию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организует прием граждан и представителей организаций по во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просам, входящим в компетенцию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своевременно рассматривает обращения граждан и юридических лиц по во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просам, входящим в компетенцию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обеспечивает дост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 к информации о деятельности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в соответствии с действующим законодательством;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обеспечивает соответствующий режим хранения и защиты информации, составляющей служебную, коммерческую и иную тайну, а также иных сведений конфиденциального характера, полу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ченных в процессе деятельности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обеспечивает выполнение комплекса мероприятий по защите персональных данных и сведений, составляющих служебную тайну, в соответствии с требованиями законодательства Российской Федерации по защите информации.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</w:t>
      </w:r>
      <w:r w:rsidRPr="00C44062">
        <w:rPr>
          <w:rFonts w:ascii="Times New Roman" w:hAnsi="Times New Roman" w:cs="Times New Roman"/>
          <w:sz w:val="28"/>
          <w:szCs w:val="28"/>
        </w:rPr>
        <w:t xml:space="preserve">подготовка информации о проведенных мероприятиях на территории муниципального округа для размещения на официальном сайте </w:t>
      </w:r>
      <w:r w:rsidR="00CC4E7E">
        <w:rPr>
          <w:rFonts w:ascii="Times New Roman" w:hAnsi="Times New Roman" w:cs="Times New Roman"/>
          <w:sz w:val="28"/>
          <w:szCs w:val="28"/>
        </w:rPr>
        <w:t>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 - телекоммуникационной сети «Интернет»; </w:t>
      </w:r>
    </w:p>
    <w:p w:rsidR="00781680" w:rsidRPr="00D23617" w:rsidRDefault="007504F7" w:rsidP="00750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C44062">
        <w:rPr>
          <w:rFonts w:ascii="Times New Roman" w:hAnsi="Times New Roman" w:cs="Times New Roman"/>
          <w:sz w:val="28"/>
          <w:szCs w:val="28"/>
        </w:rPr>
        <w:t xml:space="preserve"> организация работы с федерациями и спортивными клубами по различным видам спорта, по проведению ими соревнований и мероприятий календарного плана спортивно - массовых мероприятий округа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CA2285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</w:t>
      </w:r>
      <w:r w:rsidR="00750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 ОБЯЗАННОСТЬ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Комитет имеет право: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-запрашивать необходимую информацию, справки и другие материалы у руко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водителей органов местного 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структурных подразделений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отраслевых (функциональных) органах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округа, муниципальных учреждений, предприятий и организаций по во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просам, входящим в компетенцию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в установленном порядке;</w:t>
      </w:r>
      <w:proofErr w:type="gramEnd"/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-возвращать некачественно подготовленные материалы на доработку;</w:t>
      </w:r>
    </w:p>
    <w:p w:rsidR="00781680" w:rsidRPr="00D23617" w:rsidRDefault="00CA2285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-вносить на рассмотрение Г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комиссий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иных совещательных органах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по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просам, входящим в компетенцию К</w:t>
      </w:r>
      <w:r w:rsidR="00750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7504F7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ривлекать к участию в работе специалистов органов местного самоу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2285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отраслевых (функциональных) органах администрации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1680" w:rsidRDefault="007504F7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носить на рассмотрение 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 Собрания округа, Г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округа предложения по вопросам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физической культуры и спорта;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C44062">
        <w:rPr>
          <w:rFonts w:ascii="Times New Roman" w:hAnsi="Times New Roman" w:cs="Times New Roman"/>
          <w:sz w:val="28"/>
          <w:szCs w:val="28"/>
        </w:rPr>
        <w:t>проводить совместно с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 w:rsidRPr="00C44062">
        <w:rPr>
          <w:rFonts w:ascii="Times New Roman" w:hAnsi="Times New Roman" w:cs="Times New Roman"/>
          <w:sz w:val="28"/>
          <w:szCs w:val="28"/>
        </w:rPr>
        <w:t xml:space="preserve"> ЦРБ» работу по совершенствованию врачебного и медицинского 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4062">
        <w:rPr>
          <w:rFonts w:ascii="Times New Roman" w:hAnsi="Times New Roman" w:cs="Times New Roman"/>
          <w:sz w:val="28"/>
          <w:szCs w:val="28"/>
        </w:rPr>
        <w:t xml:space="preserve"> лицами, занимающимися физической культурой, спортом;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7504F7">
        <w:rPr>
          <w:sz w:val="28"/>
          <w:szCs w:val="28"/>
        </w:rPr>
        <w:t xml:space="preserve"> </w:t>
      </w:r>
      <w:r w:rsidRPr="00C44062">
        <w:rPr>
          <w:rFonts w:ascii="Times New Roman" w:hAnsi="Times New Roman" w:cs="Times New Roman"/>
          <w:sz w:val="28"/>
          <w:szCs w:val="28"/>
        </w:rPr>
        <w:t>награждать медалями, дипломами, призами и другими наградами победителей и призеров спорти</w:t>
      </w:r>
      <w:r>
        <w:rPr>
          <w:rFonts w:ascii="Times New Roman" w:hAnsi="Times New Roman" w:cs="Times New Roman"/>
          <w:sz w:val="28"/>
          <w:szCs w:val="28"/>
        </w:rPr>
        <w:t xml:space="preserve">вных мероприятий, проводимых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Бабушкинском</w:t>
      </w:r>
      <w:proofErr w:type="spellEnd"/>
      <w:r w:rsidR="00CC4E7E">
        <w:rPr>
          <w:rFonts w:ascii="Times New Roman" w:hAnsi="Times New Roman" w:cs="Times New Roman"/>
          <w:sz w:val="28"/>
          <w:szCs w:val="28"/>
        </w:rPr>
        <w:t xml:space="preserve"> </w:t>
      </w:r>
      <w:r w:rsidRPr="00C44062">
        <w:rPr>
          <w:rFonts w:ascii="Times New Roman" w:hAnsi="Times New Roman" w:cs="Times New Roman"/>
          <w:sz w:val="28"/>
          <w:szCs w:val="28"/>
        </w:rPr>
        <w:t xml:space="preserve">муниципальном округе, включенных в календарный план Комитета;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C44062">
        <w:rPr>
          <w:rFonts w:ascii="Times New Roman" w:hAnsi="Times New Roman" w:cs="Times New Roman"/>
          <w:sz w:val="28"/>
          <w:szCs w:val="28"/>
        </w:rPr>
        <w:t xml:space="preserve">проводить спортивные конкурсы, заочные и очные соревнования между физкультурными организациями, образовательными учреждениями и иными организациями независимо от организационно - правовой формы для определения лучшего организатора работы в сфере физической культуры и спорта, осуществлять поощрение победителей этих конкурсов и соревнований;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проводить спортивные соревнования, слеты, учебно-тренировочные мероприятия, принимать участие в подготовке и проведении на территории округа областных, российских, международных соревнований и мероприятий;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>- организовывать массовые физкультурные и спортивные мероприятия, спортивные игры на территории муниципального округа (спартакиады, фестивали, конкурсы и др.), согласно календарному плану Комитета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C44062">
        <w:rPr>
          <w:rFonts w:ascii="Times New Roman" w:hAnsi="Times New Roman" w:cs="Times New Roman"/>
          <w:sz w:val="28"/>
          <w:szCs w:val="28"/>
        </w:rPr>
        <w:t xml:space="preserve">участвовать в пределах своей компетенции в организации </w:t>
      </w:r>
      <w:proofErr w:type="spellStart"/>
      <w:r w:rsidRPr="00C4406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44062">
        <w:rPr>
          <w:rFonts w:ascii="Times New Roman" w:hAnsi="Times New Roman" w:cs="Times New Roman"/>
          <w:sz w:val="28"/>
          <w:szCs w:val="28"/>
        </w:rPr>
        <w:t xml:space="preserve"> - оздоровительной и спортивной работы с инвалидами, лицами с ослабленным здоровьем, проведении с ними </w:t>
      </w:r>
      <w:proofErr w:type="spellStart"/>
      <w:r w:rsidRPr="00C4406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44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44062">
        <w:rPr>
          <w:rFonts w:ascii="Times New Roman" w:hAnsi="Times New Roman" w:cs="Times New Roman"/>
          <w:sz w:val="28"/>
          <w:szCs w:val="28"/>
        </w:rPr>
        <w:t xml:space="preserve">здоровительных и спортивных мероприятий, подготовке спортсменов инвалидов к областным и всероссийским соревнованиям и направлять их на данное спортивное мероприятие;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участвовать в пределах своей компетенции в организации </w:t>
      </w:r>
      <w:proofErr w:type="spellStart"/>
      <w:r w:rsidRPr="00C4406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44062">
        <w:rPr>
          <w:rFonts w:ascii="Times New Roman" w:hAnsi="Times New Roman" w:cs="Times New Roman"/>
          <w:sz w:val="28"/>
          <w:szCs w:val="28"/>
        </w:rPr>
        <w:t xml:space="preserve"> - оздоровительной и спортивной работы с ветеранами спорта, лицами пенсионного возраста, проведении с ними </w:t>
      </w:r>
      <w:proofErr w:type="spellStart"/>
      <w:r w:rsidRPr="00C4406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44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44062">
        <w:rPr>
          <w:rFonts w:ascii="Times New Roman" w:hAnsi="Times New Roman" w:cs="Times New Roman"/>
          <w:sz w:val="28"/>
          <w:szCs w:val="28"/>
        </w:rPr>
        <w:t xml:space="preserve">здоровительных и спортивных мероприятий, подготовке спортсменов -ветеранов к областным и всероссийским соревнованиям и направление их на данные спортивные мероприятия;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участвовать в осуществлении координации планов строительства, повышения благоустройства спортивных сооружений и спортивно 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44062">
        <w:rPr>
          <w:rFonts w:ascii="Times New Roman" w:hAnsi="Times New Roman" w:cs="Times New Roman"/>
          <w:sz w:val="28"/>
          <w:szCs w:val="28"/>
        </w:rPr>
        <w:t>уристских объектов на территории муниципального округа, способствовать их эффективной эксплуатации независимо от форм собственности и ведомственной принадлежности хозяйствующих субъектов</w:t>
      </w:r>
    </w:p>
    <w:p w:rsidR="00781680" w:rsidRDefault="007504F7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участие в разработке муниципальных программ.</w:t>
      </w:r>
    </w:p>
    <w:p w:rsidR="007504F7" w:rsidRDefault="007504F7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Комитет обязан: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</w:t>
      </w:r>
      <w:r w:rsidRPr="007504F7">
        <w:rPr>
          <w:sz w:val="28"/>
          <w:szCs w:val="28"/>
        </w:rPr>
        <w:t xml:space="preserve"> </w:t>
      </w:r>
      <w:r w:rsidRPr="00C4406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62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Федерации, Вологодской области, муниципальных правовых актов в области развития физической культуры и спорта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содействовать развитию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C44062">
        <w:rPr>
          <w:rFonts w:ascii="Times New Roman" w:hAnsi="Times New Roman" w:cs="Times New Roman"/>
          <w:sz w:val="28"/>
          <w:szCs w:val="28"/>
        </w:rPr>
        <w:t xml:space="preserve">муниципального округа;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осуществлять свою деятельность в соответствии с настоящим Положением и законодательством;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готовить материалы на 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Представительное</w:t>
      </w:r>
      <w:proofErr w:type="gramEnd"/>
      <w:r w:rsidRPr="00C44062">
        <w:rPr>
          <w:rFonts w:ascii="Times New Roman" w:hAnsi="Times New Roman" w:cs="Times New Roman"/>
          <w:sz w:val="28"/>
          <w:szCs w:val="28"/>
        </w:rPr>
        <w:t xml:space="preserve"> Собрания округа и администрации округа по вопросам, отнес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4062">
        <w:rPr>
          <w:rFonts w:ascii="Times New Roman" w:hAnsi="Times New Roman" w:cs="Times New Roman"/>
          <w:sz w:val="28"/>
          <w:szCs w:val="28"/>
        </w:rPr>
        <w:t xml:space="preserve">нным к компетенции Комитета;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62">
        <w:rPr>
          <w:rFonts w:ascii="Times New Roman" w:hAnsi="Times New Roman" w:cs="Times New Roman"/>
          <w:sz w:val="28"/>
          <w:szCs w:val="28"/>
        </w:rPr>
        <w:t xml:space="preserve"> ходом выполнения постановлений, распоряжений администрации округа в области физической культуры и спорта;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отчитываться о резуль</w:t>
      </w:r>
      <w:r>
        <w:rPr>
          <w:rFonts w:ascii="Times New Roman" w:hAnsi="Times New Roman" w:cs="Times New Roman"/>
          <w:sz w:val="28"/>
          <w:szCs w:val="28"/>
        </w:rPr>
        <w:t>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 перед Г</w:t>
      </w:r>
      <w:r w:rsidRPr="00C44062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азрабатывать и согласовывать с Ф</w:t>
      </w:r>
      <w:r w:rsidRPr="00C44062">
        <w:rPr>
          <w:rFonts w:ascii="Times New Roman" w:hAnsi="Times New Roman" w:cs="Times New Roman"/>
          <w:sz w:val="28"/>
          <w:szCs w:val="28"/>
        </w:rPr>
        <w:t>инансовым управлением администрации округа, нормы расходов на проведение спортивных мероприятий за счет средств бюджета округа дл</w:t>
      </w:r>
      <w:r>
        <w:rPr>
          <w:rFonts w:ascii="Times New Roman" w:hAnsi="Times New Roman" w:cs="Times New Roman"/>
          <w:sz w:val="28"/>
          <w:szCs w:val="28"/>
        </w:rPr>
        <w:t>я представления на утверждение Г</w:t>
      </w:r>
      <w:r w:rsidRPr="00C44062">
        <w:rPr>
          <w:rFonts w:ascii="Times New Roman" w:hAnsi="Times New Roman" w:cs="Times New Roman"/>
          <w:sz w:val="28"/>
          <w:szCs w:val="28"/>
        </w:rPr>
        <w:t xml:space="preserve">лаве округа;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>- ежегодно разрабатывать, п</w:t>
      </w:r>
      <w:r>
        <w:rPr>
          <w:rFonts w:ascii="Times New Roman" w:hAnsi="Times New Roman" w:cs="Times New Roman"/>
          <w:sz w:val="28"/>
          <w:szCs w:val="28"/>
        </w:rPr>
        <w:t>редоставлять на утверждение Г</w:t>
      </w:r>
      <w:r w:rsidRPr="00C44062">
        <w:rPr>
          <w:rFonts w:ascii="Times New Roman" w:hAnsi="Times New Roman" w:cs="Times New Roman"/>
          <w:sz w:val="28"/>
          <w:szCs w:val="28"/>
        </w:rPr>
        <w:t xml:space="preserve">лавы </w:t>
      </w:r>
      <w:r w:rsidR="00CC4E7E">
        <w:rPr>
          <w:rFonts w:ascii="Times New Roman" w:hAnsi="Times New Roman" w:cs="Times New Roman"/>
          <w:sz w:val="28"/>
          <w:szCs w:val="28"/>
        </w:rPr>
        <w:t>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округа ежегодный календарный план муниципальных физкультурных мероприятий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вести журнал и комплектовать ежемесячный отчет о проводимых спортивно </w:t>
      </w:r>
      <w:proofErr w:type="gramStart"/>
      <w:r w:rsidRPr="00C4406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44062">
        <w:rPr>
          <w:rFonts w:ascii="Times New Roman" w:hAnsi="Times New Roman" w:cs="Times New Roman"/>
          <w:sz w:val="28"/>
          <w:szCs w:val="28"/>
        </w:rPr>
        <w:t>ассовых мероприятиях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7504F7" w:rsidRDefault="007504F7" w:rsidP="007504F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-ежегодно проводить анкетирование жителей </w:t>
      </w:r>
      <w:r>
        <w:rPr>
          <w:rFonts w:ascii="Times New Roman" w:hAnsi="Times New Roman" w:cs="Times New Roman"/>
          <w:sz w:val="28"/>
          <w:szCs w:val="28"/>
        </w:rPr>
        <w:t xml:space="preserve"> Бабушкинского </w:t>
      </w:r>
      <w:r w:rsidRPr="00C44062">
        <w:rPr>
          <w:rFonts w:ascii="Times New Roman" w:hAnsi="Times New Roman" w:cs="Times New Roman"/>
          <w:sz w:val="28"/>
          <w:szCs w:val="28"/>
        </w:rPr>
        <w:t>муниципального округа об удовлетворенности населения округа уровнем организации спортивно -</w:t>
      </w:r>
      <w:r w:rsidR="00CC4E7E">
        <w:rPr>
          <w:rFonts w:ascii="Times New Roman" w:hAnsi="Times New Roman" w:cs="Times New Roman"/>
          <w:sz w:val="28"/>
          <w:szCs w:val="28"/>
        </w:rPr>
        <w:t xml:space="preserve"> </w:t>
      </w:r>
      <w:r w:rsidRPr="00C44062">
        <w:rPr>
          <w:rFonts w:ascii="Times New Roman" w:hAnsi="Times New Roman" w:cs="Times New Roman"/>
          <w:sz w:val="28"/>
          <w:szCs w:val="28"/>
        </w:rPr>
        <w:t xml:space="preserve">массовых мероприятий. 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04F7" w:rsidRDefault="00781680" w:rsidP="007816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ОРГАНИЗАЦИЯ ДЕЯТЕЛЬНОСТИ</w:t>
      </w:r>
      <w:r w:rsidR="00750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ПОЛНОМОЧИЯ</w:t>
      </w:r>
    </w:p>
    <w:p w:rsidR="00781680" w:rsidRPr="00CA2285" w:rsidRDefault="007504F7" w:rsidP="007816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ОТВЕТСТВЕННОСТЬ ПРЕДСЕДАТЕЛЯ КОМИТЕТА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Структура и штатное ра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списание комитета утверждаются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Ко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митет  возглавляет председатель, в непосредственном подчинении председателя находится ведущий эксперт Комитета.</w:t>
      </w: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Специалисты комитета назначаютс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освобождаются от должности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CA2285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</w:t>
      </w:r>
      <w:r w:rsidR="00874ED9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  финансируется за счет средств бюджета округа.</w:t>
      </w:r>
    </w:p>
    <w:p w:rsidR="00781680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r w:rsidR="00874ED9" w:rsidRPr="00C44062">
        <w:rPr>
          <w:rFonts w:ascii="Times New Roman" w:hAnsi="Times New Roman" w:cs="Times New Roman"/>
          <w:sz w:val="28"/>
          <w:szCs w:val="28"/>
        </w:rPr>
        <w:t>Председатель Комитета: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организует работу и руководит деятельностью Комитета, несет персональную ответственность за выполнение возложенных на Комитет задач и функций с учетом прав, предоставленных ему настоящим Положением;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участвует в заседаниях и совещаниях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C44062">
        <w:rPr>
          <w:rFonts w:ascii="Times New Roman" w:hAnsi="Times New Roman" w:cs="Times New Roman"/>
          <w:sz w:val="28"/>
          <w:szCs w:val="28"/>
        </w:rPr>
        <w:t xml:space="preserve">муниципального округа;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организует работу по оказанию консультационной, методической и практической помощи отраслевым (функциональным) органам, структурным подразделениям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C44062">
        <w:rPr>
          <w:rFonts w:ascii="Times New Roman" w:hAnsi="Times New Roman" w:cs="Times New Roman"/>
          <w:sz w:val="28"/>
          <w:szCs w:val="28"/>
        </w:rPr>
        <w:t xml:space="preserve">муниципального округа по вопросам, отнесенным к компетенции Комитета;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распределяет функциональные обязанности между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Pr="00C44062">
        <w:rPr>
          <w:rFonts w:ascii="Times New Roman" w:hAnsi="Times New Roman" w:cs="Times New Roman"/>
          <w:sz w:val="28"/>
          <w:szCs w:val="28"/>
        </w:rPr>
        <w:t xml:space="preserve"> Комитета, вносит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и утверждение Г</w:t>
      </w:r>
      <w:r w:rsidRPr="00C4406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C44062">
        <w:rPr>
          <w:rFonts w:ascii="Times New Roman" w:hAnsi="Times New Roman" w:cs="Times New Roman"/>
          <w:sz w:val="28"/>
          <w:szCs w:val="28"/>
        </w:rPr>
        <w:t xml:space="preserve"> муниципального округа их должностные инструкции;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обеспечивает соблюдение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Pr="00C44062">
        <w:rPr>
          <w:rFonts w:ascii="Times New Roman" w:hAnsi="Times New Roman" w:cs="Times New Roman"/>
          <w:sz w:val="28"/>
          <w:szCs w:val="28"/>
        </w:rPr>
        <w:t xml:space="preserve"> Комитета служебной дисциплины и требований, установленных регламентирующими документами;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вносит предложения по улучшению условий оплаты труда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C44062">
        <w:rPr>
          <w:rFonts w:ascii="Times New Roman" w:hAnsi="Times New Roman" w:cs="Times New Roman"/>
          <w:sz w:val="28"/>
          <w:szCs w:val="28"/>
        </w:rPr>
        <w:t xml:space="preserve"> Комитета, поощрению и применению к ним взысканий;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участвует в подготовке в установленном порядке проектов муниципальных правовых актов по вопросам, входящим в компетенцию Комитета;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визирует проекты правовых актов по вопросам, отнесенным к компетенции Комитета;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>- представляет Комитет во взаимоотношениях с</w:t>
      </w:r>
      <w:r>
        <w:rPr>
          <w:rFonts w:ascii="Times New Roman" w:hAnsi="Times New Roman" w:cs="Times New Roman"/>
          <w:sz w:val="28"/>
          <w:szCs w:val="28"/>
        </w:rPr>
        <w:t xml:space="preserve"> отраслевыми (функциональными) органами и</w:t>
      </w:r>
      <w:r w:rsidRPr="00C44062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C44062">
        <w:rPr>
          <w:rFonts w:ascii="Times New Roman" w:hAnsi="Times New Roman" w:cs="Times New Roman"/>
          <w:sz w:val="28"/>
          <w:szCs w:val="28"/>
        </w:rPr>
        <w:t xml:space="preserve">муниципального округа;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утверждает положения и сметы расходов о проведении спортивных мероприятий в пределах средств на реализацию действующих муниципальных программ и подпрограмм в области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C44062">
        <w:rPr>
          <w:rFonts w:ascii="Times New Roman" w:hAnsi="Times New Roman" w:cs="Times New Roman"/>
          <w:sz w:val="28"/>
          <w:szCs w:val="28"/>
        </w:rPr>
        <w:t xml:space="preserve">муниципального округа;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4062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пределах своей компетенции в соответствии с законодательством Российской Федерации и законодательством Вологодской области. </w:t>
      </w:r>
    </w:p>
    <w:p w:rsidR="00874ED9" w:rsidRDefault="00874ED9" w:rsidP="00874E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6.6. </w:t>
      </w:r>
      <w:r w:rsidRPr="00C44062">
        <w:rPr>
          <w:rFonts w:ascii="Times New Roman" w:hAnsi="Times New Roman" w:cs="Times New Roman"/>
          <w:sz w:val="28"/>
          <w:szCs w:val="28"/>
        </w:rPr>
        <w:t xml:space="preserve">Председатель Комитета несет дисциплинарную ответственность за неисполнение или ненадлежащее исполнение возложенных на Комитет задач и функций, за нарушение правил внутреннего трудового распорядка и режима работы. </w:t>
      </w:r>
    </w:p>
    <w:p w:rsidR="007504F7" w:rsidRPr="00D23617" w:rsidRDefault="007504F7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680" w:rsidRPr="00D23617" w:rsidRDefault="00781680" w:rsidP="00781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285" w:rsidRDefault="00CA2285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781680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 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p w:rsidR="00874ED9" w:rsidRDefault="00CA2285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874ED9" w:rsidRDefault="00874ED9" w:rsidP="00CA2285">
      <w:pPr>
        <w:shd w:val="clear" w:color="auto" w:fill="FFFFFF"/>
        <w:spacing w:after="0" w:line="260" w:lineRule="atLeast"/>
        <w:ind w:firstLine="454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</w:p>
    <w:p w:rsidR="00CA2285" w:rsidRPr="00F407E6" w:rsidRDefault="00874ED9" w:rsidP="00CA2285">
      <w:pPr>
        <w:shd w:val="clear" w:color="auto" w:fill="FFFFFF"/>
        <w:spacing w:after="0" w:line="260" w:lineRule="atLeast"/>
        <w:ind w:firstLine="45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lastRenderedPageBreak/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ab/>
        <w:t xml:space="preserve">   </w:t>
      </w:r>
      <w:r w:rsidR="00CA2285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</w:t>
      </w:r>
      <w:r w:rsidR="00CA2285"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№ </w:t>
      </w:r>
      <w:r w:rsidR="00CA22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</w:p>
    <w:p w:rsidR="00CA2285" w:rsidRPr="00F407E6" w:rsidRDefault="00CA2285" w:rsidP="00CA228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CA2285" w:rsidRPr="00F407E6" w:rsidRDefault="00CA2285" w:rsidP="00CA2285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Бабушкинского муниципального округа</w:t>
      </w:r>
    </w:p>
    <w:p w:rsidR="00CA2285" w:rsidRPr="00F407E6" w:rsidRDefault="00CA2285" w:rsidP="00CA2285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24.02.2025 № </w:t>
      </w:r>
      <w:r w:rsidR="00CC4E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262</w:t>
      </w: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407E6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 </w:t>
      </w:r>
    </w:p>
    <w:p w:rsidR="00781680" w:rsidRPr="00D23617" w:rsidRDefault="00781680" w:rsidP="00CA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</w:p>
    <w:p w:rsidR="00CA2285" w:rsidRDefault="00CA2285" w:rsidP="00781680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781680"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редседателя комитета по физической культуре и спорту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Бабушкинского</w:t>
      </w:r>
      <w:r w:rsidR="00781680"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1680" w:rsidRPr="00D23617" w:rsidRDefault="00CA2285" w:rsidP="00781680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Вологодской области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CA2285" w:rsidRDefault="00781680" w:rsidP="007816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2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Должность «Председатель комитета по физической культуре и спорту администрации 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округа» (далее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едседатель Комитета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является </w:t>
      </w:r>
      <w:r w:rsidR="00CA2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должностью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CA2285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Должность председателя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относится к главной группе должностей.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</w:t>
      </w:r>
    </w:p>
    <w:p w:rsidR="00781680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 в сфе</w:t>
      </w:r>
      <w:r w:rsidR="00CC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физической культуры и спорта;</w:t>
      </w:r>
    </w:p>
    <w:p w:rsidR="00CC4E7E" w:rsidRPr="00D23617" w:rsidRDefault="00CC4E7E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функционирование</w:t>
      </w:r>
      <w:r w:rsidR="0066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общественному здоровью.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развития на территории муниципального округа физической культуры и массового спорта;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официальных физкультурно-оздоровительных и спортивных мероприятий муниципального округа;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среди инвалидов и лиц с ограниченными возможностями здоровья.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назначается на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освобождается от должности Г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тета  непосредственно подчинен Г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2B2DC3" w:rsidRDefault="00781680" w:rsidP="007816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КВАЛИФИКАЦИОННЫЕ ТРЕБОВАНИЯ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</w:t>
      </w:r>
      <w:r w:rsidR="002B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 должности председателя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устанавливаются квалификационные требования, включающие базовые и функциональные квалификационные требования.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Муниципальный служащий, замещающий должность председателя комитета должен соответствовать следующим базовым квалификационным требованиям: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 Муниципальный служащий, за</w:t>
      </w:r>
      <w:r w:rsidR="002B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мещающий должность председателя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должен иметь высшее образование.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2.1.2. Для за</w:t>
      </w:r>
      <w:r w:rsidR="002B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 должности председателя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не установлено требований к стажу муниципальной службы или стажу работы по специальности, направлению подготовки.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 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должен обладать следующими базовыми знаниями: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русского языка (основные правила орфографии и пунктуации, основные орфоэпические,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правовыми знаниями основ: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Конституции Российской Федерации;</w:t>
      </w:r>
    </w:p>
    <w:p w:rsidR="00781680" w:rsidRPr="002B2DC3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="002B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от 6 октября 2003 г. № </w:t>
      </w:r>
      <w:hyperlink r:id="rId8" w:tgtFrame="_blank" w:history="1">
        <w:r w:rsidRPr="002B2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местного </w:t>
      </w:r>
      <w:r w:rsidR="002B2DC3"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Российской Федерац</w:t>
      </w:r>
      <w:r w:rsid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2 марта 2007 г. </w:t>
      </w:r>
      <w:hyperlink r:id="rId9" w:tgtFrame="_blank" w:history="1">
        <w:r w:rsidRPr="002B2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</w:t>
      </w:r>
      <w:r w:rsidR="002B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ии»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законодательства о противодействии коррупции;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основ делопроизводства и документооборота (порядка рассмотрения обращений граждан в части требований к письменным обращениям граждан, порядка их направления, регистрации и рассмотрения, особенностей рассмотрения отдельных обращений граждан, в том числе направленных в электронном виде, правовых последствий, предусмотренных за нарушения требований по порядку рассмотрения обращений граждан, установленных законодательством Российской Федера</w:t>
      </w:r>
      <w:r w:rsidR="002B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правил внутреннего трудового распорядка администрации округа;</w:t>
      </w:r>
    </w:p>
    <w:p w:rsidR="00781680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правил деловой этики;</w:t>
      </w:r>
    </w:p>
    <w:p w:rsidR="002B2DC3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кодекс этики и служебного поведения;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правил и норм охраны труда, техники безопасности и противопожарной защиты.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 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должен обладать следующими базовыми умениями: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 компьютере, в том числе в сети «Интернет»;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информационно-правовых системах;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руководить подчиненными, эффективно планировать работу и контролировать ее выполнение;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 принимать и реализовывать управленческие решения;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этику делового общения при взаимодействии с гражданами.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="002B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должен соответствовать следующим функциональным квалификационным требованиям: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знаниями нормативных правовых актов: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Федерации;</w:t>
      </w:r>
    </w:p>
    <w:p w:rsidR="00781680" w:rsidRPr="002B2DC3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4 декабря 2007 г. </w:t>
      </w:r>
      <w:hyperlink r:id="rId10" w:tgtFrame="_blank" w:history="1">
        <w:r w:rsidR="00781680" w:rsidRPr="002B2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329-ФЗ</w:t>
        </w:r>
      </w:hyperlink>
      <w:r w:rsidR="00781680"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физической культуре и спорте в Российской Федерации»;</w:t>
      </w:r>
    </w:p>
    <w:p w:rsidR="00781680" w:rsidRPr="002B2DC3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1680"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 </w:t>
      </w:r>
      <w:hyperlink r:id="rId11" w:tgtFrame="_blank" w:history="1">
        <w:r w:rsidR="00781680" w:rsidRPr="002B2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273-ФЗ</w:t>
        </w:r>
      </w:hyperlink>
      <w:r w:rsidR="00781680"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1680"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января 19</w:t>
      </w:r>
      <w:hyperlink r:id="rId12" w:tgtFrame="_blank" w:history="1">
        <w:r w:rsidR="00781680" w:rsidRPr="002B2D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96</w:t>
        </w:r>
      </w:hyperlink>
      <w:r w:rsidR="00781680" w:rsidRPr="002B2DC3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7-ФЗ «О некоммерческих организациях»;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 правительства Российской Федерации от 24 ноября 2020 г. № 3081-р «Об утверждении Стратегии развития физической культуры и спорта в Российской Федерации на период до 2030 года »;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Вологодской области от 07 июля 2009 г. № 2054-О «О противодействии коррупции в Вологодской области»;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1680" w:rsidRPr="00D23617" w:rsidRDefault="002B2DC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комитете  по физической культуре и 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Бабушкинского муниципального округа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иными знаниями, которые необходимы для исполнения должностных обязанностей в </w:t>
      </w:r>
      <w:r w:rsidR="002B2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соответствующей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области: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 элементы, цели системы физической культуры и спорта в Российской Федерации;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государственной политики в сфере физической культуры и спорта;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планирования физкультурных и спортивных мероприятий;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пропаганды физкультурных и массовых мероприятий;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порядок организации и проведения физкультурных и спортивно-массовых мероприятий;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муниципальной поддержки физкультурных и спортивных мероприятий.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должен обладать следующими умениями, которые необходимы для исполнения должностных обязанностей: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  мероприятия  по реализации и координации государственной политики в сфере физической культуры и спорта на территории округа;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единый календарный план физкультурных мероприятий.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B22EB3" w:rsidRDefault="00781680" w:rsidP="007816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ДОЛЖНОСТНЫЕ ОБЯЗАННОСТИ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 контролирует исполнение решений, законодательных и нормативных правовых актов Российской Федерации, Вологодской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 пределах утвержденных должностных обязанностей.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Координирует и контролирует рабо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по составлению плана работы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на год.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установленном порядке участвует в работе межведомственной комиссии по организации оздоровления, отдыха и занятости детей, подростков и молодежи.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Координирует работу по строительству, капитальному ремонту спортивных объектов, финансируемых за счет средств областного и федерального бюджетов.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Участвует в работе по реализации государственной политики в сфере физической культуры и спорта.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Анализирует состояние и тенденции развития социально-экономического развития отрасли «физическая культура и спорт» по вопросам физкультурно-массовой и спортивной работы, развитию видов спорта, культивируемых в округе.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по присвоению, подтверждению, лишению и восстановлению  спортивных разрядов.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по присвоению, снижению или лишению квалификационных категорий судьям.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Координирует организацию взаимодействия с областными учреждениями и иными организациями в сфере физической культуры и спорта.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Координирует организацию взаимодействия с органами местного самоуправления  в сфере физической культуры и спорта муниципальных образований области.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Дает обязательные для исполнения указания руководителям подведомственных учреждений.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Разрабатывает и реализует планы и программы комплексного социально-экономического развития округа, муниципальные программы в части развития физической культуры и спорта.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Координирует деятельность учреждений физической культуры и спорта, способствует повышению их роли в организации спортивного досуга и занятости населения.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Обобщает и анализирует статистические и информационные отчеты учреждений спорта и направляет в уполномоченные региональные структуры.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Участвует в разработке нормативных правовых документов, регулирующих деятельность учреждений физической культуры и спорта.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Ведет работу в государственной интегрированной информационной системе комитета  общественными финансами «Электронный бюджет», в части своих полномочий.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разработкой календарного плана официальных физкультурных мероприятий и спортивных мероприятий округа.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Разрабатывает муниципальные задания для подведомственных учреждений в области  спорта.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Координирует деятельность </w:t>
      </w:r>
      <w:r w:rsidR="00B22EB3" w:rsidRP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«СШ «Фокус»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Осуществляет комплексное и тематическое инспектирование подведомственных учреждений по вопросам, входящим в его компетенцию.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Координирует деятельность по подготовке и проведению социально-значимых мероприятий в сфере физической культуры и спорта на территории округа.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Планирует, организует, коор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динирует и контролирует работу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омитета, решает в пределах своей компетенции вопросы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деятельностью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Вносит предложения по вопросам 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подбора и расстановки кадров в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омитете, повышения квал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ификации, поощрения работников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и применения к ним мер дисциплинарного взыскания.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Распределяет должностные обяз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анности между сотрудниками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омитета, разрабатывает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на утверждение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 округа их должностные инструкции.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Дает 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обязательные для исполнения указания и распоряжения, контролирует их исполнение.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Организует своевременное и правильное рассмотрение и разрешение предложений, заявлений, жалоб граждан, принимает по ним необходимые меры, проводит прием гр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 по вопросам деятельности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Обеспечивает представление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омитетом установленной отчетности.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Координирует работу 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взаимодействию с  учреждениями и организациями различной ведомственной подчиненности.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олирует соблюдение сотрудниками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  правил внутреннего трудового распорядка, 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этики и служебного поведения,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охраны труда и правил противопожарной безопасности.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Организует подготовку заклю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чений по вопросам деятельности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Ведет информационно - разъяснительную работу среди представителей организа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учреждений, специалистов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омитета, населения по вопросам правоотнош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в сфере деятельности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и исполнением сотрудниками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положений административных регламентов, нормативных правовых актов Российской Федерации и Вологодской области, устанавливающих требования к исполнению государственных услуг.</w:t>
      </w:r>
      <w:bookmarkStart w:id="7" w:name="sub_23410"/>
      <w:bookmarkEnd w:id="7"/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Разрабатывает и представляет на рассмотрение 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округа и администрации округа проекты нормативно-правовых актов, муниципальных программ по вопросам, входя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в компетенцию председателя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предложений по разработке нормативных правовых актов 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 сфере физической культуры и спорта.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Готовит ответы на  письменные жалобы и заявления граждан по во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просам, входящим в компетенцию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Выполняет не противоречащие действующему зак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онодательству другие поручения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округа.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Обеспечивает качественное и своевременное выполнение з</w:t>
      </w:r>
      <w:r w:rsidR="00B22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 и функций, возложенных на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омитет.</w:t>
      </w:r>
    </w:p>
    <w:p w:rsidR="00781680" w:rsidRPr="00D23617" w:rsidRDefault="00B22EB3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Обеспечивает ведение дел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омитета, сохранность и передачу в архив установленной документации в соответствии с действующим законодательством.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Является ответственным за передачу данных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ГАС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«Управление» через портал ГАС «Управление» наделенным правом электронной подписи за предоставление информации в федеральную информационную систему стратегического планирования (проекты документов стратегического планирования на общественное обсуждение, утвержденные документы стратегического планирования и внесении изменений в них, отчеты реализации документов стратегического планирования);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за размещение сведений и контроль в разделе «Система стратегического планирования»;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за работу с межведомственными электронными запросами, взаимодействие с оператором по вопросам реализации Регламента взаимодействия пользователей и оператора государственной и информационной системы Вологодской области «Автоматизированная система исполнения запросов»;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за отработку сообщений в Платформе обратной связи;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Является ответственным за регистрацию, рассмотрение заявлений и подготовку проектов решений по муниципальной услуге «Присвоение спортивных разрядов»;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за регистрацию, рассмотрение заявлений и подготовку проектов решений по муниципальной услуге «Присвоение квалификационной категории спортивных судей»;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Является ответственным за разработку и актуализацию административных регламентов оказания муниципальных услуг: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«Присвоение спортивных разрядов»;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«Присвоение квалификационной категории спортивных судей»;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за внесение сведений о муниципальных услугах «Присвоение спортивных разрядов», «Присвоение квалификационной категории спортивных судей» в Реестр государственных и муниципальных услуг (функций) Вологодской области;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пользователем криптографического ключа, сре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иптографической защиты информации систем электронного документооборота и прочих информационных систем;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Ежемесячно не позднее 15 числа предшествующего планированию месяца представляет и сог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ласовывает текущий план работы Комитета  с заместителем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округа по социальн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Выполняет не противоречащие действующему законодательству другие пору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Главы округа, заместителя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округа по социальн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Обеспечивает качественное и своевременное выполнение з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 и функций, возложенных на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Обеспечивает ведение дел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омитета, сохранность и передачу в архив установленной документации в соответствии с действующим законодательством.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Является ответственным за загрузку материалов в автоматизированную электронную систему «Система сбора и распределение 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пользователем за направление информации в государственную информационную систему «Управление инвестиционной и проектной деятельностью в Вологодской области».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BA634A" w:rsidRDefault="00781680" w:rsidP="007816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ДОЛЖНОСТНЫЕ ПОЛНОМОЧИЯ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имеет право: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документами, устанавливающими его права и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анности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критериями оценки качества исполнения должностных обязанностей и условиями продвижения по службе;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организационно-технических условий, необходимых для исполнения должностных обязанностей;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в установленном порядке информации и материалов, необходимых для исполнения должностных обязанностей;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по своей инициативе в конкурсе на замещение вакантной должности муниципальной службы;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дополнительного профессионального образования в соответствии с муниципальным правовым актом за счет средств бюджета;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своих персональных данных;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своих прав и законных интересов;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пенсионное обеспечение в соответствии с законодательством Российской Федерации;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обязательное социальное страхование в соответствии с законодательством Российской Федерации;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достоверной информации от представителя нанимателя (работодателя) 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отказ от выполнения работы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этой опасности;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безопасным методам и приемам труда за счет средств работода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профессиональную подготовку и переподготовку за счет средств работода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 (представителя нанимателя) в случае ликвидации рабочего места вследствие нарушения требований охраны труда;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личное участие или участие через своих представителей в рассмотрении вопросу,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медицинский осмотр в соответствии с медицинскими рекомендациями с сохранением за ним среднего заработка</w:t>
      </w:r>
      <w:proofErr w:type="gramEnd"/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прохождения медицин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осмотра;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необходимую информацию, справки и другие материалы у руководителей структурных подразделений администрации округа, иных органов местного самоуправления  округа, муниципальных учреждений, предприятий и организаций по вопросам, входящим в компетенцию управления;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поручения по  вопросам, входящим в их ком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петенцию;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четкого и безусловного выполнения их должностных инструкций;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предложения о поощрении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омитета, повышении их надбавок и должностных окладов, о совершенствовании работы комитета;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руководителей структурных подразделений администрации округа, иных органов местного самоуправления округа свое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временного представления качественных материалов по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просам, входящим в компетенцию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 некачественно подготовленные материалы на доработку.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Председатель 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обязан: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Вологодской области,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 муниципального округа,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муниципальные правовые акты и обеспечивать их исполнение;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должностные обязанности в соответствии с должностной инструкцией;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установленные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правила внутреннего трудового распорядка, должностную инструкцию,  порядок работы со служебной информацией;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представителю нанимателя (работодателю);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установленном порядке представителю нанимателя (работодателю) сведения об адресах сайтов и (или) страниц сайтов в информационно-телекоммуникационной сети «Интернет», на которых размещена общедоступная информация, а также  данные, позволяющие их идентифицировать;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ограничения, выполнять обязательства, не нарушать запреты, которые установлены федеральными законами;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 лет после увольнения с муниципальной службы уведомлять в письменной форме представителя нанимателя (работодателя) о заключении трудового договора по новому месту работы  в порядке и сроки, установленные постановлением Правительства Российской Федерации от 21 января 2015 года № 29 «Об утверждении Правил сообщения работодателем о заключении трудового или гражданско-правового договора на выполнение 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 (оказание услуг) с гражданином, замещавшим должности государственной</w:t>
      </w:r>
      <w:proofErr w:type="gramEnd"/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муниципальной службы, перечень которых устанавливается нормативными правовыми актами Российской Федерации».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не вправе исполнять данное ему неправомерное по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ручение. </w:t>
      </w:r>
      <w:proofErr w:type="gramStart"/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от руководителя поручения, являющегося, по мнению председател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омитета, неправомерным, председатель комитета 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Вологодской области, муниципальных правовых актов, которые могут быть нарушены при исполнении данного поручения.</w:t>
      </w:r>
      <w:proofErr w:type="gramEnd"/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подтверждения руководителем данного поручения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форме 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обязан отказаться от его исполнения. В случае исполнения неправо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мерного поручения 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и давший это поручение руководитель несут ответственность в соответствии с законодательством РФ.</w:t>
      </w:r>
    </w:p>
    <w:p w:rsidR="00781680" w:rsidRPr="00D23617" w:rsidRDefault="00781680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BA634A" w:rsidRDefault="00781680" w:rsidP="007816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ОТВЕТСТВЕННОСТЬ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несет ответственность: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своевременное и качественное выполнение возложенных на него задач и функций, а также не использование в необходимых случаях предоставленных ему прав;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 настоящей инструкции;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(нарушение) действующего законодательства в разработ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и документах, выходящих из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сохранность установленной документации;</w:t>
      </w:r>
    </w:p>
    <w:p w:rsidR="00781680" w:rsidRPr="00D23617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обязанностей, в том числе сведений, касающиеся частной жизни и здоровья граждан или затрагивающие их честь и достоинство.</w:t>
      </w:r>
    </w:p>
    <w:p w:rsidR="00781680" w:rsidRDefault="00BA63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Председатель К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обязан соблюдать ограничения и запреты, связанные с муниципальной службой, предусмотренные статьями 13, 14 Федерального закона от 02 марта 2007 г</w:t>
      </w:r>
      <w:r w:rsidR="00781680" w:rsidRPr="00BA63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3" w:tgtFrame="_blank" w:history="1">
        <w:r w:rsidR="00781680" w:rsidRPr="00BA63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="00781680" w:rsidRPr="00BA634A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муниципальной службе в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ии»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D4A" w:rsidRPr="00D23617" w:rsidRDefault="008D6D4A" w:rsidP="00781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34A" w:rsidRDefault="00781680" w:rsidP="00BA6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должностной инструкцией ознакомле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1680" w:rsidRPr="00D23617" w:rsidRDefault="00781680" w:rsidP="00BA63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________20___г. </w:t>
      </w:r>
    </w:p>
    <w:p w:rsidR="00781680" w:rsidRPr="00D23617" w:rsidRDefault="00781680" w:rsidP="00781680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634A" w:rsidRDefault="00781680" w:rsidP="00781680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экземпляр получи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руки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1680" w:rsidRPr="00D23617" w:rsidRDefault="00781680" w:rsidP="00781680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________20___г. </w:t>
      </w:r>
    </w:p>
    <w:p w:rsidR="00781680" w:rsidRPr="00D23617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D4A" w:rsidRDefault="00781680" w:rsidP="00BA634A">
      <w:pPr>
        <w:shd w:val="clear" w:color="auto" w:fill="FFFFFF"/>
        <w:spacing w:after="0" w:line="260" w:lineRule="atLeast"/>
        <w:ind w:firstLine="45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BA63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</w:p>
    <w:p w:rsidR="008D6D4A" w:rsidRDefault="008D6D4A" w:rsidP="00BA634A">
      <w:pPr>
        <w:shd w:val="clear" w:color="auto" w:fill="FFFFFF"/>
        <w:spacing w:after="0" w:line="260" w:lineRule="atLeast"/>
        <w:ind w:firstLine="45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A634A" w:rsidRPr="00F407E6" w:rsidRDefault="008D6D4A" w:rsidP="00BA634A">
      <w:pPr>
        <w:shd w:val="clear" w:color="auto" w:fill="FFFFFF"/>
        <w:spacing w:after="0" w:line="260" w:lineRule="atLeast"/>
        <w:ind w:firstLine="45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                                                                               </w:t>
      </w:r>
      <w:r w:rsidR="00BA634A"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№ </w:t>
      </w:r>
      <w:r w:rsidR="00BA63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</w:p>
    <w:p w:rsidR="00BA634A" w:rsidRPr="00F407E6" w:rsidRDefault="00BA634A" w:rsidP="00BA634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постановлению администрации </w:t>
      </w:r>
    </w:p>
    <w:p w:rsidR="00BA634A" w:rsidRPr="00F407E6" w:rsidRDefault="00BA634A" w:rsidP="00BA634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Бабушкинского муниципального округа</w:t>
      </w:r>
    </w:p>
    <w:p w:rsidR="00BA634A" w:rsidRPr="00F407E6" w:rsidRDefault="00BA634A" w:rsidP="00BA634A">
      <w:pPr>
        <w:spacing w:after="0" w:line="240" w:lineRule="auto"/>
        <w:ind w:firstLine="454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407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24.02.2025 №  </w:t>
      </w:r>
      <w:r w:rsidR="008D6D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262</w:t>
      </w:r>
      <w:r w:rsidRPr="00F407E6">
        <w:rPr>
          <w:rFonts w:ascii="Liberation Serif" w:eastAsia="Times New Roman" w:hAnsi="Liberation Serif" w:cs="Liberation Serif"/>
          <w:bCs/>
          <w:color w:val="000000"/>
          <w:sz w:val="26"/>
          <w:szCs w:val="26"/>
          <w:lang w:eastAsia="ru-RU"/>
        </w:rPr>
        <w:t> </w:t>
      </w:r>
    </w:p>
    <w:p w:rsidR="00781680" w:rsidRPr="00D23617" w:rsidRDefault="00BA634A" w:rsidP="00BA6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D23617" w:rsidRDefault="00781680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</w:p>
    <w:p w:rsidR="00BA634A" w:rsidRDefault="00BA634A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ведущего эксперта</w:t>
      </w:r>
      <w:r w:rsidR="00781680"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81680"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омитета  по физической культуре и спорту 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Бабушкинского</w:t>
      </w:r>
      <w:r w:rsidR="00781680" w:rsidRPr="00D23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1680" w:rsidRPr="00D23617" w:rsidRDefault="00BA634A" w:rsidP="0078168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Вологодской области</w:t>
      </w:r>
    </w:p>
    <w:p w:rsidR="00781680" w:rsidRPr="00D23617" w:rsidRDefault="00781680" w:rsidP="00781680">
      <w:pPr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BA634A" w:rsidRDefault="00781680" w:rsidP="007816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3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1.1. Должность «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 эксперта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 и спорту комитета  по физической культуре и спорту» администрации </w:t>
      </w:r>
      <w:r w:rsidR="008D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(далее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является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муниципальной должностью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1.2. 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 подчиняется председателю 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  по физической культуре и спорту  администрации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1.3. 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освобождается от должности Г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1.4. В своей деятельности специалист руководствуется Конституцией Российской Федерации, законами Российской Федерации, Указами Президента Российской Федерации, постановлениями Правительства Российской Федерации, нормативными актами органов государственной власти Вологодской  области, Уставом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Бабушкинского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егламентом администрации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другими нормативными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локальными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актами </w:t>
      </w:r>
      <w:r w:rsidR="00A2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округа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Положением о комитете  по физической культуре и спорту.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7B4DF0" w:rsidRDefault="00781680" w:rsidP="007B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КВАЛИФИКАЦИОННЫЕ ТРЕБОВАНИЯ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Требования к уровню образования не установлены.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знать и применять в своей повседневной практике законодательство РФ и области, нормативные акты органов местного 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округа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знать: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правовые аспекты в области информационно-коммуникационных технологий;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вопросы в области обеспечения информационной безопасности.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Специалист должен уметь работать: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периферийными устройствами компьютера (принтер, сканер)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в операционной системе 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(XP, 7);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текстовом редакторе (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OpenOffice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 электронными таблицами (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OpenOffice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сетью Интернет;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электронной почтой.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иметь навыки: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составления делового письма;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владения современными средствами, методами и технологией работы с информацией и документами; 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труда и планирования рабочего времени; 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аналитической, экспертной работы по профилю деятельности;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умения строить межличностные отношения;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с доку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ментами и служебной информацией.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7B4DF0" w:rsidRDefault="00781680" w:rsidP="007B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ДОЛЖНОСТНЫЕ ОБЯЗАННОСТИ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Осуществляет работу по развитию физической культуры и массового спорта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округа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Участвует в разработке нормативных правовых документов, регулирующих деятельность бюджетных учреждений физической культуры и спорта.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 Участвует в организации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аттестации руководителей бюджетных  учреждений физической культуры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Рассматривает представленные документы и готовит проекты решений по присвоению спортивных разрядов и квалификационных категорий спортивных судей в соответствии 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4 декабря 2007 г</w:t>
      </w:r>
      <w:r w:rsidRPr="007B4DF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4" w:tgtFrame="_blank" w:history="1">
        <w:r w:rsidRPr="007B4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329-ФЗ</w:t>
        </w:r>
      </w:hyperlink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физической культуре и спорте в Российской Федерации».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Осуществляет работу по популяризации физической культуры и спорта среди различных групп населения.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Участвует в организации проведения муниципальных официальных физкультурных мероприятий и спортивных мероприятий, а также организации физкультурно-спортивной работы для населения округа.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Участвует в разработке и реализации календарных планов физкультурных мероприятий и спортивных мероприятий округа.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Осуществляет организационное и методическое обеспечение по вопросам физического культуры и спорта на территории округа.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 Участвует в осуществлении 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бюджетными учреждениями округа, осуществляющими спортивную подготовку, федеральных стандартов спортивной подготовки в соответствии с законодательством Российской Федерации в сфере физической культуры и спорта.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Участвует в осуществлении работы по развитию детско-юношеского спорта в целях создания условий для подготовки спортивных сборных команд округа и участие в обеспечении подготовки спортивного резерва для спортивных сборных команд области.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Обобщает и направляет в уполномоченные органы статистическую отчетность по отрасли физической культуры и спорта.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3.12. Участвует в разработке муниципальных заданий и расчета нормативов затрат для подведомственных учреждений в области спорта.</w:t>
      </w:r>
    </w:p>
    <w:p w:rsidR="00781680" w:rsidRPr="00D23617" w:rsidRDefault="007B4DF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</w:t>
      </w:r>
      <w:r w:rsidRP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взаимодействие  с областными учреждениями и иными организациями в сфере физической культуры и спорта.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Участвует в разработке и реализации планов, программ по развитию физической культуры и спорта на территории округа.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Осуществляет сб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и обработку необходимой для К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  информации по направлению деятельности.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Участвует в рассмотрении представленных документов и подготовке проектов решений о присвоении спортивных разрядов и квалификационных категорий спортивных судей;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Является ответственным за размещение сведений и контроль в разделе «Система стратегического планирования»;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за отработку сообщений в Платформе обратной связи;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за рассмотрение заявлений и подготовку проектов решений по муниципальной услуге «Присвоение спортивных разрядов»;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ответственным за регистрацию заявлений по муниципальной услуге «Присвоение квалификацион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категории спортивных судей».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7B4DF0" w:rsidRDefault="00781680" w:rsidP="007B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ДОЛЖНОСТНЫЕ ПОЛНОМОЧИЯ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требования охраны труда;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проходить обучение безопасным методам и приемам выполнения работ по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проходить обязательные и периодические медицинские осмотры;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должностные обязанности в соответствии с должностной инструкцией;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при исполнении должностных обязанностей права и законные интересы граждан и организаций;</w:t>
      </w:r>
    </w:p>
    <w:p w:rsidR="00781680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соблюдать, установленные в администрации 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внутреннего трудового распорядка;</w:t>
      </w:r>
    </w:p>
    <w:p w:rsidR="007B4DF0" w:rsidRDefault="007B4DF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Кодекс этики и служебного поведения;</w:t>
      </w:r>
    </w:p>
    <w:p w:rsidR="007B4DF0" w:rsidRPr="00D23617" w:rsidRDefault="007B4DF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поручения председателя Комитета, заместителя Главы округа по социальным вопросам, Главы округа.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7B4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                    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знакомиться с документами, устанавливающими его права и обязанности;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обеспечение организационно-технических условий, необходимых для исполнения должностных обязанностей;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за осуществление деятельности, составляющей предмет настоящей инструкции, денежное содержание и иные выплаты в соответствии с трудовым законодательством и трудовым договором;</w:t>
      </w:r>
    </w:p>
    <w:p w:rsidR="00781680" w:rsidRPr="00D23617" w:rsidRDefault="00781680" w:rsidP="007B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 отдых, обеспечиваемый установлением в соответствии с законодательством продолжительности рабочего времени, предоставлением выходных дн</w:t>
      </w:r>
      <w:r w:rsidR="0076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нерабочих праздничных дней</w:t>
      </w: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1680" w:rsidRPr="00D23617" w:rsidRDefault="00781680" w:rsidP="0076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место, соответствующее требованиям охраны труда;</w:t>
      </w:r>
    </w:p>
    <w:p w:rsidR="00781680" w:rsidRPr="00D23617" w:rsidRDefault="00781680" w:rsidP="0076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781680" w:rsidRPr="00D23617" w:rsidRDefault="00781680" w:rsidP="0076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достоверной информации от работодателя (представителя нанимателя)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781680" w:rsidRPr="00D23617" w:rsidRDefault="00781680" w:rsidP="0076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от выполнения работы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этой опасности;</w:t>
      </w:r>
    </w:p>
    <w:p w:rsidR="00781680" w:rsidRPr="00D23617" w:rsidRDefault="00781680" w:rsidP="0076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средствами индивидуальной и коллективной защиты за счет средств работодателя;</w:t>
      </w:r>
    </w:p>
    <w:p w:rsidR="00781680" w:rsidRPr="00D23617" w:rsidRDefault="00781680" w:rsidP="0076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личное участие или участие через своих представителей в рассмотрении вопросу,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</w:t>
      </w:r>
      <w:r w:rsidR="0076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заболевания.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76762D" w:rsidRDefault="00781680" w:rsidP="007676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7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ОТВЕТСТВЕННОСТЬ</w:t>
      </w:r>
    </w:p>
    <w:p w:rsidR="00781680" w:rsidRPr="00D23617" w:rsidRDefault="0076762D" w:rsidP="00767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эксперт</w:t>
      </w:r>
      <w:r w:rsidR="00781680"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 за невыполнение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762D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должностной инструкцией ознакомле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76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________20___г. ____________ ______________</w:t>
      </w:r>
      <w:r w:rsidR="0076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</w:t>
      </w:r>
    </w:p>
    <w:p w:rsidR="0076762D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экземпляр получи</w:t>
      </w:r>
      <w:proofErr w:type="gramStart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руки</w:t>
      </w:r>
      <w:r w:rsidR="0076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1680" w:rsidRPr="00D23617" w:rsidRDefault="00781680" w:rsidP="00BA63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________20___г.  ____________  ___________________</w:t>
      </w:r>
    </w:p>
    <w:sectPr w:rsidR="00781680" w:rsidRPr="00D23617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81680"/>
    <w:rsid w:val="002B2DC3"/>
    <w:rsid w:val="003177E7"/>
    <w:rsid w:val="005E126F"/>
    <w:rsid w:val="00654875"/>
    <w:rsid w:val="0066475D"/>
    <w:rsid w:val="006A17E2"/>
    <w:rsid w:val="007504F7"/>
    <w:rsid w:val="0076762D"/>
    <w:rsid w:val="00781680"/>
    <w:rsid w:val="007B4DF0"/>
    <w:rsid w:val="00874ED9"/>
    <w:rsid w:val="008D6D4A"/>
    <w:rsid w:val="0093530E"/>
    <w:rsid w:val="009A19F7"/>
    <w:rsid w:val="00A25C51"/>
    <w:rsid w:val="00B22EB3"/>
    <w:rsid w:val="00BA634A"/>
    <w:rsid w:val="00BA6C27"/>
    <w:rsid w:val="00CA2285"/>
    <w:rsid w:val="00CC4E7E"/>
    <w:rsid w:val="00D23617"/>
    <w:rsid w:val="00DE18E1"/>
    <w:rsid w:val="00DE5992"/>
    <w:rsid w:val="00F4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8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81680"/>
  </w:style>
  <w:style w:type="paragraph" w:styleId="a4">
    <w:name w:val="Body Text"/>
    <w:basedOn w:val="a"/>
    <w:link w:val="a5"/>
    <w:semiHidden/>
    <w:unhideWhenUsed/>
    <w:rsid w:val="00F407E6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407E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935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5F58698-3EFC-475A-9EB6-A815BB163BFD" TargetMode="External"/><Relationship Id="rId12" Type="http://schemas.openxmlformats.org/officeDocument/2006/relationships/hyperlink" Target="https://pravo-search.minjust.ru/bigs/showDocument.html?id=07120B89-D89E-494F-8DB9-61BA2013CC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298C462-7B47-40BC-AD48-915E104DC45D" TargetMode="External"/><Relationship Id="rId11" Type="http://schemas.openxmlformats.org/officeDocument/2006/relationships/hyperlink" Target="https://pravo-search.minjust.ru/bigs/showDocument.html?id=4D9DA04F-6DEF-4D7E-B43A-0FAFD797FD54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15F58698-3EFC-475A-9EB6-A815BB163B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s://pravo-search.minjust.ru/bigs/showDocument.html?id=15F58698-3EFC-475A-9EB6-A815BB163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89F8-25BD-443D-8D93-4BE57AA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7610</Words>
  <Characters>43382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4</cp:revision>
  <cp:lastPrinted>2025-02-27T06:00:00Z</cp:lastPrinted>
  <dcterms:created xsi:type="dcterms:W3CDTF">2025-02-23T15:25:00Z</dcterms:created>
  <dcterms:modified xsi:type="dcterms:W3CDTF">2025-02-27T06:53:00Z</dcterms:modified>
</cp:coreProperties>
</file>