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FA" w:rsidRDefault="002304FA" w:rsidP="002304FA">
      <w:pPr>
        <w:ind w:firstLine="709"/>
        <w:jc w:val="center"/>
      </w:pPr>
      <w:r>
        <w:rPr>
          <w:noProof/>
        </w:rPr>
        <w:drawing>
          <wp:anchor distT="0" distB="0" distL="133350" distR="114935" simplePos="0" relativeHeight="251658240" behindDoc="1" locked="0" layoutInCell="1" allowOverlap="1">
            <wp:simplePos x="0" y="0"/>
            <wp:positionH relativeFrom="column">
              <wp:align>center</wp:align>
            </wp:positionH>
            <wp:positionV relativeFrom="paragraph">
              <wp:posOffset>-100330</wp:posOffset>
            </wp:positionV>
            <wp:extent cx="514985" cy="5734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514985" cy="573405"/>
                    </a:xfrm>
                    <a:prstGeom prst="rect">
                      <a:avLst/>
                    </a:prstGeom>
                    <a:noFill/>
                  </pic:spPr>
                </pic:pic>
              </a:graphicData>
            </a:graphic>
          </wp:anchor>
        </w:drawing>
      </w:r>
    </w:p>
    <w:p w:rsidR="002304FA" w:rsidRDefault="002304FA" w:rsidP="002304FA">
      <w:pPr>
        <w:jc w:val="center"/>
      </w:pPr>
    </w:p>
    <w:p w:rsidR="002304FA" w:rsidRDefault="002304FA" w:rsidP="002304FA">
      <w:pPr>
        <w:jc w:val="center"/>
      </w:pPr>
    </w:p>
    <w:p w:rsidR="002304FA" w:rsidRDefault="002304FA" w:rsidP="002304FA">
      <w:pPr>
        <w:jc w:val="center"/>
        <w:rPr>
          <w:sz w:val="20"/>
          <w:szCs w:val="20"/>
        </w:rPr>
      </w:pPr>
      <w:r>
        <w:rPr>
          <w:sz w:val="20"/>
          <w:szCs w:val="20"/>
        </w:rPr>
        <w:t>АДМИНИСТРАЦИЯ БАБУШКИНСКОГО МУНИЦИПАЛЬНОГО ОКРУГА ВОЛОГОДСКОЙ ОБЛАСТИ</w:t>
      </w:r>
    </w:p>
    <w:p w:rsidR="002304FA" w:rsidRDefault="002304FA" w:rsidP="002304FA">
      <w:pPr>
        <w:ind w:firstLine="709"/>
        <w:jc w:val="center"/>
      </w:pPr>
      <w:bookmarkStart w:id="0" w:name="__Fieldmark__4581_4022129465"/>
    </w:p>
    <w:p w:rsidR="002304FA" w:rsidRDefault="00495E97" w:rsidP="002304FA">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2304FA">
        <w:rPr>
          <w:b/>
          <w:bCs/>
          <w:spacing w:val="16"/>
          <w:sz w:val="36"/>
          <w:szCs w:val="36"/>
        </w:rPr>
        <w:t>ПОСТАНОВЛЕНИЕ</w:t>
      </w:r>
    </w:p>
    <w:p w:rsidR="002304FA" w:rsidRDefault="00D02788" w:rsidP="002304FA">
      <w:r>
        <w:rPr>
          <w:szCs w:val="28"/>
        </w:rPr>
        <w:t>31.</w:t>
      </w:r>
      <w:r w:rsidR="002304FA">
        <w:rPr>
          <w:szCs w:val="28"/>
        </w:rPr>
        <w:t>0</w:t>
      </w:r>
      <w:r>
        <w:rPr>
          <w:szCs w:val="28"/>
        </w:rPr>
        <w:t>1</w:t>
      </w:r>
      <w:r w:rsidR="002304FA">
        <w:rPr>
          <w:szCs w:val="28"/>
        </w:rPr>
        <w:t xml:space="preserve">.2025  года                                                                                              № </w:t>
      </w:r>
      <w:r>
        <w:rPr>
          <w:szCs w:val="28"/>
        </w:rPr>
        <w:t>88</w:t>
      </w:r>
    </w:p>
    <w:p w:rsidR="002304FA" w:rsidRDefault="002304FA" w:rsidP="002304FA">
      <w:pPr>
        <w:pStyle w:val="a4"/>
        <w:tabs>
          <w:tab w:val="left" w:pos="1125"/>
          <w:tab w:val="right" w:pos="9576"/>
          <w:tab w:val="decimal" w:pos="10380"/>
        </w:tabs>
        <w:jc w:val="center"/>
        <w:rPr>
          <w:sz w:val="24"/>
        </w:rPr>
      </w:pPr>
      <w:r>
        <w:rPr>
          <w:sz w:val="24"/>
        </w:rPr>
        <w:t>с.</w:t>
      </w:r>
      <w:proofErr w:type="gramStart"/>
      <w:r>
        <w:rPr>
          <w:sz w:val="24"/>
        </w:rPr>
        <w:t>им</w:t>
      </w:r>
      <w:proofErr w:type="gramEnd"/>
      <w:r>
        <w:rPr>
          <w:sz w:val="24"/>
        </w:rPr>
        <w:t>. Бабушкина</w:t>
      </w:r>
    </w:p>
    <w:p w:rsidR="002304FA" w:rsidRDefault="002304FA" w:rsidP="002304F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предоставления в 2025 году единовременной денежной выплаты </w:t>
      </w:r>
      <w:r>
        <w:rPr>
          <w:rFonts w:ascii="Times New Roman" w:hAnsi="Times New Roman"/>
          <w:sz w:val="28"/>
          <w:szCs w:val="28"/>
        </w:rPr>
        <w:t xml:space="preserve">гражданам Российской Федерации, добровольно </w:t>
      </w:r>
      <w:r>
        <w:rPr>
          <w:rFonts w:ascii="Times New Roman" w:hAnsi="Times New Roman" w:cs="Times New Roman"/>
          <w:sz w:val="28"/>
          <w:szCs w:val="28"/>
        </w:rPr>
        <w:t>заключившим контракт о прохождении военной службы в Вооруженных Силах Российской Федерации для участия в специальной военной операции</w:t>
      </w:r>
    </w:p>
    <w:p w:rsidR="002304FA" w:rsidRDefault="002304FA" w:rsidP="002304FA">
      <w:pPr>
        <w:pStyle w:val="ConsPlusTitle"/>
        <w:jc w:val="center"/>
        <w:rPr>
          <w:b w:val="0"/>
          <w:sz w:val="28"/>
          <w:szCs w:val="28"/>
        </w:rPr>
      </w:pPr>
    </w:p>
    <w:p w:rsidR="002304FA" w:rsidRDefault="002304FA" w:rsidP="002304FA">
      <w:pPr>
        <w:jc w:val="both"/>
        <w:rPr>
          <w:bCs/>
          <w:szCs w:val="28"/>
        </w:rPr>
      </w:pPr>
      <w:r>
        <w:rPr>
          <w:szCs w:val="28"/>
        </w:rPr>
        <w:tab/>
        <w:t>В соответствии с решением Представительного Собрания Бабушкинского муниципального округа от 28 января 2025 года № 400 «О мерах социальной поддержки в виде предоставления единовременной денежной выплаты», руководствуясь Уставом Бабушкинского муниципального округа,</w:t>
      </w:r>
    </w:p>
    <w:p w:rsidR="002304FA" w:rsidRDefault="002304FA" w:rsidP="002304FA">
      <w:pPr>
        <w:jc w:val="both"/>
        <w:rPr>
          <w:szCs w:val="28"/>
        </w:rPr>
      </w:pPr>
    </w:p>
    <w:p w:rsidR="002304FA" w:rsidRDefault="002304FA" w:rsidP="002304FA">
      <w:pPr>
        <w:jc w:val="both"/>
      </w:pPr>
      <w:r>
        <w:rPr>
          <w:b/>
          <w:bCs/>
          <w:szCs w:val="28"/>
        </w:rPr>
        <w:tab/>
        <w:t>ПОСТАНОВЛЯЮ:</w:t>
      </w:r>
    </w:p>
    <w:p w:rsidR="002304FA" w:rsidRDefault="002304FA" w:rsidP="002304FA">
      <w:pPr>
        <w:spacing w:line="276" w:lineRule="auto"/>
        <w:ind w:firstLine="709"/>
        <w:jc w:val="both"/>
        <w:rPr>
          <w:b/>
          <w:bCs/>
          <w:szCs w:val="28"/>
        </w:rPr>
      </w:pPr>
    </w:p>
    <w:p w:rsidR="002304FA" w:rsidRDefault="002304FA" w:rsidP="002304FA">
      <w:pPr>
        <w:pStyle w:val="a6"/>
        <w:ind w:firstLine="567"/>
        <w:jc w:val="both"/>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sz w:val="28"/>
          <w:szCs w:val="28"/>
        </w:rPr>
        <w:t xml:space="preserve">Утвердить </w:t>
      </w:r>
      <w:hyperlink r:id="rId5" w:anchor="P44" w:history="1">
        <w:r>
          <w:rPr>
            <w:rStyle w:val="a3"/>
            <w:rFonts w:ascii="Times New Roman" w:hAnsi="Times New Roman"/>
            <w:color w:val="000000" w:themeColor="text1"/>
            <w:sz w:val="28"/>
            <w:szCs w:val="28"/>
            <w:u w:val="none"/>
          </w:rPr>
          <w:t>Порядок</w:t>
        </w:r>
      </w:hyperlink>
      <w:r>
        <w:rPr>
          <w:rFonts w:ascii="Times New Roman" w:hAnsi="Times New Roman"/>
          <w:sz w:val="28"/>
          <w:szCs w:val="28"/>
        </w:rPr>
        <w:t xml:space="preserve"> предоставления в 2025 году единовременной денежной выплаты гражданам Российской Федерации, добровольно заключившим контракт о прохождении военной службы в Вооруженных Силах Российской Федерации для участия в специальной военной операции.</w:t>
      </w:r>
    </w:p>
    <w:p w:rsidR="002304FA" w:rsidRDefault="002304FA" w:rsidP="002304FA">
      <w:pPr>
        <w:ind w:firstLine="567"/>
        <w:jc w:val="both"/>
        <w:rPr>
          <w:szCs w:val="28"/>
        </w:rPr>
      </w:pPr>
      <w:r>
        <w:rPr>
          <w:szCs w:val="28"/>
        </w:rPr>
        <w:t xml:space="preserve">2. Настоящее постановление подлежит опубликованию в средствах массовой информации и размещению на официальном сайте Бабушкинского муниципального округа в информационно - телекоммуникационной сети «Интернет», вступает в силу </w:t>
      </w:r>
      <w:r>
        <w:rPr>
          <w:color w:val="000000"/>
          <w:szCs w:val="28"/>
        </w:rPr>
        <w:t xml:space="preserve">со дня опубликования и </w:t>
      </w:r>
      <w:r>
        <w:rPr>
          <w:szCs w:val="28"/>
        </w:rPr>
        <w:t>распространяется на правоотношения, возникшие с 1 января 2025 года.</w:t>
      </w:r>
    </w:p>
    <w:p w:rsidR="002304FA" w:rsidRDefault="002304FA" w:rsidP="002304FA">
      <w:pPr>
        <w:ind w:firstLine="567"/>
        <w:jc w:val="both"/>
        <w:rPr>
          <w:color w:val="000000"/>
          <w:spacing w:val="-1"/>
          <w:szCs w:val="28"/>
        </w:rPr>
      </w:pPr>
      <w:r>
        <w:rPr>
          <w:color w:val="000000"/>
          <w:szCs w:val="28"/>
        </w:rPr>
        <w:t xml:space="preserve">3. </w:t>
      </w:r>
      <w:proofErr w:type="gramStart"/>
      <w:r>
        <w:rPr>
          <w:color w:val="000000"/>
          <w:szCs w:val="28"/>
        </w:rPr>
        <w:t xml:space="preserve">Контроль </w:t>
      </w:r>
      <w:r>
        <w:rPr>
          <w:color w:val="000000"/>
          <w:spacing w:val="-1"/>
          <w:szCs w:val="28"/>
        </w:rPr>
        <w:t>за</w:t>
      </w:r>
      <w:proofErr w:type="gramEnd"/>
      <w:r>
        <w:rPr>
          <w:color w:val="000000"/>
          <w:spacing w:val="-1"/>
          <w:szCs w:val="28"/>
        </w:rPr>
        <w:t xml:space="preserve"> исполнением настоящего постановления возложить на первого заместителя Главы Бабушкинского муниципального округа.</w:t>
      </w:r>
      <w:bookmarkStart w:id="7" w:name="Par1"/>
      <w:bookmarkEnd w:id="7"/>
    </w:p>
    <w:p w:rsidR="002304FA" w:rsidRDefault="002304FA" w:rsidP="002304FA">
      <w:pPr>
        <w:pStyle w:val="a6"/>
        <w:rPr>
          <w:rFonts w:ascii="Times New Roman" w:hAnsi="Times New Roman"/>
          <w:sz w:val="28"/>
          <w:szCs w:val="28"/>
        </w:rPr>
      </w:pPr>
    </w:p>
    <w:p w:rsidR="002304FA" w:rsidRDefault="002304FA" w:rsidP="002304FA">
      <w:pPr>
        <w:pStyle w:val="a6"/>
        <w:rPr>
          <w:rFonts w:ascii="Times New Roman" w:hAnsi="Times New Roman"/>
          <w:sz w:val="28"/>
          <w:szCs w:val="28"/>
        </w:rPr>
      </w:pPr>
    </w:p>
    <w:p w:rsidR="002304FA" w:rsidRDefault="002304FA" w:rsidP="002304FA">
      <w:pPr>
        <w:pStyle w:val="a6"/>
        <w:rPr>
          <w:rFonts w:ascii="Times New Roman" w:hAnsi="Times New Roman"/>
          <w:sz w:val="28"/>
          <w:szCs w:val="28"/>
        </w:rPr>
      </w:pPr>
    </w:p>
    <w:p w:rsidR="002304FA" w:rsidRDefault="002304FA" w:rsidP="002304FA">
      <w:pPr>
        <w:pStyle w:val="a6"/>
      </w:pPr>
      <w:r>
        <w:rPr>
          <w:rFonts w:ascii="Times New Roman" w:hAnsi="Times New Roman"/>
          <w:sz w:val="28"/>
          <w:szCs w:val="28"/>
        </w:rPr>
        <w:t>Глава округа                                                                                      Т.С. Жирохова</w:t>
      </w:r>
    </w:p>
    <w:p w:rsidR="002304FA" w:rsidRDefault="002304FA" w:rsidP="002304FA"/>
    <w:p w:rsidR="002304FA" w:rsidRDefault="002304FA" w:rsidP="002304FA"/>
    <w:p w:rsidR="002304FA" w:rsidRDefault="002304FA" w:rsidP="002304FA"/>
    <w:p w:rsidR="002304FA" w:rsidRDefault="002304FA" w:rsidP="002304FA"/>
    <w:p w:rsidR="002304FA" w:rsidRDefault="002304FA" w:rsidP="002304FA"/>
    <w:p w:rsidR="002304FA" w:rsidRDefault="002304FA" w:rsidP="002304FA"/>
    <w:p w:rsidR="002304FA" w:rsidRDefault="002304FA" w:rsidP="002304FA">
      <w:pPr>
        <w:jc w:val="right"/>
      </w:pPr>
    </w:p>
    <w:p w:rsidR="002304FA" w:rsidRDefault="002304FA" w:rsidP="002304FA">
      <w:pPr>
        <w:jc w:val="right"/>
        <w:rPr>
          <w:sz w:val="22"/>
          <w:szCs w:val="22"/>
        </w:rPr>
      </w:pPr>
    </w:p>
    <w:p w:rsidR="002304FA" w:rsidRDefault="002304FA" w:rsidP="002304FA">
      <w:pPr>
        <w:jc w:val="right"/>
        <w:rPr>
          <w:sz w:val="22"/>
          <w:szCs w:val="22"/>
        </w:rPr>
      </w:pPr>
    </w:p>
    <w:p w:rsidR="002304FA" w:rsidRDefault="002304FA" w:rsidP="002304FA">
      <w:pPr>
        <w:jc w:val="right"/>
        <w:rPr>
          <w:sz w:val="22"/>
          <w:szCs w:val="22"/>
        </w:rPr>
      </w:pPr>
      <w:r>
        <w:rPr>
          <w:sz w:val="22"/>
          <w:szCs w:val="22"/>
        </w:rPr>
        <w:t xml:space="preserve">Утвержден </w:t>
      </w:r>
    </w:p>
    <w:p w:rsidR="002304FA" w:rsidRDefault="002304FA" w:rsidP="002304FA">
      <w:pPr>
        <w:jc w:val="right"/>
        <w:rPr>
          <w:sz w:val="22"/>
          <w:szCs w:val="22"/>
        </w:rPr>
      </w:pPr>
      <w:r>
        <w:rPr>
          <w:sz w:val="22"/>
          <w:szCs w:val="22"/>
        </w:rPr>
        <w:t xml:space="preserve">постановлением администрации </w:t>
      </w:r>
    </w:p>
    <w:p w:rsidR="002304FA" w:rsidRDefault="002304FA" w:rsidP="002304FA">
      <w:pPr>
        <w:jc w:val="right"/>
        <w:rPr>
          <w:sz w:val="22"/>
          <w:szCs w:val="22"/>
        </w:rPr>
      </w:pPr>
      <w:r>
        <w:rPr>
          <w:sz w:val="22"/>
          <w:szCs w:val="22"/>
        </w:rPr>
        <w:t>Бабушкинского муниципального округа</w:t>
      </w:r>
    </w:p>
    <w:p w:rsidR="002304FA" w:rsidRDefault="002304FA" w:rsidP="002304FA">
      <w:pPr>
        <w:jc w:val="right"/>
        <w:rPr>
          <w:sz w:val="22"/>
          <w:szCs w:val="22"/>
        </w:rPr>
      </w:pPr>
      <w:r>
        <w:rPr>
          <w:sz w:val="22"/>
          <w:szCs w:val="22"/>
        </w:rPr>
        <w:t xml:space="preserve">от </w:t>
      </w:r>
      <w:r w:rsidR="00D02788">
        <w:rPr>
          <w:sz w:val="22"/>
          <w:szCs w:val="22"/>
        </w:rPr>
        <w:t>31.01</w:t>
      </w:r>
      <w:r>
        <w:rPr>
          <w:sz w:val="22"/>
          <w:szCs w:val="22"/>
        </w:rPr>
        <w:t xml:space="preserve">.2025 года № </w:t>
      </w:r>
      <w:r w:rsidR="00D02788">
        <w:rPr>
          <w:sz w:val="22"/>
          <w:szCs w:val="22"/>
        </w:rPr>
        <w:t>88</w:t>
      </w:r>
    </w:p>
    <w:p w:rsidR="002304FA" w:rsidRDefault="002304FA" w:rsidP="002304FA"/>
    <w:p w:rsidR="002304FA" w:rsidRDefault="002304FA" w:rsidP="002304FA">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2304FA" w:rsidRDefault="002304FA" w:rsidP="002304F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единовременной денежной выплаты </w:t>
      </w:r>
      <w:r>
        <w:rPr>
          <w:rFonts w:ascii="Times New Roman" w:hAnsi="Times New Roman"/>
          <w:sz w:val="28"/>
          <w:szCs w:val="28"/>
        </w:rPr>
        <w:t xml:space="preserve">гражданам Российской Федерации, </w:t>
      </w:r>
      <w:r>
        <w:rPr>
          <w:rFonts w:ascii="Times New Roman" w:hAnsi="Times New Roman" w:cs="Times New Roman"/>
          <w:sz w:val="28"/>
          <w:szCs w:val="28"/>
        </w:rPr>
        <w:t>добровольно заключившим контракт о прохождении военной службы в Вооруженных Силах Российской Федерации для участия в специальной военной операции</w:t>
      </w:r>
    </w:p>
    <w:p w:rsidR="002304FA" w:rsidRDefault="002304FA" w:rsidP="002304FA">
      <w:pPr>
        <w:pStyle w:val="a6"/>
        <w:jc w:val="both"/>
        <w:rPr>
          <w:rFonts w:ascii="Times New Roman" w:hAnsi="Times New Roman"/>
          <w:sz w:val="28"/>
          <w:szCs w:val="28"/>
        </w:rPr>
      </w:pPr>
    </w:p>
    <w:p w:rsidR="002304FA" w:rsidRDefault="002304FA" w:rsidP="002304FA">
      <w:pPr>
        <w:widowControl w:val="0"/>
        <w:ind w:firstLine="567"/>
        <w:jc w:val="both"/>
      </w:pPr>
      <w:r>
        <w:rPr>
          <w:szCs w:val="28"/>
        </w:rPr>
        <w:t xml:space="preserve">1. </w:t>
      </w:r>
      <w:r>
        <w:t xml:space="preserve">Настоящий Порядок устанавливает механизм предоставления в 2025 году единовременной денежной выплаты лицам, заключившим контракт о прохождении военной </w:t>
      </w:r>
      <w:proofErr w:type="gramStart"/>
      <w:r>
        <w:t>службы</w:t>
      </w:r>
      <w:proofErr w:type="gramEnd"/>
      <w:r>
        <w:t xml:space="preserve"> в Вооруженных Силах Российской Федерации начиная с 1 января 2025 года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либо призванным на военную службу по контракту из исправительных учреждений УФСИН России по Вологодской области и </w:t>
      </w:r>
      <w:proofErr w:type="gramStart"/>
      <w:r>
        <w:t>направленным</w:t>
      </w:r>
      <w:proofErr w:type="gramEnd"/>
      <w:r>
        <w:t xml:space="preserve"> для участия в специальной военной операции (далее соответственно - единовременная денежная выплата, военнослужащий, заявитель).</w:t>
      </w:r>
    </w:p>
    <w:p w:rsidR="003C3CD6" w:rsidRPr="003C3CD6" w:rsidRDefault="003C3CD6" w:rsidP="003C3CD6">
      <w:pPr>
        <w:suppressAutoHyphens w:val="0"/>
        <w:autoSpaceDE w:val="0"/>
        <w:autoSpaceDN w:val="0"/>
        <w:adjustRightInd w:val="0"/>
        <w:jc w:val="both"/>
        <w:rPr>
          <w:rFonts w:eastAsiaTheme="minorHAnsi"/>
          <w:kern w:val="0"/>
          <w:szCs w:val="28"/>
          <w:lang w:eastAsia="en-US"/>
        </w:rPr>
      </w:pPr>
      <w:r>
        <w:tab/>
      </w:r>
      <w:r w:rsidR="002304FA">
        <w:t xml:space="preserve">2. </w:t>
      </w:r>
      <w:proofErr w:type="gramStart"/>
      <w:r w:rsidR="002304FA">
        <w:t xml:space="preserve">Единовременная денежная выплата предоставляется военнослужащим, имеющим место жительства </w:t>
      </w:r>
      <w:r>
        <w:t>и место регистрации</w:t>
      </w:r>
      <w:r w:rsidR="002304FA">
        <w:t xml:space="preserve"> </w:t>
      </w:r>
      <w:r>
        <w:t xml:space="preserve">(проживания, </w:t>
      </w:r>
      <w:r w:rsidR="002304FA">
        <w:t>пребывания</w:t>
      </w:r>
      <w:r>
        <w:t>)</w:t>
      </w:r>
      <w:r w:rsidR="00DF4270">
        <w:t xml:space="preserve"> </w:t>
      </w:r>
      <w:r w:rsidR="002304FA">
        <w:t>на территории Бабушкинского муниципального округа Вологодской области</w:t>
      </w:r>
      <w:r w:rsidR="00820656">
        <w:t>,</w:t>
      </w:r>
      <w:r w:rsidR="002304FA">
        <w:t xml:space="preserve"> состоящим на воинском учете в </w:t>
      </w:r>
      <w:r w:rsidR="002304FA">
        <w:rPr>
          <w:szCs w:val="28"/>
        </w:rPr>
        <w:t xml:space="preserve">Военном комиссариате </w:t>
      </w:r>
      <w:proofErr w:type="spellStart"/>
      <w:r w:rsidR="002304FA">
        <w:rPr>
          <w:szCs w:val="28"/>
        </w:rPr>
        <w:t>Тотемского</w:t>
      </w:r>
      <w:proofErr w:type="spellEnd"/>
      <w:r w:rsidR="002304FA">
        <w:rPr>
          <w:szCs w:val="28"/>
        </w:rPr>
        <w:t xml:space="preserve">, Бабушкинского, </w:t>
      </w:r>
      <w:proofErr w:type="spellStart"/>
      <w:r w:rsidR="002304FA">
        <w:rPr>
          <w:szCs w:val="28"/>
        </w:rPr>
        <w:t>Нюксенского</w:t>
      </w:r>
      <w:proofErr w:type="spellEnd"/>
      <w:r w:rsidR="002304FA">
        <w:rPr>
          <w:szCs w:val="28"/>
        </w:rPr>
        <w:t xml:space="preserve"> и </w:t>
      </w:r>
      <w:proofErr w:type="spellStart"/>
      <w:r w:rsidR="002304FA">
        <w:rPr>
          <w:szCs w:val="28"/>
        </w:rPr>
        <w:t>Тарногского</w:t>
      </w:r>
      <w:proofErr w:type="spellEnd"/>
      <w:r w:rsidR="002304FA">
        <w:rPr>
          <w:szCs w:val="28"/>
        </w:rPr>
        <w:t xml:space="preserve"> муниципальных округов Вологодской области </w:t>
      </w:r>
      <w:r w:rsidR="00E14FB6">
        <w:t>либо призванным на военную службу по контракту из исправительных учреждений УФСИН России по Вологодской области</w:t>
      </w:r>
      <w:r w:rsidRPr="003C3CD6">
        <w:rPr>
          <w:rFonts w:eastAsiaTheme="minorHAnsi"/>
          <w:kern w:val="0"/>
          <w:szCs w:val="28"/>
          <w:lang w:eastAsia="en-US"/>
        </w:rPr>
        <w:t xml:space="preserve"> и убывающих для прохождения указанной службы с территории Бабушкинского</w:t>
      </w:r>
      <w:proofErr w:type="gramEnd"/>
      <w:r w:rsidRPr="003C3CD6">
        <w:rPr>
          <w:rFonts w:eastAsiaTheme="minorHAnsi"/>
          <w:kern w:val="0"/>
          <w:szCs w:val="28"/>
          <w:lang w:eastAsia="en-US"/>
        </w:rPr>
        <w:t xml:space="preserve">  муниципального округа </w:t>
      </w:r>
      <w:r>
        <w:rPr>
          <w:rFonts w:eastAsiaTheme="minorHAnsi"/>
          <w:kern w:val="0"/>
          <w:szCs w:val="28"/>
          <w:lang w:eastAsia="en-US"/>
        </w:rPr>
        <w:t xml:space="preserve">Вологодской области </w:t>
      </w:r>
      <w:r w:rsidRPr="003C3CD6">
        <w:rPr>
          <w:rFonts w:eastAsiaTheme="minorHAnsi"/>
          <w:kern w:val="0"/>
          <w:szCs w:val="28"/>
          <w:lang w:eastAsia="en-US"/>
        </w:rPr>
        <w:t>(далее - граждане, военнослужащие).</w:t>
      </w:r>
    </w:p>
    <w:p w:rsidR="002304FA" w:rsidRDefault="002304FA" w:rsidP="002304FA">
      <w:pPr>
        <w:pStyle w:val="a6"/>
        <w:ind w:firstLine="567"/>
        <w:jc w:val="both"/>
        <w:rPr>
          <w:rFonts w:ascii="Times New Roman" w:hAnsi="Times New Roman"/>
          <w:sz w:val="28"/>
          <w:szCs w:val="28"/>
        </w:rPr>
      </w:pPr>
      <w:r>
        <w:rPr>
          <w:rFonts w:ascii="Times New Roman" w:hAnsi="Times New Roman"/>
          <w:sz w:val="28"/>
          <w:szCs w:val="28"/>
        </w:rPr>
        <w:t>3. Единовременная денежная выплата предоставляется однократно.</w:t>
      </w:r>
    </w:p>
    <w:p w:rsidR="002304FA" w:rsidRDefault="002304FA" w:rsidP="002304FA">
      <w:pPr>
        <w:pStyle w:val="a6"/>
        <w:ind w:firstLine="567"/>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rPr>
        <w:t>Для получения единовременной денежной выплаты военнослужащим в администрацию Бабушкинского муниципального округа (далее – уполномоченный орган) представляются следующие документы:</w:t>
      </w:r>
    </w:p>
    <w:p w:rsidR="002304FA" w:rsidRDefault="002304FA" w:rsidP="002304FA">
      <w:pPr>
        <w:widowControl w:val="0"/>
        <w:ind w:firstLine="567"/>
        <w:jc w:val="both"/>
      </w:pPr>
      <w:r>
        <w:t xml:space="preserve">а) </w:t>
      </w:r>
      <w:hyperlink r:id="rId6" w:anchor="Par101" w:tooltip="ЗАЯВЛЕНИЕ" w:history="1">
        <w:r>
          <w:rPr>
            <w:rStyle w:val="a3"/>
            <w:color w:val="auto"/>
            <w:u w:val="none"/>
          </w:rPr>
          <w:t>заявление</w:t>
        </w:r>
      </w:hyperlink>
      <w:r>
        <w:t xml:space="preserve"> о предоставлении единовременной денежной выплаты по форме согласно приложению к настоящему Порядку;</w:t>
      </w:r>
    </w:p>
    <w:p w:rsidR="00820656" w:rsidRDefault="003C3CD6" w:rsidP="00820656">
      <w:pPr>
        <w:suppressAutoHyphens w:val="0"/>
        <w:autoSpaceDE w:val="0"/>
        <w:autoSpaceDN w:val="0"/>
        <w:adjustRightInd w:val="0"/>
        <w:jc w:val="both"/>
        <w:rPr>
          <w:rFonts w:ascii="Arial" w:eastAsiaTheme="minorHAnsi" w:hAnsi="Arial" w:cs="Arial"/>
          <w:kern w:val="0"/>
          <w:sz w:val="20"/>
          <w:szCs w:val="20"/>
          <w:lang w:eastAsia="en-US"/>
        </w:rPr>
      </w:pPr>
      <w:r>
        <w:tab/>
      </w:r>
      <w:r w:rsidR="002304FA">
        <w:t>б) копию документа, удостоверяющего личность военнослужащего (страниц, содержащих сведения о личности</w:t>
      </w:r>
      <w:r w:rsidR="002304FA">
        <w:rPr>
          <w:color w:val="000000"/>
        </w:rPr>
        <w:t>);</w:t>
      </w:r>
      <w:r w:rsidR="00820656">
        <w:rPr>
          <w:rFonts w:ascii="Arial" w:eastAsiaTheme="minorHAnsi" w:hAnsi="Arial" w:cs="Arial"/>
          <w:kern w:val="0"/>
          <w:sz w:val="20"/>
          <w:szCs w:val="20"/>
          <w:lang w:eastAsia="en-US"/>
        </w:rPr>
        <w:t xml:space="preserve"> </w:t>
      </w:r>
    </w:p>
    <w:p w:rsidR="002304FA" w:rsidRDefault="002304FA" w:rsidP="002304FA">
      <w:pPr>
        <w:widowControl w:val="0"/>
        <w:spacing w:before="200"/>
        <w:ind w:firstLine="567"/>
        <w:contextualSpacing/>
        <w:jc w:val="both"/>
        <w:rPr>
          <w:color w:val="000000"/>
        </w:rPr>
      </w:pPr>
      <w:proofErr w:type="gramStart"/>
      <w:r>
        <w:rPr>
          <w:color w:val="000000"/>
        </w:rPr>
        <w:t xml:space="preserve">в) копию документа, подтверждающего заключение контракта </w:t>
      </w:r>
      <w:r>
        <w:t xml:space="preserve">о прохождении военной службы в Вооруженных Силах Российской Федерации по предписанию или приказу пункта отбора на военную службу по контракту (2 разряда) г. Вологды или по предписанию </w:t>
      </w:r>
      <w:r w:rsidR="003C3CD6">
        <w:t>или (либо)</w:t>
      </w:r>
      <w:r>
        <w:t xml:space="preserve"> приказу Военного комиссариата Вологодской области</w:t>
      </w:r>
      <w:r w:rsidR="003C3CD6">
        <w:t xml:space="preserve">, </w:t>
      </w:r>
      <w:r w:rsidR="00E14FB6">
        <w:t xml:space="preserve">либо призванным на военную службу по контракту из исправительных учреждений УФСИН России по Вологодской </w:t>
      </w:r>
      <w:r w:rsidR="00E14FB6">
        <w:lastRenderedPageBreak/>
        <w:t>области</w:t>
      </w:r>
      <w:r w:rsidR="003C3CD6">
        <w:rPr>
          <w:color w:val="000000"/>
        </w:rPr>
        <w:t xml:space="preserve">, </w:t>
      </w:r>
      <w:r w:rsidR="00E14FB6">
        <w:t>начиная 1 января 2025 года</w:t>
      </w:r>
      <w:proofErr w:type="gramEnd"/>
      <w:r w:rsidR="00E14FB6">
        <w:t xml:space="preserve"> </w:t>
      </w:r>
      <w:r>
        <w:rPr>
          <w:color w:val="000000"/>
        </w:rPr>
        <w:t xml:space="preserve">(с указанием фамилии, имени, отчества (при наличии), года рождения, даты начала действия контракта); </w:t>
      </w:r>
    </w:p>
    <w:p w:rsidR="002304FA" w:rsidRDefault="002304FA" w:rsidP="002304FA">
      <w:pPr>
        <w:widowControl w:val="0"/>
        <w:spacing w:before="200"/>
        <w:ind w:firstLine="567"/>
        <w:contextualSpacing/>
        <w:jc w:val="both"/>
        <w:rPr>
          <w:color w:val="000000"/>
        </w:rPr>
      </w:pPr>
      <w:r>
        <w:rPr>
          <w:color w:val="000000"/>
        </w:rPr>
        <w:t>г) копию СНИЛС;</w:t>
      </w:r>
    </w:p>
    <w:p w:rsidR="002304FA" w:rsidRDefault="002304FA" w:rsidP="002304FA">
      <w:pPr>
        <w:widowControl w:val="0"/>
        <w:spacing w:before="200"/>
        <w:ind w:firstLine="567"/>
        <w:contextualSpacing/>
        <w:jc w:val="both"/>
        <w:rPr>
          <w:color w:val="000000"/>
        </w:rPr>
      </w:pPr>
      <w:proofErr w:type="spellStart"/>
      <w:r>
        <w:rPr>
          <w:color w:val="000000"/>
        </w:rPr>
        <w:t>д</w:t>
      </w:r>
      <w:proofErr w:type="spellEnd"/>
      <w:r>
        <w:rPr>
          <w:color w:val="000000"/>
        </w:rPr>
        <w:t>) копию ИНН;</w:t>
      </w:r>
    </w:p>
    <w:p w:rsidR="002304FA" w:rsidRDefault="002304FA" w:rsidP="002304FA">
      <w:pPr>
        <w:widowControl w:val="0"/>
        <w:spacing w:before="200"/>
        <w:ind w:firstLine="567"/>
        <w:contextualSpacing/>
        <w:jc w:val="both"/>
      </w:pPr>
      <w:r>
        <w:rPr>
          <w:rFonts w:eastAsia="Calibri"/>
          <w:szCs w:val="28"/>
          <w:lang w:eastAsia="en-US"/>
        </w:rPr>
        <w:t>е) реквизиты банковской карты для зачисления средств на банковский счет.</w:t>
      </w:r>
    </w:p>
    <w:p w:rsidR="002304FA" w:rsidRDefault="002304FA" w:rsidP="002304FA">
      <w:pPr>
        <w:widowControl w:val="0"/>
        <w:spacing w:before="200"/>
        <w:ind w:firstLine="567"/>
        <w:contextualSpacing/>
        <w:jc w:val="both"/>
        <w:rPr>
          <w:shd w:val="clear" w:color="auto" w:fill="FFD821"/>
        </w:rPr>
      </w:pPr>
      <w:r>
        <w:rPr>
          <w:color w:val="000000"/>
        </w:rPr>
        <w:t xml:space="preserve">5. Военнослужащий вправе представить в </w:t>
      </w:r>
      <w:r>
        <w:t>уполномоченный орган копию документа (страниц документа)</w:t>
      </w:r>
      <w:r>
        <w:rPr>
          <w:color w:val="000000"/>
        </w:rPr>
        <w:t xml:space="preserve">, подтверждающего место жительства </w:t>
      </w:r>
      <w:r w:rsidR="003C3CD6">
        <w:rPr>
          <w:color w:val="000000"/>
        </w:rPr>
        <w:t>и регистрации</w:t>
      </w:r>
      <w:r>
        <w:rPr>
          <w:color w:val="000000"/>
        </w:rPr>
        <w:t xml:space="preserve"> на территории Бабушкинского муниципального округа Вологодской области</w:t>
      </w:r>
      <w:r w:rsidR="00F575FC">
        <w:rPr>
          <w:color w:val="000000"/>
        </w:rPr>
        <w:t xml:space="preserve"> и документа, подтверждающего </w:t>
      </w:r>
      <w:r w:rsidR="003C3CD6">
        <w:rPr>
          <w:color w:val="000000"/>
        </w:rPr>
        <w:t>факт временной регистрации (проживания, пребывания)</w:t>
      </w:r>
      <w:r w:rsidR="003C3CD6" w:rsidRPr="003C3CD6">
        <w:rPr>
          <w:color w:val="000000"/>
        </w:rPr>
        <w:t xml:space="preserve"> </w:t>
      </w:r>
      <w:r w:rsidR="003C3CD6">
        <w:rPr>
          <w:color w:val="000000"/>
        </w:rPr>
        <w:t>на территории Бабушкинского муниципального округа Вологодской области.</w:t>
      </w:r>
    </w:p>
    <w:p w:rsidR="002304FA" w:rsidRDefault="002304FA" w:rsidP="002304FA">
      <w:pPr>
        <w:widowControl w:val="0"/>
        <w:spacing w:before="200"/>
        <w:ind w:firstLine="567"/>
        <w:contextualSpacing/>
        <w:jc w:val="both"/>
      </w:pPr>
      <w:r>
        <w:rPr>
          <w:color w:val="000000"/>
        </w:rPr>
        <w:t xml:space="preserve">6. Копии документов представляются с предъявлением подлинников либо заверенными в нотариальном порядке. При представлении копий документов с подлинниками специалист </w:t>
      </w:r>
      <w:r>
        <w:t>уполномоченного органа</w:t>
      </w:r>
      <w:r>
        <w:rPr>
          <w:color w:val="000000"/>
        </w:rPr>
        <w:t>, осуществляющий прием документов, делает на копиях отметку об их соответствии подлинникам и возвращает подлинники заявителю.</w:t>
      </w:r>
    </w:p>
    <w:p w:rsidR="002304FA" w:rsidRDefault="002304FA" w:rsidP="002304FA">
      <w:pPr>
        <w:widowControl w:val="0"/>
        <w:spacing w:before="200"/>
        <w:ind w:firstLine="567"/>
        <w:contextualSpacing/>
        <w:jc w:val="both"/>
      </w:pPr>
      <w:r>
        <w:rPr>
          <w:color w:val="000000"/>
        </w:rPr>
        <w:t>Заявление и прилагаемые документы представляются путем личного обращения или посредством почтовой связи.</w:t>
      </w:r>
    </w:p>
    <w:p w:rsidR="002304FA" w:rsidRDefault="002304FA" w:rsidP="002304FA">
      <w:pPr>
        <w:widowControl w:val="0"/>
        <w:spacing w:before="200"/>
        <w:ind w:firstLine="567"/>
        <w:contextualSpacing/>
        <w:jc w:val="both"/>
      </w:pPr>
      <w:r>
        <w:t>7. Заявление регистрируется не позднее 1 рабочего дня со дня его поступления в уполномоченный орган.</w:t>
      </w:r>
    </w:p>
    <w:p w:rsidR="002304FA" w:rsidRDefault="002304FA" w:rsidP="002304FA">
      <w:pPr>
        <w:widowControl w:val="0"/>
        <w:spacing w:before="200"/>
        <w:ind w:firstLine="567"/>
        <w:contextualSpacing/>
        <w:jc w:val="both"/>
      </w:pPr>
      <w:r>
        <w:t xml:space="preserve">8. В течение 2 рабочих дней со дня регистрации заявления уполномоченный орган запрашивает в пункте отбора на военную службу по контракту (2 разряда) </w:t>
      </w:r>
      <w:proofErr w:type="gramStart"/>
      <w:r>
        <w:t>г</w:t>
      </w:r>
      <w:proofErr w:type="gramEnd"/>
      <w:r>
        <w:t>. Вологды или Военном комиссариате Вологодской области сведения:</w:t>
      </w:r>
    </w:p>
    <w:p w:rsidR="002304FA" w:rsidRDefault="008F2F4A" w:rsidP="002304FA">
      <w:pPr>
        <w:widowControl w:val="0"/>
        <w:spacing w:before="200"/>
        <w:ind w:firstLine="567"/>
        <w:contextualSpacing/>
        <w:jc w:val="both"/>
      </w:pPr>
      <w:r>
        <w:t xml:space="preserve">- </w:t>
      </w:r>
      <w:r w:rsidR="002304FA">
        <w:t>о военном комиссариате муниципального образования, в котором военнослужащий поставлен на воинский учет;</w:t>
      </w:r>
    </w:p>
    <w:p w:rsidR="002304FA" w:rsidRDefault="008F2F4A" w:rsidP="002304FA">
      <w:pPr>
        <w:widowControl w:val="0"/>
        <w:spacing w:before="200"/>
        <w:ind w:firstLine="567"/>
        <w:contextualSpacing/>
        <w:jc w:val="both"/>
      </w:pPr>
      <w:r>
        <w:t xml:space="preserve">- </w:t>
      </w:r>
      <w:proofErr w:type="gramStart"/>
      <w:r w:rsidR="002304FA">
        <w:t>о поступлении заявителя на военную службу по контракту для дальнейшего участия в специальной военной операции</w:t>
      </w:r>
      <w:proofErr w:type="gramEnd"/>
      <w:r w:rsidR="002304FA">
        <w:t>.</w:t>
      </w:r>
    </w:p>
    <w:p w:rsidR="002304FA" w:rsidRDefault="002304FA" w:rsidP="002304FA">
      <w:pPr>
        <w:tabs>
          <w:tab w:val="left" w:pos="1276"/>
        </w:tabs>
        <w:ind w:firstLine="567"/>
        <w:jc w:val="both"/>
      </w:pPr>
      <w:r>
        <w:t xml:space="preserve">В случае непредставления заявителем документа, указанного в пункте 5 настоящего Порядка, </w:t>
      </w:r>
      <w:r w:rsidR="008F2F4A">
        <w:t>специалист</w:t>
      </w:r>
      <w:r>
        <w:t xml:space="preserve"> уполномоченного органа не позднее 2 рабочих дней со дня регистрации заявления направляет межведомственный запрос в территориальные органы МВД России в установленном порядке.</w:t>
      </w:r>
    </w:p>
    <w:p w:rsidR="002304FA" w:rsidRDefault="002304FA" w:rsidP="002304FA">
      <w:pPr>
        <w:tabs>
          <w:tab w:val="left" w:pos="1276"/>
        </w:tabs>
        <w:ind w:firstLine="567"/>
        <w:jc w:val="both"/>
      </w:pPr>
      <w:bookmarkStart w:id="8" w:name="_GoBack"/>
      <w:bookmarkEnd w:id="8"/>
      <w:proofErr w:type="gramStart"/>
      <w:r>
        <w:t xml:space="preserve">В случае наличия у заявителя регистрации по месту жительства (месту </w:t>
      </w:r>
      <w:r w:rsidR="008F2F4A">
        <w:t xml:space="preserve">нахождения, </w:t>
      </w:r>
      <w:r>
        <w:t xml:space="preserve">пребывания) в другом муниципальном образовании области </w:t>
      </w:r>
      <w:r w:rsidR="008F2F4A">
        <w:t xml:space="preserve">специалист </w:t>
      </w:r>
      <w:r>
        <w:t xml:space="preserve">уполномоченного органа не позднее 2 рабочих дней со дня регистрации заявления, либо в случае направления запроса, указанного в абзаце втором настоящего пункта – со дня получения запрашиваемых сведений,   направляет межведомственный запрос в администрацию муниципального образования по месту </w:t>
      </w:r>
      <w:r w:rsidR="008F2F4A">
        <w:t xml:space="preserve">жительства и </w:t>
      </w:r>
      <w:r>
        <w:t>регистрации (месту</w:t>
      </w:r>
      <w:r w:rsidR="008F2F4A">
        <w:t xml:space="preserve"> нахождения,</w:t>
      </w:r>
      <w:r>
        <w:t xml:space="preserve"> пребывания</w:t>
      </w:r>
      <w:proofErr w:type="gramEnd"/>
      <w:r>
        <w:t>) заявителя о получении (неполучении) им аналогичной единовременной денежной выплаты или материальной помощи работнику муниципального предприятия, заключившему контракт о прохождении военной службы (далее – материальная помощь).</w:t>
      </w:r>
    </w:p>
    <w:p w:rsidR="002304FA" w:rsidRDefault="002304FA" w:rsidP="002304FA">
      <w:pPr>
        <w:widowControl w:val="0"/>
        <w:spacing w:before="200"/>
        <w:ind w:firstLine="567"/>
        <w:contextualSpacing/>
        <w:jc w:val="both"/>
      </w:pPr>
      <w:r>
        <w:t xml:space="preserve">9. Решение о предоставлении (отказе в предоставлении) единовременной </w:t>
      </w:r>
      <w:r>
        <w:lastRenderedPageBreak/>
        <w:t>денежной выплаты принимается уполномоченным органом в течение 10 рабочих дней со дня регистрации заявления, а в случае направления запросов, указанных в пункте 8 настоящего Порядка – со дня получения всех запрашиваемых сведений.</w:t>
      </w:r>
    </w:p>
    <w:p w:rsidR="002304FA" w:rsidRDefault="002304FA" w:rsidP="002304FA">
      <w:pPr>
        <w:tabs>
          <w:tab w:val="left" w:pos="993"/>
        </w:tabs>
        <w:ind w:firstLine="567"/>
        <w:jc w:val="both"/>
      </w:pPr>
      <w:r>
        <w:t xml:space="preserve">10. </w:t>
      </w:r>
      <w:r>
        <w:rPr>
          <w:color w:val="000000"/>
        </w:rPr>
        <w:t>Основаниями для отказа в предоставлении единовременной денежной выплаты являются:</w:t>
      </w:r>
    </w:p>
    <w:p w:rsidR="002304FA" w:rsidRDefault="002304FA" w:rsidP="002304FA">
      <w:pPr>
        <w:tabs>
          <w:tab w:val="left" w:pos="993"/>
        </w:tabs>
        <w:ind w:firstLine="567"/>
        <w:jc w:val="both"/>
      </w:pPr>
      <w:r>
        <w:rPr>
          <w:color w:val="000000"/>
        </w:rPr>
        <w:t>а) отсутствие у военнослужащего права на получение единовременной денежной выплаты;</w:t>
      </w:r>
    </w:p>
    <w:p w:rsidR="002304FA" w:rsidRDefault="002304FA" w:rsidP="002304FA">
      <w:pPr>
        <w:tabs>
          <w:tab w:val="left" w:pos="993"/>
        </w:tabs>
        <w:ind w:firstLine="567"/>
        <w:jc w:val="both"/>
      </w:pPr>
      <w:r>
        <w:rPr>
          <w:color w:val="000000"/>
        </w:rPr>
        <w:t>б)</w:t>
      </w:r>
      <w:r>
        <w:rPr>
          <w:rStyle w:val="1"/>
          <w:color w:val="000000"/>
        </w:rPr>
        <w:t xml:space="preserve"> непредставление документов, предусмотренных пунктом 4 настоящего Порядка;</w:t>
      </w:r>
    </w:p>
    <w:p w:rsidR="002304FA" w:rsidRDefault="002304FA" w:rsidP="002304FA">
      <w:pPr>
        <w:tabs>
          <w:tab w:val="left" w:pos="993"/>
        </w:tabs>
        <w:ind w:firstLine="567"/>
        <w:jc w:val="both"/>
      </w:pPr>
      <w:r>
        <w:t>в) представление заявителем документов, содержащих неполные сведения, необходимые для принятия решения о предоставлении единовременной денежной выплаты;</w:t>
      </w:r>
    </w:p>
    <w:p w:rsidR="002304FA" w:rsidRDefault="002304FA" w:rsidP="002304FA">
      <w:pPr>
        <w:tabs>
          <w:tab w:val="left" w:pos="993"/>
        </w:tabs>
        <w:ind w:firstLine="567"/>
        <w:jc w:val="both"/>
      </w:pPr>
      <w:r>
        <w:t xml:space="preserve">г) получение заявителем единовременной денежной выплаты в другом муниципальном образовании области либо материальной помощи. </w:t>
      </w:r>
    </w:p>
    <w:p w:rsidR="002304FA" w:rsidRDefault="002304FA" w:rsidP="002304FA">
      <w:pPr>
        <w:widowControl w:val="0"/>
        <w:spacing w:before="200"/>
        <w:ind w:firstLine="567"/>
        <w:contextualSpacing/>
        <w:jc w:val="both"/>
      </w:pPr>
      <w:r>
        <w:t>11. В случае принятия решения об отказе в предоставлении единовременной денежной выплаты уполномоченный орган в срок не позднее 5 рабочих дней со дня принятия такого решения направляет военнослужащему почтовым отправлением уведомление о принятом решении с указанием оснований отказа.</w:t>
      </w:r>
    </w:p>
    <w:p w:rsidR="002304FA" w:rsidRDefault="002304FA" w:rsidP="002304FA">
      <w:pPr>
        <w:widowControl w:val="0"/>
        <w:spacing w:before="200"/>
        <w:ind w:firstLine="567"/>
        <w:contextualSpacing/>
        <w:jc w:val="both"/>
      </w:pPr>
      <w:r>
        <w:t xml:space="preserve">12. Единовременная денежная выплата перечисляется в течение 5 рабочих дней со дня принятия уполномоченным органом решения о предоставлении единовременной денежной выплаты. </w:t>
      </w:r>
    </w:p>
    <w:p w:rsidR="002304FA" w:rsidRDefault="002304FA" w:rsidP="002304FA">
      <w:pPr>
        <w:widowControl w:val="0"/>
        <w:spacing w:before="200"/>
        <w:ind w:firstLine="567"/>
        <w:contextualSpacing/>
        <w:jc w:val="both"/>
      </w:pPr>
      <w:r>
        <w:t xml:space="preserve">13. По выбору военнослужащего единовременная денежная выплата может перечисляться иному лицу, указанному им в заявлении о предоставлении единовременной денежной выплаты. </w:t>
      </w:r>
    </w:p>
    <w:p w:rsidR="002304FA" w:rsidRDefault="002304FA" w:rsidP="002304FA">
      <w:pPr>
        <w:shd w:val="clear" w:color="auto" w:fill="FFFFFF"/>
        <w:ind w:firstLine="567"/>
        <w:jc w:val="both"/>
        <w:rPr>
          <w:color w:val="000000"/>
          <w:spacing w:val="-1"/>
          <w:szCs w:val="28"/>
        </w:rPr>
      </w:pPr>
      <w:r>
        <w:rPr>
          <w:color w:val="000000"/>
          <w:spacing w:val="-1"/>
          <w:szCs w:val="28"/>
        </w:rPr>
        <w:t xml:space="preserve">14. В случае установления факта получения недостоверной информации о наличии статуса военнослужащего </w:t>
      </w:r>
      <w:r>
        <w:t>уполномоченный орган</w:t>
      </w:r>
      <w:r>
        <w:rPr>
          <w:color w:val="000000"/>
          <w:spacing w:val="-1"/>
          <w:szCs w:val="28"/>
        </w:rPr>
        <w:t xml:space="preserve"> принимает меры к возврату перечисленной суммы единовременной выплаты путем направления гражданину письменного уведомления о необходимости вернуть излишне полученные денежные средства.</w:t>
      </w:r>
    </w:p>
    <w:p w:rsidR="002304FA" w:rsidRDefault="002304FA" w:rsidP="002304FA">
      <w:pPr>
        <w:shd w:val="clear" w:color="auto" w:fill="FFFFFF"/>
        <w:ind w:firstLine="567"/>
        <w:jc w:val="both"/>
        <w:rPr>
          <w:color w:val="000000"/>
          <w:spacing w:val="-1"/>
          <w:szCs w:val="28"/>
        </w:rPr>
      </w:pPr>
      <w:r>
        <w:rPr>
          <w:color w:val="000000"/>
          <w:spacing w:val="-1"/>
          <w:szCs w:val="28"/>
        </w:rPr>
        <w:t>Возврат полученной единовременной выплаты производится гражданином добровольно в течение 60 календарных дней со дня направления уведомления.</w:t>
      </w:r>
    </w:p>
    <w:p w:rsidR="002304FA" w:rsidRDefault="002304FA" w:rsidP="002304FA">
      <w:pPr>
        <w:shd w:val="clear" w:color="auto" w:fill="FFFFFF"/>
        <w:ind w:firstLine="567"/>
        <w:jc w:val="both"/>
        <w:rPr>
          <w:color w:val="000000"/>
          <w:spacing w:val="-1"/>
          <w:szCs w:val="28"/>
        </w:rPr>
      </w:pPr>
      <w:r>
        <w:rPr>
          <w:color w:val="000000"/>
          <w:spacing w:val="-1"/>
          <w:szCs w:val="28"/>
        </w:rPr>
        <w:t>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2304FA" w:rsidRDefault="002304FA" w:rsidP="002304FA">
      <w:pPr>
        <w:shd w:val="clear" w:color="auto" w:fill="FFFFFF"/>
        <w:ind w:firstLine="567"/>
        <w:jc w:val="both"/>
        <w:rPr>
          <w:color w:val="000000"/>
          <w:spacing w:val="-1"/>
          <w:szCs w:val="28"/>
        </w:rPr>
      </w:pPr>
    </w:p>
    <w:p w:rsidR="002304FA" w:rsidRDefault="002304FA" w:rsidP="002304FA">
      <w:pPr>
        <w:shd w:val="clear" w:color="auto" w:fill="FFFFFF"/>
        <w:ind w:firstLine="567"/>
        <w:jc w:val="both"/>
        <w:rPr>
          <w:color w:val="000000"/>
          <w:spacing w:val="-1"/>
          <w:szCs w:val="28"/>
        </w:rPr>
      </w:pPr>
    </w:p>
    <w:p w:rsidR="002304FA" w:rsidRDefault="002304FA" w:rsidP="002304FA">
      <w:pPr>
        <w:shd w:val="clear" w:color="auto" w:fill="FFFFFF"/>
        <w:ind w:firstLine="567"/>
        <w:jc w:val="both"/>
        <w:rPr>
          <w:color w:val="000000"/>
          <w:spacing w:val="-1"/>
          <w:szCs w:val="28"/>
        </w:rPr>
      </w:pPr>
    </w:p>
    <w:p w:rsidR="002304FA" w:rsidRDefault="002304FA" w:rsidP="002304FA">
      <w:pPr>
        <w:shd w:val="clear" w:color="auto" w:fill="FFFFFF"/>
        <w:ind w:firstLine="567"/>
        <w:jc w:val="both"/>
        <w:rPr>
          <w:color w:val="000000"/>
          <w:spacing w:val="-1"/>
          <w:szCs w:val="28"/>
        </w:rPr>
      </w:pPr>
    </w:p>
    <w:p w:rsidR="002304FA" w:rsidRDefault="002304FA" w:rsidP="002304FA">
      <w:pPr>
        <w:shd w:val="clear" w:color="auto" w:fill="FFFFFF"/>
        <w:ind w:firstLine="567"/>
        <w:jc w:val="both"/>
        <w:rPr>
          <w:color w:val="000000"/>
          <w:spacing w:val="-1"/>
          <w:szCs w:val="28"/>
        </w:rPr>
      </w:pPr>
    </w:p>
    <w:p w:rsidR="002304FA" w:rsidRDefault="002304FA" w:rsidP="002304FA">
      <w:pPr>
        <w:shd w:val="clear" w:color="auto" w:fill="FFFFFF"/>
        <w:ind w:firstLine="567"/>
        <w:jc w:val="both"/>
        <w:rPr>
          <w:color w:val="000000"/>
          <w:spacing w:val="-1"/>
          <w:szCs w:val="28"/>
        </w:rPr>
      </w:pPr>
    </w:p>
    <w:p w:rsidR="002304FA" w:rsidRDefault="002304FA" w:rsidP="002304FA">
      <w:pPr>
        <w:shd w:val="clear" w:color="auto" w:fill="FFFFFF"/>
        <w:ind w:firstLine="567"/>
        <w:jc w:val="both"/>
        <w:rPr>
          <w:color w:val="000000"/>
          <w:spacing w:val="-1"/>
          <w:szCs w:val="28"/>
        </w:rPr>
      </w:pPr>
    </w:p>
    <w:p w:rsidR="008F2F4A" w:rsidRDefault="008F2F4A" w:rsidP="002304FA">
      <w:pPr>
        <w:autoSpaceDE w:val="0"/>
        <w:autoSpaceDN w:val="0"/>
        <w:adjustRightInd w:val="0"/>
        <w:jc w:val="right"/>
        <w:outlineLvl w:val="0"/>
        <w:rPr>
          <w:color w:val="000000"/>
          <w:spacing w:val="-1"/>
          <w:szCs w:val="28"/>
        </w:rPr>
      </w:pPr>
    </w:p>
    <w:p w:rsidR="002304FA" w:rsidRDefault="002304FA" w:rsidP="002304FA">
      <w:pPr>
        <w:autoSpaceDE w:val="0"/>
        <w:autoSpaceDN w:val="0"/>
        <w:adjustRightInd w:val="0"/>
        <w:jc w:val="right"/>
        <w:outlineLvl w:val="0"/>
        <w:rPr>
          <w:sz w:val="26"/>
          <w:szCs w:val="26"/>
        </w:rPr>
      </w:pPr>
      <w:r>
        <w:rPr>
          <w:sz w:val="26"/>
          <w:szCs w:val="26"/>
        </w:rPr>
        <w:lastRenderedPageBreak/>
        <w:t>Приложение</w:t>
      </w:r>
    </w:p>
    <w:p w:rsidR="002304FA" w:rsidRDefault="002304FA" w:rsidP="002304FA">
      <w:pPr>
        <w:autoSpaceDE w:val="0"/>
        <w:autoSpaceDN w:val="0"/>
        <w:adjustRightInd w:val="0"/>
        <w:jc w:val="right"/>
        <w:rPr>
          <w:sz w:val="26"/>
          <w:szCs w:val="26"/>
        </w:rPr>
      </w:pPr>
      <w:r>
        <w:rPr>
          <w:sz w:val="26"/>
          <w:szCs w:val="26"/>
        </w:rPr>
        <w:t>к Порядку</w:t>
      </w:r>
    </w:p>
    <w:p w:rsidR="002304FA" w:rsidRDefault="002304FA" w:rsidP="002304FA">
      <w:pPr>
        <w:autoSpaceDE w:val="0"/>
        <w:autoSpaceDN w:val="0"/>
        <w:adjustRightInd w:val="0"/>
        <w:rPr>
          <w:sz w:val="26"/>
          <w:szCs w:val="26"/>
        </w:rPr>
      </w:pPr>
    </w:p>
    <w:p w:rsidR="002304FA" w:rsidRDefault="002304FA" w:rsidP="002304FA">
      <w:pPr>
        <w:autoSpaceDE w:val="0"/>
        <w:autoSpaceDN w:val="0"/>
        <w:adjustRightInd w:val="0"/>
        <w:jc w:val="right"/>
        <w:rPr>
          <w:sz w:val="26"/>
          <w:szCs w:val="26"/>
        </w:rPr>
      </w:pPr>
      <w:r>
        <w:rPr>
          <w:sz w:val="26"/>
          <w:szCs w:val="26"/>
        </w:rPr>
        <w:t>Образец</w:t>
      </w:r>
    </w:p>
    <w:p w:rsidR="002304FA" w:rsidRDefault="002304FA" w:rsidP="002304FA">
      <w:pPr>
        <w:autoSpaceDE w:val="0"/>
        <w:autoSpaceDN w:val="0"/>
        <w:adjustRightInd w:val="0"/>
        <w:rPr>
          <w:sz w:val="26"/>
          <w:szCs w:val="26"/>
        </w:rPr>
      </w:pPr>
    </w:p>
    <w:tbl>
      <w:tblPr>
        <w:tblW w:w="0" w:type="auto"/>
        <w:tblLayout w:type="fixed"/>
        <w:tblCellMar>
          <w:top w:w="102" w:type="dxa"/>
          <w:left w:w="62" w:type="dxa"/>
          <w:bottom w:w="102" w:type="dxa"/>
          <w:right w:w="62" w:type="dxa"/>
        </w:tblCellMar>
        <w:tblLook w:val="04A0"/>
      </w:tblPr>
      <w:tblGrid>
        <w:gridCol w:w="3969"/>
        <w:gridCol w:w="454"/>
        <w:gridCol w:w="750"/>
        <w:gridCol w:w="510"/>
        <w:gridCol w:w="1426"/>
        <w:gridCol w:w="1531"/>
        <w:gridCol w:w="353"/>
      </w:tblGrid>
      <w:tr w:rsidR="002304FA" w:rsidTr="002304FA">
        <w:tc>
          <w:tcPr>
            <w:tcW w:w="3969" w:type="dxa"/>
            <w:vMerge w:val="restart"/>
          </w:tcPr>
          <w:p w:rsidR="002304FA" w:rsidRDefault="002304FA">
            <w:pPr>
              <w:autoSpaceDE w:val="0"/>
              <w:autoSpaceDN w:val="0"/>
              <w:adjustRightInd w:val="0"/>
              <w:spacing w:line="276" w:lineRule="auto"/>
              <w:rPr>
                <w:sz w:val="26"/>
                <w:szCs w:val="26"/>
              </w:rPr>
            </w:pPr>
          </w:p>
        </w:tc>
        <w:tc>
          <w:tcPr>
            <w:tcW w:w="5024" w:type="dxa"/>
            <w:gridSpan w:val="6"/>
            <w:hideMark/>
          </w:tcPr>
          <w:p w:rsidR="002304FA" w:rsidRDefault="002304FA">
            <w:pPr>
              <w:autoSpaceDE w:val="0"/>
              <w:autoSpaceDN w:val="0"/>
              <w:adjustRightInd w:val="0"/>
              <w:spacing w:line="276" w:lineRule="auto"/>
              <w:rPr>
                <w:sz w:val="26"/>
                <w:szCs w:val="26"/>
              </w:rPr>
            </w:pPr>
            <w:r>
              <w:rPr>
                <w:sz w:val="26"/>
                <w:szCs w:val="26"/>
              </w:rPr>
              <w:t>В администрацию Бабушкинского муниципального округа Вологодской области</w:t>
            </w:r>
          </w:p>
        </w:tc>
      </w:tr>
      <w:tr w:rsidR="002304FA" w:rsidTr="002304FA">
        <w:tc>
          <w:tcPr>
            <w:tcW w:w="8993" w:type="dxa"/>
            <w:vMerge/>
            <w:vAlign w:val="center"/>
            <w:hideMark/>
          </w:tcPr>
          <w:p w:rsidR="002304FA" w:rsidRDefault="002304FA">
            <w:pPr>
              <w:suppressAutoHyphens w:val="0"/>
              <w:rPr>
                <w:sz w:val="26"/>
                <w:szCs w:val="26"/>
              </w:rPr>
            </w:pPr>
          </w:p>
        </w:tc>
        <w:tc>
          <w:tcPr>
            <w:tcW w:w="454" w:type="dxa"/>
            <w:hideMark/>
          </w:tcPr>
          <w:p w:rsidR="002304FA" w:rsidRDefault="002304FA">
            <w:pPr>
              <w:autoSpaceDE w:val="0"/>
              <w:autoSpaceDN w:val="0"/>
              <w:adjustRightInd w:val="0"/>
              <w:spacing w:line="276" w:lineRule="auto"/>
              <w:rPr>
                <w:sz w:val="26"/>
                <w:szCs w:val="26"/>
              </w:rPr>
            </w:pPr>
            <w:r>
              <w:rPr>
                <w:sz w:val="26"/>
                <w:szCs w:val="26"/>
              </w:rPr>
              <w:t>от</w:t>
            </w:r>
          </w:p>
        </w:tc>
        <w:tc>
          <w:tcPr>
            <w:tcW w:w="4570" w:type="dxa"/>
            <w:gridSpan w:val="5"/>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8993" w:type="dxa"/>
            <w:vMerge/>
            <w:vAlign w:val="center"/>
            <w:hideMark/>
          </w:tcPr>
          <w:p w:rsidR="002304FA" w:rsidRDefault="002304FA">
            <w:pPr>
              <w:suppressAutoHyphens w:val="0"/>
              <w:rPr>
                <w:sz w:val="26"/>
                <w:szCs w:val="26"/>
              </w:rPr>
            </w:pPr>
          </w:p>
        </w:tc>
        <w:tc>
          <w:tcPr>
            <w:tcW w:w="454" w:type="dxa"/>
          </w:tcPr>
          <w:p w:rsidR="002304FA" w:rsidRDefault="002304FA">
            <w:pPr>
              <w:autoSpaceDE w:val="0"/>
              <w:autoSpaceDN w:val="0"/>
              <w:adjustRightInd w:val="0"/>
              <w:spacing w:line="276" w:lineRule="auto"/>
              <w:rPr>
                <w:sz w:val="26"/>
                <w:szCs w:val="26"/>
              </w:rPr>
            </w:pPr>
          </w:p>
        </w:tc>
        <w:tc>
          <w:tcPr>
            <w:tcW w:w="4570" w:type="dxa"/>
            <w:gridSpan w:val="5"/>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r>
              <w:rPr>
                <w:sz w:val="26"/>
                <w:szCs w:val="26"/>
              </w:rPr>
              <w:t>(фамилия, имя, отчество (при наличии))</w:t>
            </w:r>
          </w:p>
        </w:tc>
      </w:tr>
      <w:tr w:rsidR="002304FA" w:rsidTr="002304FA">
        <w:tc>
          <w:tcPr>
            <w:tcW w:w="8993" w:type="dxa"/>
            <w:vMerge/>
            <w:vAlign w:val="center"/>
            <w:hideMark/>
          </w:tcPr>
          <w:p w:rsidR="002304FA" w:rsidRDefault="002304FA">
            <w:pPr>
              <w:suppressAutoHyphens w:val="0"/>
              <w:rPr>
                <w:sz w:val="26"/>
                <w:szCs w:val="26"/>
              </w:rPr>
            </w:pPr>
          </w:p>
        </w:tc>
        <w:tc>
          <w:tcPr>
            <w:tcW w:w="4671" w:type="dxa"/>
            <w:gridSpan w:val="5"/>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c>
          <w:tcPr>
            <w:tcW w:w="353" w:type="dxa"/>
            <w:hideMark/>
          </w:tcPr>
          <w:p w:rsidR="002304FA" w:rsidRDefault="002304FA">
            <w:pPr>
              <w:autoSpaceDE w:val="0"/>
              <w:autoSpaceDN w:val="0"/>
              <w:adjustRightInd w:val="0"/>
              <w:spacing w:line="276" w:lineRule="auto"/>
              <w:rPr>
                <w:sz w:val="26"/>
                <w:szCs w:val="26"/>
              </w:rPr>
            </w:pPr>
            <w:r>
              <w:rPr>
                <w:sz w:val="26"/>
                <w:szCs w:val="26"/>
              </w:rPr>
              <w:t>,</w:t>
            </w:r>
          </w:p>
        </w:tc>
      </w:tr>
      <w:tr w:rsidR="002304FA" w:rsidTr="002304FA">
        <w:tc>
          <w:tcPr>
            <w:tcW w:w="8993" w:type="dxa"/>
            <w:vMerge/>
            <w:vAlign w:val="center"/>
            <w:hideMark/>
          </w:tcPr>
          <w:p w:rsidR="002304FA" w:rsidRDefault="002304FA">
            <w:pPr>
              <w:suppressAutoHyphens w:val="0"/>
              <w:rPr>
                <w:sz w:val="26"/>
                <w:szCs w:val="26"/>
              </w:rPr>
            </w:pPr>
          </w:p>
        </w:tc>
        <w:tc>
          <w:tcPr>
            <w:tcW w:w="3140" w:type="dxa"/>
            <w:gridSpan w:val="4"/>
            <w:tcBorders>
              <w:top w:val="single" w:sz="4" w:space="0" w:color="auto"/>
              <w:left w:val="nil"/>
              <w:bottom w:val="nil"/>
              <w:right w:val="nil"/>
            </w:tcBorders>
            <w:hideMark/>
          </w:tcPr>
          <w:p w:rsidR="002304FA" w:rsidRDefault="002304FA">
            <w:pPr>
              <w:autoSpaceDE w:val="0"/>
              <w:autoSpaceDN w:val="0"/>
              <w:adjustRightInd w:val="0"/>
              <w:spacing w:line="276" w:lineRule="auto"/>
              <w:rPr>
                <w:sz w:val="26"/>
                <w:szCs w:val="26"/>
              </w:rPr>
            </w:pPr>
            <w:proofErr w:type="gramStart"/>
            <w:r>
              <w:rPr>
                <w:sz w:val="26"/>
                <w:szCs w:val="26"/>
              </w:rPr>
              <w:t>проживающего</w:t>
            </w:r>
            <w:proofErr w:type="gramEnd"/>
            <w:r>
              <w:rPr>
                <w:sz w:val="26"/>
                <w:szCs w:val="26"/>
              </w:rPr>
              <w:t xml:space="preserve"> по адресу:</w:t>
            </w:r>
          </w:p>
        </w:tc>
        <w:tc>
          <w:tcPr>
            <w:tcW w:w="1884" w:type="dxa"/>
            <w:gridSpan w:val="2"/>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8993" w:type="dxa"/>
            <w:vMerge/>
            <w:vAlign w:val="center"/>
            <w:hideMark/>
          </w:tcPr>
          <w:p w:rsidR="002304FA" w:rsidRDefault="002304FA">
            <w:pPr>
              <w:suppressAutoHyphens w:val="0"/>
              <w:rPr>
                <w:sz w:val="26"/>
                <w:szCs w:val="26"/>
              </w:rPr>
            </w:pPr>
          </w:p>
        </w:tc>
        <w:tc>
          <w:tcPr>
            <w:tcW w:w="5024" w:type="dxa"/>
            <w:gridSpan w:val="6"/>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8993" w:type="dxa"/>
            <w:vMerge/>
            <w:vAlign w:val="center"/>
            <w:hideMark/>
          </w:tcPr>
          <w:p w:rsidR="002304FA" w:rsidRDefault="002304FA">
            <w:pPr>
              <w:suppressAutoHyphens w:val="0"/>
              <w:rPr>
                <w:sz w:val="26"/>
                <w:szCs w:val="26"/>
              </w:rPr>
            </w:pPr>
          </w:p>
        </w:tc>
        <w:tc>
          <w:tcPr>
            <w:tcW w:w="5024" w:type="dxa"/>
            <w:gridSpan w:val="6"/>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proofErr w:type="gramStart"/>
            <w:r>
              <w:rPr>
                <w:sz w:val="26"/>
                <w:szCs w:val="26"/>
              </w:rPr>
              <w:t xml:space="preserve">(адрес места жительства (места </w:t>
            </w:r>
            <w:r w:rsidR="008F2F4A">
              <w:rPr>
                <w:sz w:val="26"/>
                <w:szCs w:val="26"/>
              </w:rPr>
              <w:t xml:space="preserve">нахождения, </w:t>
            </w:r>
            <w:r>
              <w:rPr>
                <w:sz w:val="26"/>
                <w:szCs w:val="26"/>
              </w:rPr>
              <w:t>пребывания</w:t>
            </w:r>
            <w:r w:rsidR="008F2F4A">
              <w:rPr>
                <w:sz w:val="26"/>
                <w:szCs w:val="26"/>
              </w:rPr>
              <w:t>)</w:t>
            </w:r>
            <w:proofErr w:type="gramEnd"/>
          </w:p>
        </w:tc>
      </w:tr>
      <w:tr w:rsidR="002304FA" w:rsidTr="002304FA">
        <w:tc>
          <w:tcPr>
            <w:tcW w:w="8993" w:type="dxa"/>
            <w:vMerge/>
            <w:vAlign w:val="center"/>
            <w:hideMark/>
          </w:tcPr>
          <w:p w:rsidR="002304FA" w:rsidRDefault="002304FA">
            <w:pPr>
              <w:suppressAutoHyphens w:val="0"/>
              <w:rPr>
                <w:sz w:val="26"/>
                <w:szCs w:val="26"/>
              </w:rPr>
            </w:pPr>
          </w:p>
        </w:tc>
        <w:tc>
          <w:tcPr>
            <w:tcW w:w="4671" w:type="dxa"/>
            <w:gridSpan w:val="5"/>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c>
          <w:tcPr>
            <w:tcW w:w="353" w:type="dxa"/>
            <w:hideMark/>
          </w:tcPr>
          <w:p w:rsidR="002304FA" w:rsidRDefault="002304FA">
            <w:pPr>
              <w:autoSpaceDE w:val="0"/>
              <w:autoSpaceDN w:val="0"/>
              <w:adjustRightInd w:val="0"/>
              <w:spacing w:line="276" w:lineRule="auto"/>
              <w:rPr>
                <w:sz w:val="26"/>
                <w:szCs w:val="26"/>
              </w:rPr>
            </w:pPr>
            <w:r>
              <w:rPr>
                <w:sz w:val="26"/>
                <w:szCs w:val="26"/>
              </w:rPr>
              <w:t>,</w:t>
            </w:r>
          </w:p>
        </w:tc>
      </w:tr>
      <w:tr w:rsidR="002304FA" w:rsidTr="002304FA">
        <w:tc>
          <w:tcPr>
            <w:tcW w:w="8993" w:type="dxa"/>
            <w:vMerge/>
            <w:vAlign w:val="center"/>
            <w:hideMark/>
          </w:tcPr>
          <w:p w:rsidR="002304FA" w:rsidRDefault="002304FA">
            <w:pPr>
              <w:suppressAutoHyphens w:val="0"/>
              <w:rPr>
                <w:sz w:val="26"/>
                <w:szCs w:val="26"/>
              </w:rPr>
            </w:pPr>
          </w:p>
        </w:tc>
        <w:tc>
          <w:tcPr>
            <w:tcW w:w="4671" w:type="dxa"/>
            <w:gridSpan w:val="5"/>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proofErr w:type="gramStart"/>
            <w:r>
              <w:rPr>
                <w:sz w:val="26"/>
                <w:szCs w:val="26"/>
              </w:rPr>
              <w:t>при отсутствии места жительства))</w:t>
            </w:r>
            <w:proofErr w:type="gramEnd"/>
          </w:p>
        </w:tc>
        <w:tc>
          <w:tcPr>
            <w:tcW w:w="353" w:type="dxa"/>
          </w:tcPr>
          <w:p w:rsidR="002304FA" w:rsidRDefault="002304FA">
            <w:pPr>
              <w:autoSpaceDE w:val="0"/>
              <w:autoSpaceDN w:val="0"/>
              <w:adjustRightInd w:val="0"/>
              <w:spacing w:line="276" w:lineRule="auto"/>
              <w:rPr>
                <w:sz w:val="26"/>
                <w:szCs w:val="26"/>
              </w:rPr>
            </w:pPr>
          </w:p>
        </w:tc>
      </w:tr>
      <w:tr w:rsidR="002304FA" w:rsidTr="002304FA">
        <w:tc>
          <w:tcPr>
            <w:tcW w:w="8993" w:type="dxa"/>
            <w:vMerge/>
            <w:vAlign w:val="center"/>
            <w:hideMark/>
          </w:tcPr>
          <w:p w:rsidR="002304FA" w:rsidRDefault="002304FA">
            <w:pPr>
              <w:suppressAutoHyphens w:val="0"/>
              <w:rPr>
                <w:sz w:val="26"/>
                <w:szCs w:val="26"/>
              </w:rPr>
            </w:pPr>
          </w:p>
        </w:tc>
        <w:tc>
          <w:tcPr>
            <w:tcW w:w="1204" w:type="dxa"/>
            <w:gridSpan w:val="2"/>
            <w:hideMark/>
          </w:tcPr>
          <w:p w:rsidR="002304FA" w:rsidRDefault="002304FA">
            <w:pPr>
              <w:autoSpaceDE w:val="0"/>
              <w:autoSpaceDN w:val="0"/>
              <w:adjustRightInd w:val="0"/>
              <w:spacing w:line="276" w:lineRule="auto"/>
              <w:rPr>
                <w:sz w:val="26"/>
                <w:szCs w:val="26"/>
              </w:rPr>
            </w:pPr>
            <w:r>
              <w:rPr>
                <w:sz w:val="26"/>
                <w:szCs w:val="26"/>
              </w:rPr>
              <w:t>телефон:</w:t>
            </w:r>
          </w:p>
        </w:tc>
        <w:tc>
          <w:tcPr>
            <w:tcW w:w="3820" w:type="dxa"/>
            <w:gridSpan w:val="4"/>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8993" w:type="dxa"/>
            <w:gridSpan w:val="7"/>
            <w:hideMark/>
          </w:tcPr>
          <w:p w:rsidR="002304FA" w:rsidRDefault="002304FA">
            <w:pPr>
              <w:autoSpaceDE w:val="0"/>
              <w:autoSpaceDN w:val="0"/>
              <w:adjustRightInd w:val="0"/>
              <w:spacing w:line="276" w:lineRule="auto"/>
              <w:jc w:val="center"/>
              <w:rPr>
                <w:sz w:val="26"/>
                <w:szCs w:val="26"/>
              </w:rPr>
            </w:pPr>
            <w:bookmarkStart w:id="9" w:name="Par53"/>
            <w:bookmarkEnd w:id="9"/>
            <w:r>
              <w:rPr>
                <w:sz w:val="26"/>
                <w:szCs w:val="26"/>
              </w:rPr>
              <w:t>ЗАЯВЛЕНИЕ</w:t>
            </w:r>
          </w:p>
          <w:p w:rsidR="002304FA" w:rsidRDefault="002304FA">
            <w:pPr>
              <w:autoSpaceDE w:val="0"/>
              <w:autoSpaceDN w:val="0"/>
              <w:adjustRightInd w:val="0"/>
              <w:spacing w:line="276" w:lineRule="auto"/>
              <w:jc w:val="center"/>
              <w:rPr>
                <w:sz w:val="26"/>
                <w:szCs w:val="26"/>
              </w:rPr>
            </w:pPr>
            <w:r>
              <w:rPr>
                <w:sz w:val="26"/>
                <w:szCs w:val="26"/>
              </w:rPr>
              <w:t>о предоставлении единовременной денежной выплаты</w:t>
            </w:r>
          </w:p>
          <w:p w:rsidR="002304FA" w:rsidRDefault="002304FA">
            <w:pPr>
              <w:autoSpaceDE w:val="0"/>
              <w:autoSpaceDN w:val="0"/>
              <w:adjustRightInd w:val="0"/>
              <w:spacing w:line="276" w:lineRule="auto"/>
              <w:jc w:val="center"/>
              <w:rPr>
                <w:sz w:val="26"/>
                <w:szCs w:val="26"/>
              </w:rPr>
            </w:pPr>
            <w:r>
              <w:rPr>
                <w:color w:val="000000"/>
                <w:sz w:val="26"/>
                <w:szCs w:val="26"/>
              </w:rPr>
              <w:t>гражданину, заключившему контракт на прохождение военной службы в Вооруженных Силах Российской Федерации</w:t>
            </w:r>
          </w:p>
        </w:tc>
      </w:tr>
      <w:tr w:rsidR="002304FA" w:rsidTr="002304FA">
        <w:tc>
          <w:tcPr>
            <w:tcW w:w="8993" w:type="dxa"/>
            <w:gridSpan w:val="7"/>
            <w:hideMark/>
          </w:tcPr>
          <w:p w:rsidR="002304FA" w:rsidRDefault="002304FA">
            <w:pPr>
              <w:autoSpaceDE w:val="0"/>
              <w:autoSpaceDN w:val="0"/>
              <w:adjustRightInd w:val="0"/>
              <w:spacing w:line="276" w:lineRule="auto"/>
              <w:ind w:firstLine="283"/>
              <w:jc w:val="both"/>
              <w:rPr>
                <w:sz w:val="26"/>
                <w:szCs w:val="26"/>
              </w:rPr>
            </w:pPr>
            <w:r>
              <w:rPr>
                <w:sz w:val="26"/>
                <w:szCs w:val="26"/>
              </w:rPr>
              <w:t xml:space="preserve">Прошу предоставить мне единовременную денежную выплату как лицу, </w:t>
            </w:r>
            <w:r>
              <w:rPr>
                <w:color w:val="000000"/>
                <w:sz w:val="26"/>
                <w:szCs w:val="26"/>
              </w:rPr>
              <w:t>заключившему контракт на прохождение военной службы в Вооруженных Силах Российской Федерации</w:t>
            </w:r>
          </w:p>
        </w:tc>
      </w:tr>
      <w:tr w:rsidR="002304FA" w:rsidTr="002304FA">
        <w:tc>
          <w:tcPr>
            <w:tcW w:w="5683" w:type="dxa"/>
            <w:gridSpan w:val="4"/>
            <w:hideMark/>
          </w:tcPr>
          <w:p w:rsidR="002304FA" w:rsidRDefault="002304FA">
            <w:pPr>
              <w:autoSpaceDE w:val="0"/>
              <w:autoSpaceDN w:val="0"/>
              <w:adjustRightInd w:val="0"/>
              <w:spacing w:line="276" w:lineRule="auto"/>
              <w:ind w:firstLine="283"/>
              <w:jc w:val="both"/>
              <w:rPr>
                <w:sz w:val="26"/>
                <w:szCs w:val="26"/>
              </w:rPr>
            </w:pPr>
            <w:r>
              <w:rPr>
                <w:sz w:val="26"/>
                <w:szCs w:val="26"/>
              </w:rPr>
              <w:t>Данные документа, удостоверяющего личность:</w:t>
            </w:r>
          </w:p>
        </w:tc>
        <w:tc>
          <w:tcPr>
            <w:tcW w:w="3310" w:type="dxa"/>
            <w:gridSpan w:val="3"/>
            <w:tcBorders>
              <w:top w:val="nil"/>
              <w:left w:val="nil"/>
              <w:bottom w:val="single" w:sz="4" w:space="0" w:color="auto"/>
              <w:right w:val="nil"/>
            </w:tcBorders>
            <w:hideMark/>
          </w:tcPr>
          <w:p w:rsidR="002304FA" w:rsidRDefault="002304FA">
            <w:pPr>
              <w:autoSpaceDE w:val="0"/>
              <w:autoSpaceDN w:val="0"/>
              <w:adjustRightInd w:val="0"/>
              <w:spacing w:line="276" w:lineRule="auto"/>
              <w:jc w:val="center"/>
              <w:rPr>
                <w:sz w:val="26"/>
                <w:szCs w:val="26"/>
              </w:rPr>
            </w:pPr>
            <w:r>
              <w:rPr>
                <w:sz w:val="26"/>
                <w:szCs w:val="26"/>
              </w:rPr>
              <w:t>паспорт/военный билет</w:t>
            </w:r>
          </w:p>
        </w:tc>
      </w:tr>
      <w:tr w:rsidR="002304FA" w:rsidTr="002304FA">
        <w:tc>
          <w:tcPr>
            <w:tcW w:w="5683" w:type="dxa"/>
            <w:gridSpan w:val="4"/>
          </w:tcPr>
          <w:p w:rsidR="002304FA" w:rsidRDefault="002304FA">
            <w:pPr>
              <w:autoSpaceDE w:val="0"/>
              <w:autoSpaceDN w:val="0"/>
              <w:adjustRightInd w:val="0"/>
              <w:spacing w:line="276" w:lineRule="auto"/>
              <w:rPr>
                <w:sz w:val="26"/>
                <w:szCs w:val="26"/>
              </w:rPr>
            </w:pPr>
          </w:p>
        </w:tc>
        <w:tc>
          <w:tcPr>
            <w:tcW w:w="3310" w:type="dxa"/>
            <w:gridSpan w:val="3"/>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r>
              <w:rPr>
                <w:sz w:val="26"/>
                <w:szCs w:val="26"/>
              </w:rPr>
              <w:t>(ненужное зачеркнуть)</w:t>
            </w:r>
          </w:p>
        </w:tc>
      </w:tr>
    </w:tbl>
    <w:p w:rsidR="002304FA" w:rsidRDefault="002304FA" w:rsidP="002304FA">
      <w:pPr>
        <w:autoSpaceDE w:val="0"/>
        <w:autoSpaceDN w:val="0"/>
        <w:adjustRightInd w:val="0"/>
        <w:rPr>
          <w:sz w:val="26"/>
          <w:szCs w:val="26"/>
        </w:rPr>
      </w:pPr>
    </w:p>
    <w:tbl>
      <w:tblPr>
        <w:tblW w:w="0" w:type="auto"/>
        <w:tblLayout w:type="fixed"/>
        <w:tblCellMar>
          <w:top w:w="102" w:type="dxa"/>
          <w:left w:w="62" w:type="dxa"/>
          <w:bottom w:w="102" w:type="dxa"/>
          <w:right w:w="62" w:type="dxa"/>
        </w:tblCellMar>
        <w:tblLook w:val="04A0"/>
      </w:tblPr>
      <w:tblGrid>
        <w:gridCol w:w="1493"/>
        <w:gridCol w:w="2608"/>
        <w:gridCol w:w="1998"/>
        <w:gridCol w:w="2907"/>
      </w:tblGrid>
      <w:tr w:rsidR="002304FA" w:rsidTr="002304FA">
        <w:tc>
          <w:tcPr>
            <w:tcW w:w="1493" w:type="dxa"/>
            <w:tcBorders>
              <w:top w:val="single" w:sz="4" w:space="0" w:color="auto"/>
              <w:left w:val="single" w:sz="4" w:space="0" w:color="auto"/>
              <w:bottom w:val="single" w:sz="4" w:space="0" w:color="auto"/>
              <w:right w:val="single" w:sz="4" w:space="0" w:color="auto"/>
            </w:tcBorders>
            <w:hideMark/>
          </w:tcPr>
          <w:p w:rsidR="002304FA" w:rsidRDefault="002304FA">
            <w:pPr>
              <w:autoSpaceDE w:val="0"/>
              <w:autoSpaceDN w:val="0"/>
              <w:adjustRightInd w:val="0"/>
              <w:spacing w:line="276" w:lineRule="auto"/>
              <w:jc w:val="both"/>
              <w:rPr>
                <w:sz w:val="26"/>
                <w:szCs w:val="26"/>
              </w:rPr>
            </w:pPr>
            <w:r>
              <w:rPr>
                <w:sz w:val="26"/>
                <w:szCs w:val="26"/>
              </w:rPr>
              <w:t>серия</w:t>
            </w:r>
          </w:p>
        </w:tc>
        <w:tc>
          <w:tcPr>
            <w:tcW w:w="2608"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1998" w:type="dxa"/>
            <w:tcBorders>
              <w:top w:val="single" w:sz="4" w:space="0" w:color="auto"/>
              <w:left w:val="single" w:sz="4" w:space="0" w:color="auto"/>
              <w:bottom w:val="single" w:sz="4" w:space="0" w:color="auto"/>
              <w:right w:val="single" w:sz="4" w:space="0" w:color="auto"/>
            </w:tcBorders>
            <w:hideMark/>
          </w:tcPr>
          <w:p w:rsidR="002304FA" w:rsidRDefault="002304FA">
            <w:pPr>
              <w:autoSpaceDE w:val="0"/>
              <w:autoSpaceDN w:val="0"/>
              <w:adjustRightInd w:val="0"/>
              <w:spacing w:line="276" w:lineRule="auto"/>
              <w:jc w:val="both"/>
              <w:rPr>
                <w:sz w:val="26"/>
                <w:szCs w:val="26"/>
              </w:rPr>
            </w:pPr>
            <w:r>
              <w:rPr>
                <w:sz w:val="26"/>
                <w:szCs w:val="26"/>
              </w:rPr>
              <w:t>дата выдачи</w:t>
            </w:r>
          </w:p>
        </w:tc>
        <w:tc>
          <w:tcPr>
            <w:tcW w:w="2907"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r>
      <w:tr w:rsidR="002304FA" w:rsidTr="002304FA">
        <w:tc>
          <w:tcPr>
            <w:tcW w:w="1493" w:type="dxa"/>
            <w:tcBorders>
              <w:top w:val="single" w:sz="4" w:space="0" w:color="auto"/>
              <w:left w:val="single" w:sz="4" w:space="0" w:color="auto"/>
              <w:bottom w:val="single" w:sz="4" w:space="0" w:color="auto"/>
              <w:right w:val="single" w:sz="4" w:space="0" w:color="auto"/>
            </w:tcBorders>
            <w:hideMark/>
          </w:tcPr>
          <w:p w:rsidR="002304FA" w:rsidRDefault="002304FA">
            <w:pPr>
              <w:autoSpaceDE w:val="0"/>
              <w:autoSpaceDN w:val="0"/>
              <w:adjustRightInd w:val="0"/>
              <w:spacing w:line="276" w:lineRule="auto"/>
              <w:jc w:val="both"/>
              <w:rPr>
                <w:sz w:val="26"/>
                <w:szCs w:val="26"/>
              </w:rPr>
            </w:pPr>
            <w:r>
              <w:rPr>
                <w:sz w:val="26"/>
                <w:szCs w:val="26"/>
              </w:rPr>
              <w:t>номер</w:t>
            </w:r>
          </w:p>
        </w:tc>
        <w:tc>
          <w:tcPr>
            <w:tcW w:w="2608"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1998" w:type="dxa"/>
            <w:tcBorders>
              <w:top w:val="single" w:sz="4" w:space="0" w:color="auto"/>
              <w:left w:val="single" w:sz="4" w:space="0" w:color="auto"/>
              <w:bottom w:val="single" w:sz="4" w:space="0" w:color="auto"/>
              <w:right w:val="single" w:sz="4" w:space="0" w:color="auto"/>
            </w:tcBorders>
            <w:hideMark/>
          </w:tcPr>
          <w:p w:rsidR="002304FA" w:rsidRDefault="002304FA">
            <w:pPr>
              <w:autoSpaceDE w:val="0"/>
              <w:autoSpaceDN w:val="0"/>
              <w:adjustRightInd w:val="0"/>
              <w:spacing w:line="276" w:lineRule="auto"/>
              <w:jc w:val="both"/>
              <w:rPr>
                <w:sz w:val="26"/>
                <w:szCs w:val="26"/>
              </w:rPr>
            </w:pPr>
            <w:r>
              <w:rPr>
                <w:sz w:val="26"/>
                <w:szCs w:val="26"/>
              </w:rPr>
              <w:t>дата рождения</w:t>
            </w:r>
          </w:p>
        </w:tc>
        <w:tc>
          <w:tcPr>
            <w:tcW w:w="2907"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r>
      <w:tr w:rsidR="002304FA" w:rsidTr="002304FA">
        <w:tc>
          <w:tcPr>
            <w:tcW w:w="1493" w:type="dxa"/>
            <w:tcBorders>
              <w:top w:val="single" w:sz="4" w:space="0" w:color="auto"/>
              <w:left w:val="single" w:sz="4" w:space="0" w:color="auto"/>
              <w:bottom w:val="single" w:sz="4" w:space="0" w:color="auto"/>
              <w:right w:val="single" w:sz="4" w:space="0" w:color="auto"/>
            </w:tcBorders>
            <w:hideMark/>
          </w:tcPr>
          <w:p w:rsidR="002304FA" w:rsidRDefault="002304FA">
            <w:pPr>
              <w:autoSpaceDE w:val="0"/>
              <w:autoSpaceDN w:val="0"/>
              <w:adjustRightInd w:val="0"/>
              <w:spacing w:line="276" w:lineRule="auto"/>
              <w:jc w:val="both"/>
              <w:rPr>
                <w:sz w:val="26"/>
                <w:szCs w:val="26"/>
              </w:rPr>
            </w:pPr>
            <w:r>
              <w:rPr>
                <w:sz w:val="26"/>
                <w:szCs w:val="26"/>
              </w:rPr>
              <w:lastRenderedPageBreak/>
              <w:t xml:space="preserve">кем </w:t>
            </w:r>
            <w:proofErr w:type="gramStart"/>
            <w:r>
              <w:rPr>
                <w:sz w:val="26"/>
                <w:szCs w:val="26"/>
              </w:rPr>
              <w:t>выдан</w:t>
            </w:r>
            <w:proofErr w:type="gramEnd"/>
          </w:p>
        </w:tc>
        <w:tc>
          <w:tcPr>
            <w:tcW w:w="7513" w:type="dxa"/>
            <w:gridSpan w:val="3"/>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r>
    </w:tbl>
    <w:p w:rsidR="002304FA" w:rsidRDefault="002304FA" w:rsidP="002304FA">
      <w:pPr>
        <w:autoSpaceDE w:val="0"/>
        <w:autoSpaceDN w:val="0"/>
        <w:adjustRightInd w:val="0"/>
        <w:rPr>
          <w:sz w:val="26"/>
          <w:szCs w:val="26"/>
        </w:rPr>
      </w:pPr>
    </w:p>
    <w:tbl>
      <w:tblPr>
        <w:tblW w:w="0" w:type="auto"/>
        <w:tblLayout w:type="fixed"/>
        <w:tblCellMar>
          <w:top w:w="102" w:type="dxa"/>
          <w:left w:w="62" w:type="dxa"/>
          <w:bottom w:w="102" w:type="dxa"/>
          <w:right w:w="62" w:type="dxa"/>
        </w:tblCellMar>
        <w:tblLook w:val="04A0"/>
      </w:tblPr>
      <w:tblGrid>
        <w:gridCol w:w="404"/>
        <w:gridCol w:w="405"/>
        <w:gridCol w:w="405"/>
        <w:gridCol w:w="408"/>
        <w:gridCol w:w="225"/>
        <w:gridCol w:w="360"/>
        <w:gridCol w:w="360"/>
        <w:gridCol w:w="360"/>
        <w:gridCol w:w="360"/>
        <w:gridCol w:w="606"/>
        <w:gridCol w:w="135"/>
        <w:gridCol w:w="135"/>
        <w:gridCol w:w="255"/>
        <w:gridCol w:w="390"/>
        <w:gridCol w:w="390"/>
        <w:gridCol w:w="390"/>
        <w:gridCol w:w="390"/>
        <w:gridCol w:w="390"/>
        <w:gridCol w:w="390"/>
        <w:gridCol w:w="390"/>
        <w:gridCol w:w="390"/>
        <w:gridCol w:w="390"/>
        <w:gridCol w:w="390"/>
        <w:gridCol w:w="675"/>
      </w:tblGrid>
      <w:tr w:rsidR="002304FA" w:rsidTr="002304FA">
        <w:tc>
          <w:tcPr>
            <w:tcW w:w="8993" w:type="dxa"/>
            <w:gridSpan w:val="24"/>
            <w:hideMark/>
          </w:tcPr>
          <w:p w:rsidR="002304FA" w:rsidRDefault="002304FA">
            <w:pPr>
              <w:autoSpaceDE w:val="0"/>
              <w:autoSpaceDN w:val="0"/>
              <w:adjustRightInd w:val="0"/>
              <w:spacing w:line="276" w:lineRule="auto"/>
              <w:ind w:firstLine="283"/>
              <w:jc w:val="both"/>
              <w:rPr>
                <w:sz w:val="26"/>
                <w:szCs w:val="26"/>
              </w:rPr>
            </w:pPr>
            <w:r>
              <w:rPr>
                <w:sz w:val="26"/>
                <w:szCs w:val="26"/>
              </w:rPr>
              <w:t>Выплаты прошу перечислять:</w:t>
            </w:r>
          </w:p>
        </w:tc>
      </w:tr>
      <w:tr w:rsidR="002304FA" w:rsidTr="002304FA">
        <w:tc>
          <w:tcPr>
            <w:tcW w:w="3893" w:type="dxa"/>
            <w:gridSpan w:val="10"/>
            <w:hideMark/>
          </w:tcPr>
          <w:p w:rsidR="002304FA" w:rsidRDefault="002304FA">
            <w:pPr>
              <w:autoSpaceDE w:val="0"/>
              <w:autoSpaceDN w:val="0"/>
              <w:adjustRightInd w:val="0"/>
              <w:spacing w:line="276" w:lineRule="auto"/>
              <w:rPr>
                <w:sz w:val="26"/>
                <w:szCs w:val="26"/>
              </w:rPr>
            </w:pPr>
            <w:r>
              <w:rPr>
                <w:sz w:val="26"/>
                <w:szCs w:val="26"/>
              </w:rPr>
              <w:t>на мой счет, счет иного лица</w:t>
            </w:r>
          </w:p>
        </w:tc>
        <w:tc>
          <w:tcPr>
            <w:tcW w:w="5100" w:type="dxa"/>
            <w:gridSpan w:val="14"/>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3893" w:type="dxa"/>
            <w:gridSpan w:val="10"/>
            <w:hideMark/>
          </w:tcPr>
          <w:p w:rsidR="002304FA" w:rsidRDefault="002304FA">
            <w:pPr>
              <w:autoSpaceDE w:val="0"/>
              <w:autoSpaceDN w:val="0"/>
              <w:adjustRightInd w:val="0"/>
              <w:spacing w:line="276" w:lineRule="auto"/>
              <w:jc w:val="center"/>
              <w:rPr>
                <w:sz w:val="26"/>
                <w:szCs w:val="26"/>
              </w:rPr>
            </w:pPr>
            <w:r>
              <w:rPr>
                <w:sz w:val="26"/>
                <w:szCs w:val="26"/>
              </w:rPr>
              <w:t>(ненужное зачеркнуть)</w:t>
            </w:r>
          </w:p>
        </w:tc>
        <w:tc>
          <w:tcPr>
            <w:tcW w:w="5100" w:type="dxa"/>
            <w:gridSpan w:val="14"/>
            <w:tcBorders>
              <w:top w:val="single" w:sz="4" w:space="0" w:color="auto"/>
              <w:left w:val="nil"/>
              <w:bottom w:val="nil"/>
              <w:right w:val="nil"/>
            </w:tcBorders>
            <w:hideMark/>
          </w:tcPr>
          <w:p w:rsidR="002304FA" w:rsidRDefault="002304FA">
            <w:pPr>
              <w:autoSpaceDE w:val="0"/>
              <w:autoSpaceDN w:val="0"/>
              <w:adjustRightInd w:val="0"/>
              <w:spacing w:line="276" w:lineRule="auto"/>
              <w:rPr>
                <w:sz w:val="26"/>
                <w:szCs w:val="26"/>
              </w:rPr>
            </w:pPr>
            <w:r>
              <w:rPr>
                <w:sz w:val="26"/>
                <w:szCs w:val="26"/>
              </w:rPr>
              <w:t>(фамилия, имя, отчество (при наличии) иного лица, телефон)</w:t>
            </w:r>
          </w:p>
        </w:tc>
      </w:tr>
      <w:tr w:rsidR="002304FA" w:rsidTr="002304FA">
        <w:tc>
          <w:tcPr>
            <w:tcW w:w="8993" w:type="dxa"/>
            <w:gridSpan w:val="24"/>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1622" w:type="dxa"/>
            <w:gridSpan w:val="4"/>
            <w:tcBorders>
              <w:top w:val="single" w:sz="4" w:space="0" w:color="auto"/>
              <w:left w:val="nil"/>
              <w:bottom w:val="nil"/>
              <w:right w:val="nil"/>
            </w:tcBorders>
            <w:hideMark/>
          </w:tcPr>
          <w:p w:rsidR="002304FA" w:rsidRDefault="002304FA">
            <w:pPr>
              <w:autoSpaceDE w:val="0"/>
              <w:autoSpaceDN w:val="0"/>
              <w:adjustRightInd w:val="0"/>
              <w:spacing w:line="276" w:lineRule="auto"/>
              <w:rPr>
                <w:sz w:val="26"/>
                <w:szCs w:val="26"/>
              </w:rPr>
            </w:pPr>
            <w:r>
              <w:rPr>
                <w:sz w:val="26"/>
                <w:szCs w:val="26"/>
              </w:rPr>
              <w:t>открытый в</w:t>
            </w:r>
          </w:p>
        </w:tc>
        <w:tc>
          <w:tcPr>
            <w:tcW w:w="7371" w:type="dxa"/>
            <w:gridSpan w:val="20"/>
            <w:tcBorders>
              <w:top w:val="single" w:sz="4" w:space="0" w:color="auto"/>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1622" w:type="dxa"/>
            <w:gridSpan w:val="4"/>
          </w:tcPr>
          <w:p w:rsidR="002304FA" w:rsidRDefault="002304FA">
            <w:pPr>
              <w:autoSpaceDE w:val="0"/>
              <w:autoSpaceDN w:val="0"/>
              <w:adjustRightInd w:val="0"/>
              <w:spacing w:line="276" w:lineRule="auto"/>
              <w:rPr>
                <w:sz w:val="26"/>
                <w:szCs w:val="26"/>
              </w:rPr>
            </w:pPr>
          </w:p>
        </w:tc>
        <w:tc>
          <w:tcPr>
            <w:tcW w:w="7371" w:type="dxa"/>
            <w:gridSpan w:val="20"/>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r>
              <w:rPr>
                <w:sz w:val="26"/>
                <w:szCs w:val="26"/>
              </w:rPr>
              <w:t>(наименование кредитной организации)</w:t>
            </w:r>
          </w:p>
        </w:tc>
      </w:tr>
      <w:tr w:rsidR="002304FA" w:rsidTr="002304FA">
        <w:tc>
          <w:tcPr>
            <w:tcW w:w="8993" w:type="dxa"/>
            <w:gridSpan w:val="24"/>
            <w:hideMark/>
          </w:tcPr>
          <w:p w:rsidR="002304FA" w:rsidRDefault="002304FA">
            <w:pPr>
              <w:autoSpaceDE w:val="0"/>
              <w:autoSpaceDN w:val="0"/>
              <w:adjustRightInd w:val="0"/>
              <w:spacing w:line="276" w:lineRule="auto"/>
              <w:rPr>
                <w:sz w:val="26"/>
                <w:szCs w:val="26"/>
              </w:rPr>
            </w:pPr>
            <w:r>
              <w:rPr>
                <w:sz w:val="26"/>
                <w:szCs w:val="26"/>
              </w:rPr>
              <w:t>Номер счета:</w:t>
            </w:r>
          </w:p>
        </w:tc>
      </w:tr>
      <w:tr w:rsidR="002304FA" w:rsidTr="002304FA">
        <w:tc>
          <w:tcPr>
            <w:tcW w:w="404"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633" w:type="dxa"/>
            <w:gridSpan w:val="2"/>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741" w:type="dxa"/>
            <w:gridSpan w:val="2"/>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gridSpan w:val="2"/>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2304FA" w:rsidRDefault="002304FA">
            <w:pPr>
              <w:autoSpaceDE w:val="0"/>
              <w:autoSpaceDN w:val="0"/>
              <w:adjustRightInd w:val="0"/>
              <w:spacing w:line="276" w:lineRule="auto"/>
              <w:rPr>
                <w:sz w:val="26"/>
                <w:szCs w:val="26"/>
              </w:rPr>
            </w:pPr>
          </w:p>
        </w:tc>
        <w:tc>
          <w:tcPr>
            <w:tcW w:w="675" w:type="dxa"/>
            <w:tcBorders>
              <w:top w:val="nil"/>
              <w:left w:val="single" w:sz="4" w:space="0" w:color="auto"/>
              <w:bottom w:val="nil"/>
              <w:right w:val="nil"/>
            </w:tcBorders>
          </w:tcPr>
          <w:p w:rsidR="002304FA" w:rsidRDefault="002304FA">
            <w:pPr>
              <w:autoSpaceDE w:val="0"/>
              <w:autoSpaceDN w:val="0"/>
              <w:adjustRightInd w:val="0"/>
              <w:spacing w:line="276" w:lineRule="auto"/>
              <w:rPr>
                <w:sz w:val="26"/>
                <w:szCs w:val="26"/>
              </w:rPr>
            </w:pPr>
          </w:p>
        </w:tc>
      </w:tr>
      <w:tr w:rsidR="002304FA" w:rsidTr="002304FA">
        <w:tc>
          <w:tcPr>
            <w:tcW w:w="8993" w:type="dxa"/>
            <w:gridSpan w:val="24"/>
          </w:tcPr>
          <w:p w:rsidR="002304FA" w:rsidRDefault="002304FA">
            <w:pPr>
              <w:autoSpaceDE w:val="0"/>
              <w:autoSpaceDN w:val="0"/>
              <w:adjustRightInd w:val="0"/>
              <w:spacing w:line="276" w:lineRule="auto"/>
              <w:rPr>
                <w:sz w:val="26"/>
                <w:szCs w:val="26"/>
              </w:rPr>
            </w:pPr>
          </w:p>
        </w:tc>
      </w:tr>
      <w:tr w:rsidR="002304FA" w:rsidTr="002304FA">
        <w:tc>
          <w:tcPr>
            <w:tcW w:w="4163" w:type="dxa"/>
            <w:gridSpan w:val="12"/>
            <w:hideMark/>
          </w:tcPr>
          <w:p w:rsidR="002304FA" w:rsidRDefault="002304FA">
            <w:pPr>
              <w:autoSpaceDE w:val="0"/>
              <w:autoSpaceDN w:val="0"/>
              <w:adjustRightInd w:val="0"/>
              <w:spacing w:line="276" w:lineRule="auto"/>
              <w:rPr>
                <w:sz w:val="26"/>
                <w:szCs w:val="26"/>
              </w:rPr>
            </w:pPr>
            <w:r>
              <w:rPr>
                <w:sz w:val="26"/>
                <w:szCs w:val="26"/>
              </w:rPr>
              <w:t>"__"___________20__ г.</w:t>
            </w:r>
          </w:p>
        </w:tc>
        <w:tc>
          <w:tcPr>
            <w:tcW w:w="1425" w:type="dxa"/>
            <w:gridSpan w:val="4"/>
            <w:vMerge w:val="restart"/>
          </w:tcPr>
          <w:p w:rsidR="002304FA" w:rsidRDefault="002304FA">
            <w:pPr>
              <w:autoSpaceDE w:val="0"/>
              <w:autoSpaceDN w:val="0"/>
              <w:adjustRightInd w:val="0"/>
              <w:spacing w:line="276" w:lineRule="auto"/>
              <w:rPr>
                <w:sz w:val="26"/>
                <w:szCs w:val="26"/>
              </w:rPr>
            </w:pPr>
          </w:p>
        </w:tc>
        <w:tc>
          <w:tcPr>
            <w:tcW w:w="3405" w:type="dxa"/>
            <w:gridSpan w:val="8"/>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4163" w:type="dxa"/>
            <w:gridSpan w:val="12"/>
            <w:hideMark/>
          </w:tcPr>
          <w:p w:rsidR="002304FA" w:rsidRDefault="002304FA">
            <w:pPr>
              <w:autoSpaceDE w:val="0"/>
              <w:autoSpaceDN w:val="0"/>
              <w:adjustRightInd w:val="0"/>
              <w:spacing w:line="276" w:lineRule="auto"/>
              <w:rPr>
                <w:sz w:val="26"/>
                <w:szCs w:val="26"/>
              </w:rPr>
            </w:pPr>
            <w:r>
              <w:rPr>
                <w:sz w:val="26"/>
                <w:szCs w:val="26"/>
              </w:rPr>
              <w:t>(дата подачи заявления)</w:t>
            </w:r>
          </w:p>
        </w:tc>
        <w:tc>
          <w:tcPr>
            <w:tcW w:w="1200" w:type="dxa"/>
            <w:gridSpan w:val="4"/>
            <w:vMerge/>
            <w:vAlign w:val="center"/>
            <w:hideMark/>
          </w:tcPr>
          <w:p w:rsidR="002304FA" w:rsidRDefault="002304FA">
            <w:pPr>
              <w:suppressAutoHyphens w:val="0"/>
              <w:rPr>
                <w:sz w:val="26"/>
                <w:szCs w:val="26"/>
              </w:rPr>
            </w:pPr>
          </w:p>
        </w:tc>
        <w:tc>
          <w:tcPr>
            <w:tcW w:w="3405" w:type="dxa"/>
            <w:gridSpan w:val="8"/>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r>
              <w:rPr>
                <w:sz w:val="26"/>
                <w:szCs w:val="26"/>
              </w:rPr>
              <w:t>(подпись военнослужащего)</w:t>
            </w:r>
          </w:p>
        </w:tc>
      </w:tr>
      <w:tr w:rsidR="002304FA" w:rsidTr="002304FA">
        <w:tc>
          <w:tcPr>
            <w:tcW w:w="8993" w:type="dxa"/>
            <w:gridSpan w:val="24"/>
          </w:tcPr>
          <w:p w:rsidR="002304FA" w:rsidRDefault="002304FA">
            <w:pPr>
              <w:autoSpaceDE w:val="0"/>
              <w:autoSpaceDN w:val="0"/>
              <w:adjustRightInd w:val="0"/>
              <w:spacing w:line="276" w:lineRule="auto"/>
              <w:rPr>
                <w:sz w:val="26"/>
                <w:szCs w:val="26"/>
              </w:rPr>
            </w:pPr>
          </w:p>
        </w:tc>
      </w:tr>
      <w:tr w:rsidR="002304FA" w:rsidTr="002304FA">
        <w:tc>
          <w:tcPr>
            <w:tcW w:w="8993" w:type="dxa"/>
            <w:gridSpan w:val="24"/>
          </w:tcPr>
          <w:p w:rsidR="002304FA" w:rsidRDefault="002304FA">
            <w:pPr>
              <w:autoSpaceDE w:val="0"/>
              <w:autoSpaceDN w:val="0"/>
              <w:adjustRightInd w:val="0"/>
              <w:spacing w:line="276" w:lineRule="auto"/>
              <w:ind w:firstLine="283"/>
              <w:jc w:val="both"/>
              <w:rPr>
                <w:sz w:val="26"/>
                <w:szCs w:val="26"/>
              </w:rPr>
            </w:pPr>
            <w:proofErr w:type="gramStart"/>
            <w:r>
              <w:rPr>
                <w:sz w:val="26"/>
                <w:szCs w:val="26"/>
              </w:rPr>
              <w:t xml:space="preserve">Мне разъяснена обязанность о возврате полученной суммы единовременной выплаты в случае, установленным </w:t>
            </w:r>
            <w:r>
              <w:rPr>
                <w:color w:val="000000"/>
                <w:spacing w:val="-1"/>
                <w:sz w:val="26"/>
                <w:szCs w:val="26"/>
              </w:rPr>
              <w:t xml:space="preserve">Порядком предоставления </w:t>
            </w:r>
            <w:r>
              <w:rPr>
                <w:color w:val="000000"/>
                <w:sz w:val="26"/>
                <w:szCs w:val="26"/>
              </w:rPr>
              <w:t xml:space="preserve">единовременной денежной выплаты гражданам, заключившим контракт на прохождение военной службы в Вооруженных Силах Российской Федерации </w:t>
            </w:r>
            <w:r>
              <w:rPr>
                <w:color w:val="000000"/>
                <w:spacing w:val="-1"/>
                <w:sz w:val="26"/>
                <w:szCs w:val="26"/>
              </w:rPr>
              <w:t>для участия в специальной военной операции.</w:t>
            </w:r>
            <w:proofErr w:type="gramEnd"/>
          </w:p>
          <w:p w:rsidR="002304FA" w:rsidRDefault="002304FA">
            <w:pPr>
              <w:autoSpaceDE w:val="0"/>
              <w:autoSpaceDN w:val="0"/>
              <w:adjustRightInd w:val="0"/>
              <w:spacing w:line="276" w:lineRule="auto"/>
              <w:ind w:firstLine="283"/>
              <w:jc w:val="both"/>
              <w:rPr>
                <w:sz w:val="26"/>
                <w:szCs w:val="26"/>
              </w:rPr>
            </w:pPr>
          </w:p>
          <w:p w:rsidR="002304FA" w:rsidRDefault="002304FA">
            <w:pPr>
              <w:autoSpaceDE w:val="0"/>
              <w:autoSpaceDN w:val="0"/>
              <w:adjustRightInd w:val="0"/>
              <w:spacing w:line="276" w:lineRule="auto"/>
              <w:ind w:firstLine="283"/>
              <w:jc w:val="both"/>
              <w:rPr>
                <w:sz w:val="26"/>
                <w:szCs w:val="26"/>
              </w:rPr>
            </w:pPr>
            <w:r>
              <w:rPr>
                <w:sz w:val="26"/>
                <w:szCs w:val="26"/>
              </w:rPr>
              <w:t>Даю согласие на обработку моих персональных данных в соответствии с Федеральным законом от 27.07.2006 №152-ФЗ «О персональных данных», которое может быть использовано только в целях предоставления мне единовременной денежной выплаты.</w:t>
            </w:r>
          </w:p>
        </w:tc>
      </w:tr>
      <w:tr w:rsidR="002304FA" w:rsidTr="002304FA">
        <w:tc>
          <w:tcPr>
            <w:tcW w:w="5588" w:type="dxa"/>
            <w:gridSpan w:val="16"/>
            <w:vMerge w:val="restart"/>
          </w:tcPr>
          <w:p w:rsidR="002304FA" w:rsidRDefault="002304FA">
            <w:pPr>
              <w:autoSpaceDE w:val="0"/>
              <w:autoSpaceDN w:val="0"/>
              <w:adjustRightInd w:val="0"/>
              <w:spacing w:line="276" w:lineRule="auto"/>
              <w:rPr>
                <w:sz w:val="26"/>
                <w:szCs w:val="26"/>
              </w:rPr>
            </w:pPr>
          </w:p>
        </w:tc>
        <w:tc>
          <w:tcPr>
            <w:tcW w:w="3405" w:type="dxa"/>
            <w:gridSpan w:val="8"/>
            <w:tcBorders>
              <w:top w:val="nil"/>
              <w:left w:val="nil"/>
              <w:bottom w:val="single" w:sz="4" w:space="0" w:color="auto"/>
              <w:right w:val="nil"/>
            </w:tcBorders>
          </w:tcPr>
          <w:p w:rsidR="002304FA" w:rsidRDefault="002304FA">
            <w:pPr>
              <w:autoSpaceDE w:val="0"/>
              <w:autoSpaceDN w:val="0"/>
              <w:adjustRightInd w:val="0"/>
              <w:spacing w:line="276" w:lineRule="auto"/>
              <w:rPr>
                <w:sz w:val="26"/>
                <w:szCs w:val="26"/>
              </w:rPr>
            </w:pPr>
          </w:p>
        </w:tc>
      </w:tr>
      <w:tr w:rsidR="002304FA" w:rsidTr="002304FA">
        <w:tc>
          <w:tcPr>
            <w:tcW w:w="4800" w:type="dxa"/>
            <w:gridSpan w:val="16"/>
            <w:vMerge/>
            <w:vAlign w:val="center"/>
            <w:hideMark/>
          </w:tcPr>
          <w:p w:rsidR="002304FA" w:rsidRDefault="002304FA">
            <w:pPr>
              <w:suppressAutoHyphens w:val="0"/>
              <w:rPr>
                <w:sz w:val="26"/>
                <w:szCs w:val="26"/>
              </w:rPr>
            </w:pPr>
          </w:p>
        </w:tc>
        <w:tc>
          <w:tcPr>
            <w:tcW w:w="3405" w:type="dxa"/>
            <w:gridSpan w:val="8"/>
            <w:tcBorders>
              <w:top w:val="single" w:sz="4" w:space="0" w:color="auto"/>
              <w:left w:val="nil"/>
              <w:bottom w:val="nil"/>
              <w:right w:val="nil"/>
            </w:tcBorders>
            <w:hideMark/>
          </w:tcPr>
          <w:p w:rsidR="002304FA" w:rsidRDefault="002304FA">
            <w:pPr>
              <w:autoSpaceDE w:val="0"/>
              <w:autoSpaceDN w:val="0"/>
              <w:adjustRightInd w:val="0"/>
              <w:spacing w:line="276" w:lineRule="auto"/>
              <w:jc w:val="center"/>
              <w:rPr>
                <w:sz w:val="26"/>
                <w:szCs w:val="26"/>
              </w:rPr>
            </w:pPr>
            <w:r>
              <w:rPr>
                <w:sz w:val="26"/>
                <w:szCs w:val="26"/>
              </w:rPr>
              <w:t>(подпись военнослужащего)</w:t>
            </w:r>
          </w:p>
        </w:tc>
      </w:tr>
    </w:tbl>
    <w:p w:rsidR="002304FA" w:rsidRDefault="002304FA" w:rsidP="002304FA">
      <w:pPr>
        <w:shd w:val="clear" w:color="auto" w:fill="FFFFFF"/>
        <w:ind w:firstLine="709"/>
        <w:jc w:val="both"/>
        <w:rPr>
          <w:color w:val="000000"/>
          <w:spacing w:val="-1"/>
          <w:sz w:val="26"/>
          <w:szCs w:val="26"/>
        </w:rPr>
      </w:pPr>
    </w:p>
    <w:p w:rsidR="002304FA" w:rsidRDefault="002304FA" w:rsidP="002304FA">
      <w:pPr>
        <w:shd w:val="clear" w:color="auto" w:fill="FFFFFF"/>
        <w:ind w:firstLine="709"/>
        <w:jc w:val="both"/>
        <w:rPr>
          <w:color w:val="000000"/>
          <w:spacing w:val="-1"/>
          <w:sz w:val="26"/>
          <w:szCs w:val="26"/>
        </w:rPr>
      </w:pPr>
    </w:p>
    <w:p w:rsidR="002304FA" w:rsidRDefault="002304FA" w:rsidP="002304FA"/>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4FA"/>
    <w:rsid w:val="002304FA"/>
    <w:rsid w:val="00294B01"/>
    <w:rsid w:val="003C3CD6"/>
    <w:rsid w:val="00495E97"/>
    <w:rsid w:val="00654875"/>
    <w:rsid w:val="00661FCB"/>
    <w:rsid w:val="00820656"/>
    <w:rsid w:val="008F2F4A"/>
    <w:rsid w:val="00D02788"/>
    <w:rsid w:val="00DF4270"/>
    <w:rsid w:val="00E14FB6"/>
    <w:rsid w:val="00F57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FA"/>
    <w:pPr>
      <w:suppressAutoHyphens/>
      <w:spacing w:after="0" w:line="240" w:lineRule="auto"/>
    </w:pPr>
    <w:rPr>
      <w:rFonts w:ascii="Times New Roman" w:eastAsia="Times New Roman" w:hAnsi="Times New Roman" w:cs="Times New Roman"/>
      <w:kern w:val="2"/>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4FA"/>
    <w:rPr>
      <w:color w:val="0000FF"/>
      <w:u w:val="single"/>
    </w:rPr>
  </w:style>
  <w:style w:type="paragraph" w:styleId="a4">
    <w:name w:val="Body Text"/>
    <w:basedOn w:val="a"/>
    <w:link w:val="a5"/>
    <w:uiPriority w:val="99"/>
    <w:semiHidden/>
    <w:unhideWhenUsed/>
    <w:rsid w:val="002304FA"/>
    <w:pPr>
      <w:spacing w:after="120"/>
    </w:pPr>
  </w:style>
  <w:style w:type="character" w:customStyle="1" w:styleId="a5">
    <w:name w:val="Основной текст Знак"/>
    <w:basedOn w:val="a0"/>
    <w:link w:val="a4"/>
    <w:uiPriority w:val="99"/>
    <w:semiHidden/>
    <w:rsid w:val="002304FA"/>
    <w:rPr>
      <w:rFonts w:ascii="Times New Roman" w:eastAsia="Times New Roman" w:hAnsi="Times New Roman" w:cs="Times New Roman"/>
      <w:kern w:val="2"/>
      <w:sz w:val="28"/>
      <w:szCs w:val="24"/>
      <w:lang w:eastAsia="ru-RU"/>
    </w:rPr>
  </w:style>
  <w:style w:type="paragraph" w:styleId="a6">
    <w:name w:val="No Spacing"/>
    <w:uiPriority w:val="1"/>
    <w:qFormat/>
    <w:rsid w:val="002304FA"/>
    <w:pPr>
      <w:spacing w:after="0" w:line="240" w:lineRule="auto"/>
    </w:pPr>
    <w:rPr>
      <w:rFonts w:ascii="Calibri" w:eastAsia="Calibri" w:hAnsi="Calibri" w:cs="Times New Roman"/>
    </w:rPr>
  </w:style>
  <w:style w:type="paragraph" w:customStyle="1" w:styleId="ConsPlusTitle">
    <w:name w:val="ConsPlusTitle"/>
    <w:rsid w:val="002304FA"/>
    <w:pPr>
      <w:widowControl w:val="0"/>
      <w:autoSpaceDE w:val="0"/>
      <w:autoSpaceDN w:val="0"/>
      <w:spacing w:after="0" w:line="240" w:lineRule="auto"/>
    </w:pPr>
    <w:rPr>
      <w:rFonts w:ascii="Calibri" w:eastAsia="Times New Roman" w:hAnsi="Calibri" w:cs="Calibri"/>
      <w:b/>
      <w:lang w:eastAsia="ru-RU"/>
    </w:rPr>
  </w:style>
  <w:style w:type="character" w:customStyle="1" w:styleId="1">
    <w:name w:val="Обычный1"/>
    <w:rsid w:val="002304F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9348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3;&#1086;&#1074;&#1072;&#1103;%20&#1087;&#1072;&#1087;&#1082;&#1072;\3504002220230929826.docx" TargetMode="External"/><Relationship Id="rId5" Type="http://schemas.openxmlformats.org/officeDocument/2006/relationships/hyperlink" Target="file:///D:\&#1053;&#1086;&#1074;&#1072;&#1103;%20&#1087;&#1072;&#1087;&#1082;&#1072;\3504002220230929826.docx"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2025-02-03T08:05:00Z</cp:lastPrinted>
  <dcterms:created xsi:type="dcterms:W3CDTF">2025-01-28T13:07:00Z</dcterms:created>
  <dcterms:modified xsi:type="dcterms:W3CDTF">2025-02-03T08:11:00Z</dcterms:modified>
</cp:coreProperties>
</file>