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EF" w:rsidRDefault="00994BEF" w:rsidP="00305D67">
      <w:pPr>
        <w:jc w:val="center"/>
        <w:rPr>
          <w:sz w:val="28"/>
          <w:szCs w:val="28"/>
        </w:rPr>
      </w:pPr>
    </w:p>
    <w:p w:rsidR="00994BEF" w:rsidRDefault="00994BEF" w:rsidP="00305D67">
      <w:pPr>
        <w:jc w:val="center"/>
        <w:rPr>
          <w:sz w:val="28"/>
          <w:szCs w:val="28"/>
        </w:rPr>
      </w:pPr>
    </w:p>
    <w:p w:rsidR="00305D67" w:rsidRDefault="00305D67" w:rsidP="00305D67">
      <w:pPr>
        <w:jc w:val="center"/>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2655570</wp:posOffset>
            </wp:positionH>
            <wp:positionV relativeFrom="paragraph">
              <wp:posOffset>-376555</wp:posOffset>
            </wp:positionV>
            <wp:extent cx="517525" cy="57594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17525" cy="575945"/>
                    </a:xfrm>
                    <a:prstGeom prst="rect">
                      <a:avLst/>
                    </a:prstGeom>
                    <a:noFill/>
                    <a:ln w="9525">
                      <a:noFill/>
                      <a:miter lim="800000"/>
                      <a:headEnd/>
                      <a:tailEnd/>
                    </a:ln>
                  </pic:spPr>
                </pic:pic>
              </a:graphicData>
            </a:graphic>
          </wp:anchor>
        </w:drawing>
      </w:r>
    </w:p>
    <w:p w:rsidR="00305D67" w:rsidRDefault="00305D67" w:rsidP="00305D67">
      <w:pPr>
        <w:jc w:val="center"/>
      </w:pPr>
    </w:p>
    <w:p w:rsidR="00305D67" w:rsidRPr="00D63CEC" w:rsidRDefault="00305D67" w:rsidP="00305D67">
      <w:pPr>
        <w:jc w:val="center"/>
        <w:rPr>
          <w:sz w:val="20"/>
          <w:szCs w:val="20"/>
        </w:rPr>
      </w:pPr>
      <w:r w:rsidRPr="00D63CEC">
        <w:rPr>
          <w:sz w:val="20"/>
          <w:szCs w:val="20"/>
        </w:rPr>
        <w:t xml:space="preserve">АДМИНИСТРАЦИЯ БАБУШКИНСКОГО МУНИЦИПАЛЬНОГО </w:t>
      </w:r>
      <w:r>
        <w:rPr>
          <w:sz w:val="20"/>
          <w:szCs w:val="20"/>
        </w:rPr>
        <w:t xml:space="preserve">ОКРУГА </w:t>
      </w:r>
      <w:r w:rsidRPr="00D63CEC">
        <w:rPr>
          <w:sz w:val="20"/>
          <w:szCs w:val="20"/>
        </w:rPr>
        <w:t>ВОЛОГОДСКОЙ ОБЛАСТИ</w:t>
      </w:r>
    </w:p>
    <w:p w:rsidR="00305D67" w:rsidRDefault="00305D67" w:rsidP="00305D67">
      <w:pPr>
        <w:jc w:val="center"/>
      </w:pPr>
    </w:p>
    <w:p w:rsidR="00305D67" w:rsidRDefault="00305D67" w:rsidP="00305D67">
      <w:pPr>
        <w:jc w:val="center"/>
        <w:rPr>
          <w:b/>
          <w:sz w:val="36"/>
          <w:szCs w:val="36"/>
        </w:rPr>
      </w:pPr>
      <w:r>
        <w:rPr>
          <w:b/>
          <w:sz w:val="36"/>
          <w:szCs w:val="36"/>
        </w:rPr>
        <w:t>ПОСТАНОВЛЕНИЕ</w:t>
      </w:r>
    </w:p>
    <w:p w:rsidR="00305D67" w:rsidRPr="00D256D3" w:rsidRDefault="00CE0767" w:rsidP="00305D67">
      <w:pPr>
        <w:jc w:val="center"/>
        <w:rPr>
          <w:b/>
          <w:sz w:val="36"/>
          <w:szCs w:val="36"/>
        </w:rPr>
      </w:pPr>
      <w:r>
        <w:rPr>
          <w:b/>
          <w:bCs/>
          <w:sz w:val="28"/>
          <w:szCs w:val="28"/>
        </w:rPr>
        <w:t>20.10</w:t>
      </w:r>
      <w:r w:rsidR="00305D67" w:rsidRPr="00630479">
        <w:rPr>
          <w:b/>
          <w:bCs/>
          <w:sz w:val="28"/>
          <w:szCs w:val="28"/>
        </w:rPr>
        <w:t xml:space="preserve">.2023 года                                                                           </w:t>
      </w:r>
      <w:r>
        <w:rPr>
          <w:b/>
          <w:bCs/>
          <w:sz w:val="28"/>
          <w:szCs w:val="28"/>
        </w:rPr>
        <w:t xml:space="preserve">        </w:t>
      </w:r>
      <w:r w:rsidR="00305D67" w:rsidRPr="00630479">
        <w:rPr>
          <w:b/>
          <w:bCs/>
          <w:sz w:val="28"/>
          <w:szCs w:val="28"/>
        </w:rPr>
        <w:t xml:space="preserve">        №</w:t>
      </w:r>
      <w:r>
        <w:rPr>
          <w:b/>
          <w:bCs/>
          <w:sz w:val="28"/>
          <w:szCs w:val="28"/>
        </w:rPr>
        <w:t>888</w:t>
      </w:r>
    </w:p>
    <w:p w:rsidR="00305D67" w:rsidRPr="00B8375C" w:rsidRDefault="00305D67" w:rsidP="00305D67">
      <w:pPr>
        <w:ind w:firstLine="709"/>
        <w:jc w:val="center"/>
        <w:rPr>
          <w:b/>
          <w:bCs/>
        </w:rPr>
      </w:pPr>
    </w:p>
    <w:p w:rsidR="00305D67" w:rsidRPr="006B6CBF" w:rsidRDefault="00305D67" w:rsidP="00305D67">
      <w:pPr>
        <w:ind w:firstLine="709"/>
        <w:jc w:val="center"/>
        <w:rPr>
          <w:bCs/>
        </w:rPr>
      </w:pPr>
      <w:proofErr w:type="gramStart"/>
      <w:r w:rsidRPr="006B6CBF">
        <w:rPr>
          <w:bCs/>
        </w:rPr>
        <w:t>с</w:t>
      </w:r>
      <w:proofErr w:type="gramEnd"/>
      <w:r w:rsidRPr="006B6CBF">
        <w:rPr>
          <w:bCs/>
        </w:rPr>
        <w:t>.</w:t>
      </w:r>
      <w:proofErr w:type="gramStart"/>
      <w:r w:rsidRPr="006B6CBF">
        <w:rPr>
          <w:bCs/>
        </w:rPr>
        <w:t>им</w:t>
      </w:r>
      <w:proofErr w:type="gramEnd"/>
      <w:r w:rsidRPr="006B6CBF">
        <w:rPr>
          <w:bCs/>
        </w:rPr>
        <w:t>. Бабушкина</w:t>
      </w:r>
    </w:p>
    <w:p w:rsidR="00305D67" w:rsidRDefault="00305D67" w:rsidP="00305D67">
      <w:pPr>
        <w:ind w:firstLine="709"/>
        <w:jc w:val="both"/>
        <w:rPr>
          <w:bCs/>
          <w:sz w:val="28"/>
          <w:szCs w:val="28"/>
        </w:rPr>
      </w:pPr>
    </w:p>
    <w:p w:rsidR="00305D67" w:rsidRPr="000922ED" w:rsidRDefault="00305D67" w:rsidP="00305D67">
      <w:pPr>
        <w:ind w:firstLine="709"/>
        <w:jc w:val="center"/>
        <w:rPr>
          <w:b/>
          <w:bCs/>
          <w:sz w:val="28"/>
          <w:szCs w:val="28"/>
        </w:rPr>
      </w:pPr>
      <w:proofErr w:type="gramStart"/>
      <w:r w:rsidRPr="000922ED">
        <w:rPr>
          <w:b/>
          <w:sz w:val="28"/>
          <w:szCs w:val="28"/>
        </w:rPr>
        <w:t xml:space="preserve">Об утверждении </w:t>
      </w:r>
      <w:r>
        <w:rPr>
          <w:b/>
          <w:sz w:val="28"/>
          <w:szCs w:val="28"/>
        </w:rPr>
        <w:t>Положения об</w:t>
      </w:r>
      <w:r w:rsidRPr="00305D67">
        <w:rPr>
          <w:b/>
          <w:sz w:val="28"/>
          <w:szCs w:val="28"/>
        </w:rPr>
        <w:t xml:space="preserve"> об</w:t>
      </w:r>
      <w:r w:rsidR="00CF64EB">
        <w:rPr>
          <w:b/>
          <w:sz w:val="28"/>
          <w:szCs w:val="28"/>
        </w:rPr>
        <w:t xml:space="preserve">щих принципах проведения оценки </w:t>
      </w:r>
      <w:r w:rsidRPr="00305D67">
        <w:rPr>
          <w:b/>
          <w:sz w:val="28"/>
          <w:szCs w:val="28"/>
        </w:rPr>
        <w:t xml:space="preserve">последствий принятия решения о </w:t>
      </w:r>
      <w:r w:rsidR="00CF64EB">
        <w:rPr>
          <w:b/>
          <w:sz w:val="28"/>
          <w:szCs w:val="28"/>
        </w:rPr>
        <w:t xml:space="preserve">реконструкции, модернизации, об </w:t>
      </w:r>
      <w:r w:rsidRPr="00305D67">
        <w:rPr>
          <w:b/>
          <w:sz w:val="28"/>
          <w:szCs w:val="28"/>
        </w:rPr>
        <w:t xml:space="preserve">изменении назначения или </w:t>
      </w:r>
      <w:r w:rsidR="00CF64EB">
        <w:rPr>
          <w:b/>
          <w:sz w:val="28"/>
          <w:szCs w:val="28"/>
        </w:rPr>
        <w:t xml:space="preserve">о ликвидации объекта социальной </w:t>
      </w:r>
      <w:r w:rsidRPr="00305D67">
        <w:rPr>
          <w:b/>
          <w:sz w:val="28"/>
          <w:szCs w:val="28"/>
        </w:rPr>
        <w:t>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муниципальной организации</w:t>
      </w:r>
      <w:proofErr w:type="gramEnd"/>
      <w:r w:rsidRPr="00305D67">
        <w:rPr>
          <w:b/>
          <w:sz w:val="28"/>
          <w:szCs w:val="28"/>
        </w:rPr>
        <w:t>,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p>
    <w:p w:rsidR="00305D67" w:rsidRDefault="00305D67" w:rsidP="00305D67">
      <w:pPr>
        <w:pStyle w:val="a3"/>
        <w:jc w:val="both"/>
        <w:rPr>
          <w:sz w:val="28"/>
          <w:szCs w:val="28"/>
        </w:rPr>
      </w:pPr>
      <w:r>
        <w:rPr>
          <w:sz w:val="28"/>
          <w:szCs w:val="28"/>
        </w:rPr>
        <w:tab/>
      </w:r>
    </w:p>
    <w:p w:rsidR="00305D67" w:rsidRPr="00DF5B10" w:rsidRDefault="00305D67" w:rsidP="00305D67">
      <w:pPr>
        <w:pStyle w:val="a3"/>
        <w:jc w:val="both"/>
        <w:rPr>
          <w:sz w:val="28"/>
          <w:szCs w:val="28"/>
        </w:rPr>
      </w:pPr>
      <w:r>
        <w:rPr>
          <w:sz w:val="28"/>
          <w:szCs w:val="28"/>
        </w:rPr>
        <w:tab/>
      </w:r>
      <w:proofErr w:type="gramStart"/>
      <w:r w:rsidRPr="00DF5B10">
        <w:rPr>
          <w:sz w:val="28"/>
          <w:szCs w:val="28"/>
        </w:rPr>
        <w:t xml:space="preserve">В соответствии </w:t>
      </w:r>
      <w:r>
        <w:rPr>
          <w:sz w:val="28"/>
          <w:szCs w:val="28"/>
        </w:rPr>
        <w:t>со</w:t>
      </w:r>
      <w:r w:rsidRPr="00305D67">
        <w:rPr>
          <w:sz w:val="28"/>
          <w:szCs w:val="28"/>
        </w:rPr>
        <w:t xml:space="preserve"> статьей 13 Федерального закона "Об основных гарантиях прав ребенка в Российской Федера</w:t>
      </w:r>
      <w:r>
        <w:rPr>
          <w:sz w:val="28"/>
          <w:szCs w:val="28"/>
        </w:rPr>
        <w:t xml:space="preserve">ции", </w:t>
      </w:r>
      <w:r w:rsidRPr="00305D67">
        <w:rPr>
          <w:sz w:val="28"/>
          <w:szCs w:val="28"/>
        </w:rPr>
        <w:t>Постановление</w:t>
      </w:r>
      <w:r>
        <w:rPr>
          <w:sz w:val="28"/>
          <w:szCs w:val="28"/>
        </w:rPr>
        <w:t>м</w:t>
      </w:r>
      <w:r w:rsidRPr="00305D67">
        <w:rPr>
          <w:sz w:val="28"/>
          <w:szCs w:val="28"/>
        </w:rPr>
        <w:t xml:space="preserve"> Правительст</w:t>
      </w:r>
      <w:r>
        <w:rPr>
          <w:sz w:val="28"/>
          <w:szCs w:val="28"/>
        </w:rPr>
        <w:t xml:space="preserve">ва РФ от 24 июля 2023 г. N 1194 </w:t>
      </w:r>
      <w:r w:rsidRPr="00305D67">
        <w:rPr>
          <w:sz w:val="28"/>
          <w:szCs w:val="28"/>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w:t>
      </w:r>
      <w:proofErr w:type="gramEnd"/>
      <w:r w:rsidRPr="00305D67">
        <w:rPr>
          <w:sz w:val="28"/>
          <w:szCs w:val="28"/>
        </w:rPr>
        <w:t xml:space="preserve"> </w:t>
      </w:r>
      <w:proofErr w:type="gramStart"/>
      <w:r w:rsidRPr="00305D67">
        <w:rPr>
          <w:sz w:val="28"/>
          <w:szCs w:val="28"/>
        </w:rPr>
        <w:t>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proofErr w:type="gramEnd"/>
      <w:r w:rsidRPr="00305D67">
        <w:rPr>
          <w:sz w:val="28"/>
          <w:szCs w:val="28"/>
        </w:rPr>
        <w:t>"</w:t>
      </w:r>
      <w:r w:rsidRPr="00DF5B10">
        <w:rPr>
          <w:sz w:val="28"/>
          <w:szCs w:val="28"/>
        </w:rPr>
        <w:t>, руководствуясь Уставом Бабушкинского муниципального округа</w:t>
      </w:r>
      <w:r>
        <w:rPr>
          <w:sz w:val="28"/>
          <w:szCs w:val="28"/>
        </w:rPr>
        <w:t xml:space="preserve"> Вологодской области</w:t>
      </w:r>
      <w:r w:rsidRPr="00DF5B10">
        <w:rPr>
          <w:sz w:val="28"/>
          <w:szCs w:val="28"/>
        </w:rPr>
        <w:t xml:space="preserve">, </w:t>
      </w:r>
    </w:p>
    <w:p w:rsidR="00305D67" w:rsidRPr="00DF5B10" w:rsidRDefault="00305D67" w:rsidP="00305D67">
      <w:pPr>
        <w:pStyle w:val="a3"/>
        <w:jc w:val="both"/>
        <w:rPr>
          <w:bCs/>
          <w:sz w:val="28"/>
          <w:szCs w:val="28"/>
        </w:rPr>
      </w:pPr>
    </w:p>
    <w:p w:rsidR="00305D67" w:rsidRPr="00DF5B10" w:rsidRDefault="00305D67" w:rsidP="00305D67">
      <w:pPr>
        <w:pStyle w:val="a3"/>
        <w:jc w:val="both"/>
        <w:rPr>
          <w:b/>
          <w:bCs/>
          <w:sz w:val="28"/>
          <w:szCs w:val="28"/>
        </w:rPr>
      </w:pPr>
      <w:r w:rsidRPr="00DF5B10">
        <w:rPr>
          <w:b/>
          <w:bCs/>
          <w:sz w:val="28"/>
          <w:szCs w:val="28"/>
        </w:rPr>
        <w:t>ПОСТАНОВЛЯЮ:</w:t>
      </w:r>
    </w:p>
    <w:p w:rsidR="00305D67" w:rsidRPr="00DF5B10" w:rsidRDefault="00305D67" w:rsidP="00305D67">
      <w:pPr>
        <w:pStyle w:val="a3"/>
        <w:jc w:val="both"/>
        <w:rPr>
          <w:b/>
          <w:bCs/>
          <w:sz w:val="28"/>
          <w:szCs w:val="28"/>
        </w:rPr>
      </w:pPr>
    </w:p>
    <w:p w:rsidR="00305D67" w:rsidRPr="00DF5B10" w:rsidRDefault="00305D67" w:rsidP="00305D67">
      <w:pPr>
        <w:pStyle w:val="a3"/>
        <w:jc w:val="both"/>
        <w:rPr>
          <w:sz w:val="28"/>
          <w:szCs w:val="28"/>
        </w:rPr>
      </w:pPr>
      <w:r w:rsidRPr="00DF5B10">
        <w:rPr>
          <w:sz w:val="28"/>
          <w:szCs w:val="28"/>
        </w:rPr>
        <w:tab/>
        <w:t xml:space="preserve">1. </w:t>
      </w:r>
      <w:proofErr w:type="gramStart"/>
      <w:r w:rsidRPr="00DF5B10">
        <w:rPr>
          <w:sz w:val="28"/>
          <w:szCs w:val="28"/>
        </w:rPr>
        <w:t xml:space="preserve">Утвердить </w:t>
      </w:r>
      <w:r w:rsidR="003F1312">
        <w:rPr>
          <w:sz w:val="28"/>
          <w:szCs w:val="28"/>
        </w:rPr>
        <w:t>Положение</w:t>
      </w:r>
      <w:r w:rsidRPr="00305D67">
        <w:rPr>
          <w:sz w:val="28"/>
          <w:szCs w:val="28"/>
        </w:rPr>
        <w:t xml:space="preserve">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w:t>
      </w:r>
      <w:r w:rsidRPr="00305D67">
        <w:rPr>
          <w:sz w:val="28"/>
          <w:szCs w:val="28"/>
        </w:rPr>
        <w:lastRenderedPageBreak/>
        <w:t>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муниципальной организации, образующей</w:t>
      </w:r>
      <w:proofErr w:type="gramEnd"/>
      <w:r w:rsidRPr="00305D67">
        <w:rPr>
          <w:sz w:val="28"/>
          <w:szCs w:val="28"/>
        </w:rPr>
        <w:t xml:space="preserve">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Pr="00DF5B10">
        <w:rPr>
          <w:sz w:val="28"/>
          <w:szCs w:val="28"/>
        </w:rPr>
        <w:t>.</w:t>
      </w:r>
      <w:r w:rsidRPr="00DF5B10">
        <w:rPr>
          <w:sz w:val="28"/>
          <w:szCs w:val="28"/>
        </w:rPr>
        <w:tab/>
      </w:r>
    </w:p>
    <w:p w:rsidR="00305D67" w:rsidRPr="00DF5B10" w:rsidRDefault="00305D67" w:rsidP="00305D67">
      <w:pPr>
        <w:pStyle w:val="a3"/>
        <w:jc w:val="both"/>
        <w:rPr>
          <w:bCs/>
          <w:sz w:val="28"/>
          <w:szCs w:val="28"/>
        </w:rPr>
      </w:pPr>
      <w:r w:rsidRPr="00DF5B10">
        <w:rPr>
          <w:sz w:val="28"/>
          <w:szCs w:val="28"/>
        </w:rPr>
        <w:tab/>
        <w:t xml:space="preserve">4. Настоящее постановление подлежит опубликованию (обнародованию)  в средствах массовой информации, </w:t>
      </w:r>
      <w:r w:rsidRPr="00DF5B10">
        <w:rPr>
          <w:rFonts w:eastAsia="DejaVuSans"/>
          <w:sz w:val="28"/>
          <w:szCs w:val="28"/>
        </w:rPr>
        <w:t xml:space="preserve">размещению на официальном сайте Бабушкинского муниципального округа в информационно-телекоммуникационной сети «Интернет», вступает в силу </w:t>
      </w:r>
      <w:r w:rsidR="00340ECE">
        <w:rPr>
          <w:rFonts w:eastAsia="DejaVuSans"/>
          <w:sz w:val="28"/>
          <w:szCs w:val="28"/>
        </w:rPr>
        <w:t>со дня опубликования</w:t>
      </w:r>
      <w:r w:rsidRPr="00DF5B10">
        <w:rPr>
          <w:rFonts w:eastAsia="DejaVuSans"/>
          <w:sz w:val="28"/>
          <w:szCs w:val="28"/>
        </w:rPr>
        <w:t>.</w:t>
      </w:r>
    </w:p>
    <w:p w:rsidR="00305D67" w:rsidRPr="00DF5B10" w:rsidRDefault="00305D67" w:rsidP="00305D67">
      <w:pPr>
        <w:pStyle w:val="a3"/>
        <w:jc w:val="both"/>
        <w:rPr>
          <w:rFonts w:eastAsia="DejaVuSans"/>
          <w:sz w:val="28"/>
          <w:szCs w:val="28"/>
        </w:rPr>
      </w:pPr>
      <w:r w:rsidRPr="00DF5B10">
        <w:rPr>
          <w:rFonts w:eastAsia="DejaVuSans"/>
          <w:sz w:val="28"/>
          <w:szCs w:val="28"/>
        </w:rPr>
        <w:tab/>
        <w:t xml:space="preserve">5. </w:t>
      </w:r>
      <w:proofErr w:type="gramStart"/>
      <w:r w:rsidRPr="00DF5B10">
        <w:rPr>
          <w:rFonts w:eastAsia="DejaVuSans"/>
          <w:sz w:val="28"/>
          <w:szCs w:val="28"/>
        </w:rPr>
        <w:t>Контроль за</w:t>
      </w:r>
      <w:proofErr w:type="gramEnd"/>
      <w:r w:rsidRPr="00DF5B10">
        <w:rPr>
          <w:rFonts w:eastAsia="DejaVuSans"/>
          <w:sz w:val="28"/>
          <w:szCs w:val="28"/>
        </w:rPr>
        <w:t xml:space="preserve"> выполнением настоящего постановления оставляю за собой.</w:t>
      </w:r>
    </w:p>
    <w:p w:rsidR="00305D67" w:rsidRPr="00DF5B10" w:rsidRDefault="00305D67" w:rsidP="00305D67">
      <w:pPr>
        <w:pStyle w:val="a3"/>
        <w:jc w:val="both"/>
        <w:rPr>
          <w:sz w:val="28"/>
          <w:szCs w:val="28"/>
        </w:rPr>
      </w:pPr>
    </w:p>
    <w:p w:rsidR="00305D67" w:rsidRPr="00DF5B10" w:rsidRDefault="00305D67" w:rsidP="00305D67">
      <w:pPr>
        <w:pStyle w:val="ConsPlusTitlePage"/>
        <w:rPr>
          <w:rFonts w:ascii="Times New Roman" w:hAnsi="Times New Roman" w:cs="Times New Roman"/>
          <w:sz w:val="28"/>
          <w:szCs w:val="28"/>
        </w:rPr>
      </w:pPr>
      <w:r w:rsidRPr="00DF5B10">
        <w:rPr>
          <w:sz w:val="28"/>
          <w:szCs w:val="28"/>
        </w:rPr>
        <w:br/>
      </w:r>
      <w:r w:rsidR="009F16FF">
        <w:rPr>
          <w:rFonts w:ascii="Times New Roman" w:hAnsi="Times New Roman" w:cs="Times New Roman"/>
          <w:sz w:val="28"/>
          <w:szCs w:val="28"/>
        </w:rPr>
        <w:tab/>
      </w:r>
      <w:r w:rsidRPr="00DF5B10">
        <w:rPr>
          <w:rFonts w:ascii="Times New Roman" w:hAnsi="Times New Roman" w:cs="Times New Roman"/>
          <w:sz w:val="28"/>
          <w:szCs w:val="28"/>
        </w:rPr>
        <w:t xml:space="preserve">Глава округа                              </w:t>
      </w:r>
      <w:r w:rsidR="009F16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5B10">
        <w:rPr>
          <w:rFonts w:ascii="Times New Roman" w:hAnsi="Times New Roman" w:cs="Times New Roman"/>
          <w:sz w:val="28"/>
          <w:szCs w:val="28"/>
        </w:rPr>
        <w:t xml:space="preserve"> Т.С. </w:t>
      </w:r>
      <w:proofErr w:type="spellStart"/>
      <w:r w:rsidRPr="00DF5B10">
        <w:rPr>
          <w:rFonts w:ascii="Times New Roman" w:hAnsi="Times New Roman" w:cs="Times New Roman"/>
          <w:sz w:val="28"/>
          <w:szCs w:val="28"/>
        </w:rPr>
        <w:t>Жирохова</w:t>
      </w:r>
      <w:proofErr w:type="spellEnd"/>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7922DA" w:rsidRDefault="007922DA" w:rsidP="00305D67">
      <w:pPr>
        <w:pStyle w:val="ConsPlusTitle"/>
        <w:jc w:val="right"/>
        <w:outlineLvl w:val="0"/>
        <w:rPr>
          <w:rFonts w:ascii="Times New Roman" w:hAnsi="Times New Roman" w:cs="Times New Roman"/>
          <w:b w:val="0"/>
          <w:sz w:val="22"/>
        </w:rPr>
      </w:pPr>
    </w:p>
    <w:p w:rsidR="00994BEF" w:rsidRDefault="00994BEF" w:rsidP="00305D67">
      <w:pPr>
        <w:pStyle w:val="ConsPlusTitle"/>
        <w:jc w:val="right"/>
        <w:outlineLvl w:val="0"/>
        <w:rPr>
          <w:rFonts w:ascii="Times New Roman" w:hAnsi="Times New Roman" w:cs="Times New Roman"/>
          <w:b w:val="0"/>
          <w:sz w:val="22"/>
        </w:rPr>
      </w:pPr>
    </w:p>
    <w:p w:rsidR="007922DA" w:rsidRDefault="007922DA"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Default="00305D67" w:rsidP="00305D67">
      <w:pPr>
        <w:pStyle w:val="ConsPlusTitle"/>
        <w:jc w:val="right"/>
        <w:outlineLvl w:val="0"/>
        <w:rPr>
          <w:rFonts w:ascii="Times New Roman" w:hAnsi="Times New Roman" w:cs="Times New Roman"/>
          <w:b w:val="0"/>
          <w:sz w:val="22"/>
        </w:rPr>
      </w:pPr>
    </w:p>
    <w:p w:rsidR="00305D67" w:rsidRPr="004A307C" w:rsidRDefault="00305D67" w:rsidP="00305D67">
      <w:pPr>
        <w:pStyle w:val="ConsPlusTitle"/>
        <w:jc w:val="right"/>
        <w:outlineLvl w:val="0"/>
        <w:rPr>
          <w:rFonts w:ascii="Times New Roman" w:hAnsi="Times New Roman" w:cs="Times New Roman"/>
          <w:b w:val="0"/>
          <w:sz w:val="28"/>
          <w:szCs w:val="28"/>
        </w:rPr>
      </w:pPr>
      <w:r w:rsidRPr="004A307C">
        <w:rPr>
          <w:rFonts w:ascii="Times New Roman" w:hAnsi="Times New Roman" w:cs="Times New Roman"/>
          <w:b w:val="0"/>
          <w:sz w:val="28"/>
          <w:szCs w:val="28"/>
        </w:rPr>
        <w:lastRenderedPageBreak/>
        <w:t xml:space="preserve">Утверждено </w:t>
      </w:r>
    </w:p>
    <w:p w:rsidR="00305D67" w:rsidRPr="004A307C" w:rsidRDefault="00305D67" w:rsidP="00305D67">
      <w:pPr>
        <w:pStyle w:val="ConsPlusTitle"/>
        <w:jc w:val="right"/>
        <w:outlineLvl w:val="0"/>
        <w:rPr>
          <w:rFonts w:ascii="Times New Roman" w:hAnsi="Times New Roman" w:cs="Times New Roman"/>
          <w:b w:val="0"/>
          <w:sz w:val="28"/>
          <w:szCs w:val="28"/>
        </w:rPr>
      </w:pPr>
      <w:r w:rsidRPr="004A307C">
        <w:rPr>
          <w:rFonts w:ascii="Times New Roman" w:hAnsi="Times New Roman" w:cs="Times New Roman"/>
          <w:b w:val="0"/>
          <w:sz w:val="28"/>
          <w:szCs w:val="28"/>
        </w:rPr>
        <w:t xml:space="preserve">постановлением администрации </w:t>
      </w:r>
    </w:p>
    <w:p w:rsidR="00305D67" w:rsidRPr="004A307C" w:rsidRDefault="00305D67" w:rsidP="00305D67">
      <w:pPr>
        <w:pStyle w:val="ConsPlusTitle"/>
        <w:jc w:val="right"/>
        <w:outlineLvl w:val="0"/>
        <w:rPr>
          <w:rFonts w:ascii="Times New Roman" w:hAnsi="Times New Roman" w:cs="Times New Roman"/>
          <w:b w:val="0"/>
          <w:sz w:val="28"/>
          <w:szCs w:val="28"/>
        </w:rPr>
      </w:pPr>
      <w:r w:rsidRPr="004A307C">
        <w:rPr>
          <w:rFonts w:ascii="Times New Roman" w:hAnsi="Times New Roman" w:cs="Times New Roman"/>
          <w:b w:val="0"/>
          <w:sz w:val="28"/>
          <w:szCs w:val="28"/>
        </w:rPr>
        <w:t xml:space="preserve">Бабушкинского муниципального округа </w:t>
      </w:r>
    </w:p>
    <w:p w:rsidR="00305D67" w:rsidRPr="004A307C" w:rsidRDefault="00305D67" w:rsidP="00305D67">
      <w:pPr>
        <w:pStyle w:val="ConsPlusTitle"/>
        <w:jc w:val="right"/>
        <w:outlineLvl w:val="0"/>
        <w:rPr>
          <w:rFonts w:ascii="Times New Roman" w:hAnsi="Times New Roman" w:cs="Times New Roman"/>
          <w:b w:val="0"/>
          <w:sz w:val="28"/>
          <w:szCs w:val="28"/>
        </w:rPr>
      </w:pPr>
      <w:r w:rsidRPr="004A307C">
        <w:rPr>
          <w:rFonts w:ascii="Times New Roman" w:hAnsi="Times New Roman" w:cs="Times New Roman"/>
          <w:b w:val="0"/>
          <w:sz w:val="28"/>
          <w:szCs w:val="28"/>
        </w:rPr>
        <w:t xml:space="preserve">От </w:t>
      </w:r>
      <w:r w:rsidR="00CE0767">
        <w:rPr>
          <w:rFonts w:ascii="Times New Roman" w:hAnsi="Times New Roman" w:cs="Times New Roman"/>
          <w:b w:val="0"/>
          <w:sz w:val="28"/>
          <w:szCs w:val="28"/>
        </w:rPr>
        <w:t xml:space="preserve">20.10. </w:t>
      </w:r>
      <w:r w:rsidR="009F16FF">
        <w:rPr>
          <w:rFonts w:ascii="Times New Roman" w:hAnsi="Times New Roman" w:cs="Times New Roman"/>
          <w:b w:val="0"/>
          <w:sz w:val="28"/>
          <w:szCs w:val="28"/>
        </w:rPr>
        <w:t>2023 г. №</w:t>
      </w:r>
      <w:r w:rsidR="00CE0767">
        <w:rPr>
          <w:rFonts w:ascii="Times New Roman" w:hAnsi="Times New Roman" w:cs="Times New Roman"/>
          <w:b w:val="0"/>
          <w:sz w:val="28"/>
          <w:szCs w:val="28"/>
        </w:rPr>
        <w:t>888</w:t>
      </w:r>
    </w:p>
    <w:p w:rsidR="00305D67" w:rsidRPr="004A307C" w:rsidRDefault="00305D67" w:rsidP="00305D67">
      <w:pPr>
        <w:pStyle w:val="ConsPlusTitle"/>
        <w:jc w:val="right"/>
        <w:outlineLvl w:val="0"/>
        <w:rPr>
          <w:rFonts w:ascii="Times New Roman" w:hAnsi="Times New Roman" w:cs="Times New Roman"/>
          <w:b w:val="0"/>
          <w:sz w:val="28"/>
          <w:szCs w:val="28"/>
        </w:rPr>
      </w:pPr>
    </w:p>
    <w:p w:rsidR="00305D67" w:rsidRPr="004A307C" w:rsidRDefault="00305D67" w:rsidP="00305D67">
      <w:pPr>
        <w:pStyle w:val="ConsPlusTitle"/>
        <w:jc w:val="center"/>
        <w:outlineLvl w:val="0"/>
        <w:rPr>
          <w:rFonts w:ascii="Times New Roman" w:hAnsi="Times New Roman" w:cs="Times New Roman"/>
          <w:sz w:val="28"/>
          <w:szCs w:val="28"/>
        </w:rPr>
      </w:pPr>
      <w:proofErr w:type="gramStart"/>
      <w:r w:rsidRPr="004A307C">
        <w:rPr>
          <w:rFonts w:ascii="Times New Roman" w:hAnsi="Times New Roman" w:cs="Times New Roman"/>
          <w:sz w:val="28"/>
          <w:szCs w:val="28"/>
        </w:rPr>
        <w:t>Положение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муниципальной организации, образующей социальную</w:t>
      </w:r>
      <w:proofErr w:type="gramEnd"/>
      <w:r w:rsidRPr="004A307C">
        <w:rPr>
          <w:rFonts w:ascii="Times New Roman" w:hAnsi="Times New Roman" w:cs="Times New Roman"/>
          <w:sz w:val="28"/>
          <w:szCs w:val="28"/>
        </w:rPr>
        <w:t xml:space="preserve">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p>
    <w:p w:rsidR="004A307C" w:rsidRDefault="004A307C" w:rsidP="00305D67">
      <w:pPr>
        <w:pStyle w:val="ConsPlusTitle"/>
        <w:jc w:val="center"/>
        <w:outlineLvl w:val="0"/>
        <w:rPr>
          <w:rFonts w:ascii="Times New Roman" w:hAnsi="Times New Roman" w:cs="Times New Roman"/>
          <w:sz w:val="28"/>
          <w:szCs w:val="28"/>
        </w:rPr>
      </w:pPr>
    </w:p>
    <w:p w:rsidR="004A307C" w:rsidRPr="00753260" w:rsidRDefault="004A307C" w:rsidP="00753260">
      <w:pPr>
        <w:pStyle w:val="ConsPlusTitle"/>
        <w:spacing w:before="120" w:after="120"/>
        <w:jc w:val="center"/>
        <w:outlineLvl w:val="0"/>
        <w:rPr>
          <w:rFonts w:ascii="Times New Roman" w:hAnsi="Times New Roman" w:cs="Times New Roman"/>
          <w:sz w:val="28"/>
          <w:szCs w:val="28"/>
        </w:rPr>
      </w:pPr>
      <w:r w:rsidRPr="00753260">
        <w:rPr>
          <w:rFonts w:ascii="Times New Roman" w:hAnsi="Times New Roman" w:cs="Times New Roman"/>
          <w:sz w:val="28"/>
          <w:szCs w:val="28"/>
        </w:rPr>
        <w:t>1.</w:t>
      </w:r>
      <w:r w:rsidRPr="00753260">
        <w:rPr>
          <w:sz w:val="28"/>
          <w:szCs w:val="28"/>
        </w:rPr>
        <w:t xml:space="preserve"> </w:t>
      </w:r>
      <w:r w:rsidRPr="00753260">
        <w:rPr>
          <w:rFonts w:ascii="Times New Roman" w:hAnsi="Times New Roman" w:cs="Times New Roman"/>
          <w:sz w:val="28"/>
          <w:szCs w:val="28"/>
        </w:rPr>
        <w:t>Общие принципы</w:t>
      </w:r>
    </w:p>
    <w:p w:rsidR="004A307C" w:rsidRPr="004A307C" w:rsidRDefault="004A307C" w:rsidP="004A307C">
      <w:pPr>
        <w:jc w:val="both"/>
        <w:rPr>
          <w:sz w:val="28"/>
          <w:szCs w:val="28"/>
        </w:rPr>
      </w:pPr>
      <w:r w:rsidRPr="004A307C">
        <w:rPr>
          <w:sz w:val="28"/>
          <w:szCs w:val="28"/>
        </w:rPr>
        <w:tab/>
        <w:t xml:space="preserve">1.1. </w:t>
      </w:r>
      <w:proofErr w:type="gramStart"/>
      <w:r w:rsidRPr="004A307C">
        <w:rPr>
          <w:sz w:val="28"/>
          <w:szCs w:val="28"/>
        </w:rPr>
        <w:t>Настоящий документ устанавливает принципы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(далее - объект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(далее - решение об использовании объекта социальной инфраструктуры), которое основывается:</w:t>
      </w:r>
      <w:proofErr w:type="gramEnd"/>
    </w:p>
    <w:p w:rsidR="004A307C" w:rsidRPr="004A307C" w:rsidRDefault="004A307C" w:rsidP="004A307C">
      <w:pPr>
        <w:jc w:val="both"/>
        <w:rPr>
          <w:sz w:val="28"/>
          <w:szCs w:val="28"/>
        </w:rPr>
      </w:pPr>
      <w:r w:rsidRPr="004A307C">
        <w:rPr>
          <w:sz w:val="28"/>
          <w:szCs w:val="28"/>
        </w:rPr>
        <w:tab/>
        <w:t>а) на законности;</w:t>
      </w:r>
    </w:p>
    <w:p w:rsidR="004A307C" w:rsidRPr="004A307C" w:rsidRDefault="004A307C" w:rsidP="004A307C">
      <w:pPr>
        <w:jc w:val="both"/>
        <w:rPr>
          <w:sz w:val="28"/>
          <w:szCs w:val="28"/>
        </w:rPr>
      </w:pPr>
      <w:r w:rsidRPr="004A307C">
        <w:rPr>
          <w:sz w:val="28"/>
          <w:szCs w:val="28"/>
        </w:rPr>
        <w:tab/>
        <w:t>б) на гласности;</w:t>
      </w:r>
    </w:p>
    <w:p w:rsidR="004A307C" w:rsidRPr="004A307C" w:rsidRDefault="004A307C" w:rsidP="004A307C">
      <w:pPr>
        <w:jc w:val="both"/>
        <w:rPr>
          <w:sz w:val="28"/>
          <w:szCs w:val="28"/>
        </w:rPr>
      </w:pPr>
      <w:r w:rsidRPr="004A307C">
        <w:rPr>
          <w:sz w:val="28"/>
          <w:szCs w:val="28"/>
        </w:rPr>
        <w:tab/>
        <w:t>в) на справедливости;</w:t>
      </w:r>
    </w:p>
    <w:p w:rsidR="004A307C" w:rsidRPr="004A307C" w:rsidRDefault="004A307C" w:rsidP="004A307C">
      <w:pPr>
        <w:jc w:val="both"/>
        <w:rPr>
          <w:sz w:val="28"/>
          <w:szCs w:val="28"/>
        </w:rPr>
      </w:pPr>
      <w:r w:rsidRPr="004A307C">
        <w:rPr>
          <w:sz w:val="28"/>
          <w:szCs w:val="28"/>
        </w:rPr>
        <w:tab/>
        <w:t>г) на неотвратимости ответственности.</w:t>
      </w:r>
    </w:p>
    <w:p w:rsidR="004A307C" w:rsidRPr="004A307C" w:rsidRDefault="004A307C" w:rsidP="004A307C">
      <w:pPr>
        <w:jc w:val="both"/>
        <w:rPr>
          <w:sz w:val="28"/>
          <w:szCs w:val="28"/>
        </w:rPr>
      </w:pPr>
      <w:r w:rsidRPr="004A307C">
        <w:rPr>
          <w:sz w:val="28"/>
          <w:szCs w:val="28"/>
        </w:rPr>
        <w:tab/>
        <w:t xml:space="preserve">1.2. </w:t>
      </w:r>
      <w:proofErr w:type="gramStart"/>
      <w:r w:rsidRPr="004A307C">
        <w:rPr>
          <w:sz w:val="28"/>
          <w:szCs w:val="28"/>
        </w:rPr>
        <w:t>Для проведения оценки последствий принятия решения об использовании объекта социальной инфраструктуры орган местного самоуправления осуществля</w:t>
      </w:r>
      <w:r w:rsidR="00DA7D4E">
        <w:rPr>
          <w:sz w:val="28"/>
          <w:szCs w:val="28"/>
        </w:rPr>
        <w:t>ет</w:t>
      </w:r>
      <w:r w:rsidRPr="004A307C">
        <w:rPr>
          <w:sz w:val="28"/>
          <w:szCs w:val="28"/>
        </w:rPr>
        <w:t xml:space="preserve"> функции и полномочия учредителя муниципальной организации, образующей социальную инфраструктуру для детей, за которой закреплен объект социальной инфраструктуры (далее - органы-учредители), до принятия решения об использовании объекта социальной инфраструктуры представляют в комиссию по оценке последствий принятия решения об использовании объекта социальной инфраструктуры, а также о реорганизации или</w:t>
      </w:r>
      <w:proofErr w:type="gramEnd"/>
      <w:r w:rsidRPr="004A307C">
        <w:rPr>
          <w:sz w:val="28"/>
          <w:szCs w:val="28"/>
        </w:rPr>
        <w:t xml:space="preserve"> ликвидации муниципальной организации, образующей социальную инфраструктуру для детей, предложение об использовании объекта социальной инфраструктуры с приложением необходимых документов, перечень которых устана</w:t>
      </w:r>
      <w:r w:rsidR="009F16FF">
        <w:rPr>
          <w:sz w:val="28"/>
          <w:szCs w:val="28"/>
        </w:rPr>
        <w:t>вливается органами-учредителями</w:t>
      </w:r>
      <w:r w:rsidR="0076412B">
        <w:rPr>
          <w:sz w:val="28"/>
          <w:szCs w:val="28"/>
        </w:rPr>
        <w:t xml:space="preserve"> по согласованию с Департаментом образования Вологодской области.  </w:t>
      </w:r>
    </w:p>
    <w:p w:rsidR="00753260" w:rsidRDefault="004A307C" w:rsidP="00753260">
      <w:pPr>
        <w:jc w:val="both"/>
        <w:rPr>
          <w:sz w:val="28"/>
          <w:szCs w:val="28"/>
        </w:rPr>
      </w:pPr>
      <w:r w:rsidRPr="004A307C">
        <w:rPr>
          <w:sz w:val="28"/>
          <w:szCs w:val="28"/>
        </w:rPr>
        <w:lastRenderedPageBreak/>
        <w:tab/>
        <w:t>1.3. Решения об использовании объекта социальной инфраструктуры принимаются органом-учредителем при наличии положительного заключения комиссии по оценке последствий принятия решения об использовании объекта социальной инфраструктуры, а также о реорганизации или ликвидации муниципальной организации, образующей социальную инфраструктуру для детей.</w:t>
      </w:r>
    </w:p>
    <w:p w:rsidR="004A307C" w:rsidRPr="00753260" w:rsidRDefault="004A307C" w:rsidP="00753260">
      <w:pPr>
        <w:spacing w:before="120" w:after="120"/>
        <w:jc w:val="center"/>
        <w:rPr>
          <w:b/>
          <w:sz w:val="28"/>
        </w:rPr>
      </w:pPr>
      <w:r w:rsidRPr="00753260">
        <w:rPr>
          <w:b/>
          <w:sz w:val="28"/>
        </w:rPr>
        <w:t>2. Критерии</w:t>
      </w:r>
      <w:r w:rsidR="00E95487" w:rsidRPr="00753260">
        <w:rPr>
          <w:b/>
          <w:sz w:val="28"/>
        </w:rPr>
        <w:t xml:space="preserve"> </w:t>
      </w:r>
      <w:r w:rsidRPr="00753260">
        <w:rPr>
          <w:b/>
          <w:sz w:val="28"/>
        </w:rPr>
        <w:t>оценки</w:t>
      </w:r>
    </w:p>
    <w:p w:rsidR="004A307C" w:rsidRPr="004A307C" w:rsidRDefault="004A307C" w:rsidP="004A307C">
      <w:pPr>
        <w:jc w:val="both"/>
        <w:rPr>
          <w:sz w:val="28"/>
        </w:rPr>
      </w:pPr>
      <w:r>
        <w:rPr>
          <w:b/>
        </w:rPr>
        <w:tab/>
      </w:r>
      <w:r>
        <w:rPr>
          <w:sz w:val="28"/>
        </w:rPr>
        <w:t>2.</w:t>
      </w:r>
      <w:r w:rsidRPr="004A307C">
        <w:rPr>
          <w:sz w:val="28"/>
        </w:rPr>
        <w:t>1. Критериями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(далее - объект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являются:</w:t>
      </w:r>
    </w:p>
    <w:p w:rsidR="004A307C" w:rsidRPr="004A307C" w:rsidRDefault="004A307C" w:rsidP="004A307C">
      <w:pPr>
        <w:jc w:val="both"/>
        <w:rPr>
          <w:sz w:val="28"/>
        </w:rPr>
      </w:pPr>
      <w:r>
        <w:rPr>
          <w:sz w:val="28"/>
        </w:rPr>
        <w:tab/>
      </w:r>
      <w:proofErr w:type="gramStart"/>
      <w:r w:rsidRPr="004A307C">
        <w:rPr>
          <w:sz w:val="28"/>
        </w:rPr>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r w:rsidR="00527E73">
        <w:rPr>
          <w:sz w:val="28"/>
        </w:rPr>
        <w:t xml:space="preserve"> </w:t>
      </w:r>
      <w:proofErr w:type="gramEnd"/>
    </w:p>
    <w:p w:rsidR="004A307C" w:rsidRPr="004A307C" w:rsidRDefault="004A307C" w:rsidP="004A307C">
      <w:pPr>
        <w:jc w:val="both"/>
        <w:rPr>
          <w:sz w:val="28"/>
        </w:rPr>
      </w:pPr>
      <w:r>
        <w:rPr>
          <w:sz w:val="28"/>
        </w:rPr>
        <w:tab/>
      </w:r>
      <w:proofErr w:type="gramStart"/>
      <w:r w:rsidRPr="004A307C">
        <w:rPr>
          <w:sz w:val="28"/>
        </w:rPr>
        <w:t>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w:t>
      </w:r>
      <w:proofErr w:type="gramEnd"/>
      <w:r w:rsidRPr="004A307C">
        <w:rPr>
          <w:sz w:val="28"/>
        </w:rPr>
        <w:t xml:space="preserve"> принятия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4A307C" w:rsidRPr="004A307C" w:rsidRDefault="004A307C" w:rsidP="004A307C">
      <w:pPr>
        <w:jc w:val="both"/>
        <w:rPr>
          <w:sz w:val="28"/>
        </w:rPr>
      </w:pPr>
      <w:r>
        <w:rPr>
          <w:sz w:val="28"/>
        </w:rPr>
        <w:tab/>
        <w:t>2.</w:t>
      </w:r>
      <w:r w:rsidRPr="004A307C">
        <w:rPr>
          <w:sz w:val="28"/>
        </w:rPr>
        <w:t xml:space="preserve">2. Значения критериев, указанных в пункте 1 настоящего документа, с учетом отраслевой особенности деятельности, осуществляемой </w:t>
      </w:r>
      <w:r w:rsidR="00D5017C">
        <w:rPr>
          <w:sz w:val="28"/>
        </w:rPr>
        <w:t>м</w:t>
      </w:r>
      <w:r w:rsidRPr="004A307C">
        <w:rPr>
          <w:sz w:val="28"/>
        </w:rPr>
        <w:t xml:space="preserve">униципальной организацией, образующей социальную инфраструктуру для детей, за которой </w:t>
      </w:r>
      <w:r w:rsidRPr="00993121">
        <w:rPr>
          <w:sz w:val="28"/>
        </w:rPr>
        <w:t>закреплен объект социальной инфраструктуры, утверждаются органом местного самоуправления, осуществляющим функции и полномочия учредителя муниципальной организации, образующей социальную инфраструктуру для детей.</w:t>
      </w:r>
    </w:p>
    <w:p w:rsidR="004A307C" w:rsidRPr="00753260" w:rsidRDefault="004A307C" w:rsidP="00753260">
      <w:pPr>
        <w:spacing w:before="120" w:after="120"/>
        <w:jc w:val="center"/>
        <w:rPr>
          <w:b/>
          <w:sz w:val="28"/>
        </w:rPr>
      </w:pPr>
      <w:r w:rsidRPr="00753260">
        <w:rPr>
          <w:b/>
          <w:sz w:val="28"/>
        </w:rPr>
        <w:t>3. Общие принципы</w:t>
      </w:r>
      <w:r w:rsidR="00E95487" w:rsidRPr="00753260">
        <w:rPr>
          <w:b/>
          <w:sz w:val="28"/>
          <w:lang w:val="en-US"/>
        </w:rPr>
        <w:t xml:space="preserve"> </w:t>
      </w:r>
      <w:r w:rsidRPr="00753260">
        <w:rPr>
          <w:b/>
          <w:sz w:val="28"/>
        </w:rPr>
        <w:t>проведения оценки</w:t>
      </w:r>
    </w:p>
    <w:p w:rsidR="0068042F" w:rsidRPr="0068042F" w:rsidRDefault="0068042F" w:rsidP="0068042F">
      <w:pPr>
        <w:jc w:val="both"/>
        <w:rPr>
          <w:sz w:val="28"/>
        </w:rPr>
      </w:pPr>
      <w:r>
        <w:rPr>
          <w:sz w:val="28"/>
        </w:rPr>
        <w:tab/>
        <w:t>3.</w:t>
      </w:r>
      <w:r w:rsidRPr="0068042F">
        <w:rPr>
          <w:sz w:val="28"/>
        </w:rPr>
        <w:t xml:space="preserve">1. Настоящий документ устанавливает принципы </w:t>
      </w:r>
      <w:proofErr w:type="gramStart"/>
      <w:r w:rsidRPr="0068042F">
        <w:rPr>
          <w:sz w:val="28"/>
        </w:rPr>
        <w:t>проведения оценки последствий принятия решения</w:t>
      </w:r>
      <w:proofErr w:type="gramEnd"/>
      <w:r w:rsidRPr="0068042F">
        <w:rPr>
          <w:sz w:val="28"/>
        </w:rPr>
        <w:t xml:space="preserve"> о реорганизации или ликвидации муниципальной организации, образующей социальную инфраструктуру для детей (далее - организация), которое основывается:</w:t>
      </w:r>
    </w:p>
    <w:p w:rsidR="0068042F" w:rsidRPr="0068042F" w:rsidRDefault="0068042F" w:rsidP="0068042F">
      <w:pPr>
        <w:jc w:val="both"/>
        <w:rPr>
          <w:sz w:val="28"/>
        </w:rPr>
      </w:pPr>
      <w:r>
        <w:rPr>
          <w:sz w:val="28"/>
        </w:rPr>
        <w:lastRenderedPageBreak/>
        <w:tab/>
      </w:r>
      <w:r w:rsidRPr="0068042F">
        <w:rPr>
          <w:sz w:val="28"/>
        </w:rPr>
        <w:t>а) на законности;</w:t>
      </w:r>
    </w:p>
    <w:p w:rsidR="0068042F" w:rsidRPr="0068042F" w:rsidRDefault="0068042F" w:rsidP="0068042F">
      <w:pPr>
        <w:jc w:val="both"/>
        <w:rPr>
          <w:sz w:val="28"/>
        </w:rPr>
      </w:pPr>
      <w:r>
        <w:rPr>
          <w:sz w:val="28"/>
        </w:rPr>
        <w:tab/>
      </w:r>
      <w:r w:rsidRPr="0068042F">
        <w:rPr>
          <w:sz w:val="28"/>
        </w:rPr>
        <w:t>б) на гласности;</w:t>
      </w:r>
    </w:p>
    <w:p w:rsidR="0068042F" w:rsidRPr="0068042F" w:rsidRDefault="0068042F" w:rsidP="0068042F">
      <w:pPr>
        <w:jc w:val="both"/>
        <w:rPr>
          <w:sz w:val="28"/>
        </w:rPr>
      </w:pPr>
      <w:r>
        <w:rPr>
          <w:sz w:val="28"/>
        </w:rPr>
        <w:tab/>
      </w:r>
      <w:r w:rsidRPr="0068042F">
        <w:rPr>
          <w:sz w:val="28"/>
        </w:rPr>
        <w:t>в) на справедливости;</w:t>
      </w:r>
    </w:p>
    <w:p w:rsidR="0068042F" w:rsidRPr="0068042F" w:rsidRDefault="0068042F" w:rsidP="0068042F">
      <w:pPr>
        <w:jc w:val="both"/>
        <w:rPr>
          <w:sz w:val="28"/>
        </w:rPr>
      </w:pPr>
      <w:r>
        <w:rPr>
          <w:sz w:val="28"/>
        </w:rPr>
        <w:tab/>
      </w:r>
      <w:r w:rsidRPr="0068042F">
        <w:rPr>
          <w:sz w:val="28"/>
        </w:rPr>
        <w:t>г) на неотвратимости ответственности.</w:t>
      </w:r>
    </w:p>
    <w:p w:rsidR="0068042F" w:rsidRPr="0068042F" w:rsidRDefault="0068042F" w:rsidP="0068042F">
      <w:pPr>
        <w:jc w:val="both"/>
        <w:rPr>
          <w:sz w:val="28"/>
        </w:rPr>
      </w:pPr>
      <w:r>
        <w:rPr>
          <w:sz w:val="28"/>
        </w:rPr>
        <w:tab/>
        <w:t>3.</w:t>
      </w:r>
      <w:r w:rsidRPr="0068042F">
        <w:rPr>
          <w:sz w:val="28"/>
        </w:rPr>
        <w:t xml:space="preserve">2. </w:t>
      </w:r>
      <w:proofErr w:type="gramStart"/>
      <w:r w:rsidRPr="0068042F">
        <w:rPr>
          <w:sz w:val="28"/>
        </w:rPr>
        <w:t xml:space="preserve">Для проведения оценки последствий принятия решения о реорганизации или ликвидации </w:t>
      </w:r>
      <w:r w:rsidRPr="00564B71">
        <w:rPr>
          <w:sz w:val="28"/>
        </w:rPr>
        <w:t xml:space="preserve">организации орган местного </w:t>
      </w:r>
      <w:r w:rsidR="008D4458" w:rsidRPr="00564B71">
        <w:rPr>
          <w:sz w:val="28"/>
        </w:rPr>
        <w:t>самоуправлени</w:t>
      </w:r>
      <w:r w:rsidRPr="00564B71">
        <w:rPr>
          <w:sz w:val="28"/>
        </w:rPr>
        <w:t>я</w:t>
      </w:r>
      <w:r w:rsidR="00564B71">
        <w:rPr>
          <w:sz w:val="28"/>
        </w:rPr>
        <w:t>, осуществляющий</w:t>
      </w:r>
      <w:r w:rsidRPr="0068042F">
        <w:rPr>
          <w:sz w:val="28"/>
        </w:rPr>
        <w:t xml:space="preserve"> функции и полномочия учредителя организации (далее - органы-учредители), до принятия решения о реорганизации или ликвидации организации представляют в комиссию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организацией договора аренды, договора</w:t>
      </w:r>
      <w:proofErr w:type="gramEnd"/>
      <w:r w:rsidRPr="0068042F">
        <w:rPr>
          <w:sz w:val="28"/>
        </w:rPr>
        <w:t xml:space="preserve"> безвозмездного пользования закрепленных за ней объектов собственности, а также о реорганизации или ликвидации организации предложение о реорганизации или ликвидации организации с </w:t>
      </w:r>
      <w:r w:rsidRPr="00D37B2A">
        <w:rPr>
          <w:sz w:val="28"/>
        </w:rPr>
        <w:t>приложением необходимых документов, перечень которых устанавливается органом-учредителем</w:t>
      </w:r>
      <w:r w:rsidR="00D3082E" w:rsidRPr="00D3082E">
        <w:rPr>
          <w:sz w:val="28"/>
          <w:szCs w:val="28"/>
        </w:rPr>
        <w:t xml:space="preserve"> </w:t>
      </w:r>
      <w:r w:rsidR="00D3082E">
        <w:rPr>
          <w:sz w:val="28"/>
          <w:szCs w:val="28"/>
        </w:rPr>
        <w:t>по согласованию с Департаментом образования Вологодской области</w:t>
      </w:r>
      <w:r w:rsidRPr="00D37B2A">
        <w:rPr>
          <w:sz w:val="28"/>
        </w:rPr>
        <w:t>.</w:t>
      </w:r>
    </w:p>
    <w:p w:rsidR="0068042F" w:rsidRDefault="0068042F" w:rsidP="0068042F">
      <w:pPr>
        <w:jc w:val="both"/>
        <w:rPr>
          <w:sz w:val="28"/>
        </w:rPr>
      </w:pPr>
      <w:r>
        <w:rPr>
          <w:sz w:val="28"/>
        </w:rPr>
        <w:tab/>
        <w:t>3.</w:t>
      </w:r>
      <w:r w:rsidRPr="0068042F">
        <w:rPr>
          <w:sz w:val="28"/>
        </w:rPr>
        <w:t xml:space="preserve">3. </w:t>
      </w:r>
      <w:proofErr w:type="gramStart"/>
      <w:r w:rsidRPr="0068042F">
        <w:rPr>
          <w:sz w:val="28"/>
        </w:rPr>
        <w:t>Решения о реорганизации или ликвидации организации принимаются органом-учредителем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организацией договора аренды, договора безвозмездного пользования закрепленных за ней объектов собственности, а также о реорганизации или ликвидации организации.</w:t>
      </w:r>
      <w:proofErr w:type="gramEnd"/>
    </w:p>
    <w:p w:rsidR="0068042F" w:rsidRPr="00753260" w:rsidRDefault="0068042F" w:rsidP="00753260">
      <w:pPr>
        <w:spacing w:before="120" w:after="120"/>
        <w:jc w:val="center"/>
        <w:rPr>
          <w:b/>
          <w:sz w:val="28"/>
        </w:rPr>
      </w:pPr>
      <w:r w:rsidRPr="00753260">
        <w:rPr>
          <w:b/>
          <w:sz w:val="28"/>
        </w:rPr>
        <w:t>4. Критерии</w:t>
      </w:r>
      <w:r w:rsidR="0066012A" w:rsidRPr="00753260">
        <w:rPr>
          <w:b/>
          <w:sz w:val="28"/>
        </w:rPr>
        <w:t xml:space="preserve"> </w:t>
      </w:r>
      <w:r w:rsidRPr="00753260">
        <w:rPr>
          <w:b/>
          <w:sz w:val="28"/>
        </w:rPr>
        <w:t>оценки последствий приня</w:t>
      </w:r>
      <w:r w:rsidR="0066012A" w:rsidRPr="00753260">
        <w:rPr>
          <w:b/>
          <w:sz w:val="28"/>
        </w:rPr>
        <w:t>тия решения о реорганизации или л</w:t>
      </w:r>
      <w:r w:rsidRPr="00753260">
        <w:rPr>
          <w:b/>
          <w:sz w:val="28"/>
        </w:rPr>
        <w:t>иквидации государственной или муниципальной организации, образующей социальную инфраструктуру для детей</w:t>
      </w:r>
    </w:p>
    <w:p w:rsidR="0068042F" w:rsidRPr="0068042F" w:rsidRDefault="0068042F" w:rsidP="0068042F">
      <w:pPr>
        <w:jc w:val="both"/>
        <w:rPr>
          <w:sz w:val="28"/>
        </w:rPr>
      </w:pPr>
      <w:r>
        <w:rPr>
          <w:sz w:val="28"/>
        </w:rPr>
        <w:tab/>
        <w:t>4.</w:t>
      </w:r>
      <w:r w:rsidRPr="0068042F">
        <w:rPr>
          <w:sz w:val="28"/>
        </w:rPr>
        <w:t>1. Критериями оценки последствий принятия решения о реорганизации или ликвидации муниципальной организации, образующей социальную инфраструктуру для детей (далее - организация), являются:</w:t>
      </w:r>
    </w:p>
    <w:p w:rsidR="0068042F" w:rsidRPr="0068042F" w:rsidRDefault="0068042F" w:rsidP="0068042F">
      <w:pPr>
        <w:jc w:val="both"/>
        <w:rPr>
          <w:sz w:val="28"/>
        </w:rPr>
      </w:pPr>
      <w:r>
        <w:rPr>
          <w:sz w:val="28"/>
        </w:rPr>
        <w:tab/>
      </w:r>
      <w:r w:rsidRPr="0068042F">
        <w:rPr>
          <w:sz w:val="28"/>
        </w:rPr>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p w:rsidR="0068042F" w:rsidRPr="0068042F" w:rsidRDefault="0068042F" w:rsidP="0068042F">
      <w:pPr>
        <w:jc w:val="both"/>
        <w:rPr>
          <w:sz w:val="28"/>
        </w:rPr>
      </w:pPr>
      <w:r>
        <w:rPr>
          <w:sz w:val="28"/>
        </w:rPr>
        <w:tab/>
      </w:r>
      <w:proofErr w:type="gramStart"/>
      <w:r w:rsidRPr="0068042F">
        <w:rPr>
          <w:sz w:val="28"/>
        </w:rPr>
        <w:t>б)</w:t>
      </w:r>
      <w:r w:rsidR="00DD2D68">
        <w:rPr>
          <w:sz w:val="28"/>
        </w:rPr>
        <w:t> </w:t>
      </w:r>
      <w:r w:rsidRPr="0068042F">
        <w:rPr>
          <w:sz w:val="28"/>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roofErr w:type="gramEnd"/>
    </w:p>
    <w:p w:rsidR="0068042F" w:rsidRPr="0068042F" w:rsidRDefault="0068042F" w:rsidP="0068042F">
      <w:pPr>
        <w:jc w:val="both"/>
        <w:rPr>
          <w:sz w:val="28"/>
        </w:rPr>
      </w:pPr>
      <w:r>
        <w:rPr>
          <w:sz w:val="28"/>
        </w:rPr>
        <w:lastRenderedPageBreak/>
        <w:tab/>
      </w:r>
      <w:r w:rsidRPr="0068042F">
        <w:rPr>
          <w:sz w:val="28"/>
        </w:rPr>
        <w:t>в) обеспечение продолжения осуществления видов деятельности, которые реализовываются организацией, предлагаемой к реорганизации или ликвидации.</w:t>
      </w:r>
    </w:p>
    <w:p w:rsidR="0068042F" w:rsidRDefault="0068042F" w:rsidP="0068042F">
      <w:pPr>
        <w:jc w:val="both"/>
        <w:rPr>
          <w:sz w:val="28"/>
        </w:rPr>
      </w:pPr>
      <w:r>
        <w:rPr>
          <w:sz w:val="28"/>
        </w:rPr>
        <w:tab/>
        <w:t>4.</w:t>
      </w:r>
      <w:r w:rsidRPr="0068042F">
        <w:rPr>
          <w:sz w:val="28"/>
        </w:rPr>
        <w:t xml:space="preserve">2. </w:t>
      </w:r>
      <w:r w:rsidRPr="00564B71">
        <w:rPr>
          <w:sz w:val="28"/>
        </w:rPr>
        <w:t>Значения критериев, указанных в пункте 1 настоящего документа, с учетом отраслевой особенности деятельности, осуществляемой организацией, утверждаются органом местного самоуправления, осуществляющим</w:t>
      </w:r>
      <w:r w:rsidR="00564B71">
        <w:rPr>
          <w:sz w:val="28"/>
        </w:rPr>
        <w:t xml:space="preserve"> </w:t>
      </w:r>
      <w:r w:rsidRPr="00564B71">
        <w:rPr>
          <w:sz w:val="28"/>
        </w:rPr>
        <w:t>функции и полномочия учредителя организации.</w:t>
      </w:r>
    </w:p>
    <w:p w:rsidR="0068042F" w:rsidRPr="00753260" w:rsidRDefault="0068042F" w:rsidP="00753260">
      <w:pPr>
        <w:spacing w:before="120" w:after="120"/>
        <w:jc w:val="center"/>
        <w:rPr>
          <w:b/>
          <w:sz w:val="28"/>
        </w:rPr>
      </w:pPr>
      <w:r w:rsidRPr="00753260">
        <w:rPr>
          <w:b/>
          <w:sz w:val="28"/>
        </w:rPr>
        <w:t>5. Общие принципы</w:t>
      </w:r>
      <w:r w:rsidR="00E95487" w:rsidRPr="00753260">
        <w:rPr>
          <w:b/>
          <w:sz w:val="28"/>
        </w:rPr>
        <w:t xml:space="preserve"> </w:t>
      </w:r>
      <w:r w:rsidRPr="00753260">
        <w:rPr>
          <w:b/>
          <w:sz w:val="28"/>
        </w:rPr>
        <w:t xml:space="preserve">формирования и </w:t>
      </w:r>
      <w:r w:rsidR="0066012A" w:rsidRPr="00753260">
        <w:rPr>
          <w:b/>
          <w:sz w:val="28"/>
        </w:rPr>
        <w:t xml:space="preserve">деятельности комиссии по оценке </w:t>
      </w:r>
      <w:r w:rsidRPr="00753260">
        <w:rPr>
          <w:b/>
          <w:sz w:val="28"/>
        </w:rPr>
        <w:t xml:space="preserve">последствий </w:t>
      </w:r>
    </w:p>
    <w:p w:rsidR="0068042F" w:rsidRPr="0068042F" w:rsidRDefault="0068042F" w:rsidP="0068042F">
      <w:pPr>
        <w:jc w:val="both"/>
        <w:rPr>
          <w:sz w:val="28"/>
        </w:rPr>
      </w:pPr>
      <w:r>
        <w:rPr>
          <w:sz w:val="28"/>
        </w:rPr>
        <w:tab/>
        <w:t>5.</w:t>
      </w:r>
      <w:r w:rsidRPr="0068042F">
        <w:rPr>
          <w:sz w:val="28"/>
        </w:rPr>
        <w:t xml:space="preserve">1. </w:t>
      </w:r>
      <w:proofErr w:type="gramStart"/>
      <w:r w:rsidRPr="0068042F">
        <w:rPr>
          <w:sz w:val="28"/>
        </w:rPr>
        <w:t>Настоящий документ устанавливает принципы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(далее - объект социальной инфраструктуры), заключении муниципальной организацией, образующей социальную инфраструктуру для детей (далее - организация), договора аренды, договора безвозмездного пользования закрепленных за ней объектов собственности (далее - решение об использовании объекта социальной</w:t>
      </w:r>
      <w:proofErr w:type="gramEnd"/>
      <w:r w:rsidRPr="0068042F">
        <w:rPr>
          <w:sz w:val="28"/>
        </w:rPr>
        <w:t xml:space="preserve"> инфраструктуры), а также о реорганизации или ликвидации организации (далее - комиссия), которые основываются:</w:t>
      </w:r>
    </w:p>
    <w:p w:rsidR="0068042F" w:rsidRPr="0068042F" w:rsidRDefault="0068042F" w:rsidP="0068042F">
      <w:pPr>
        <w:jc w:val="both"/>
        <w:rPr>
          <w:sz w:val="28"/>
        </w:rPr>
      </w:pPr>
      <w:r>
        <w:rPr>
          <w:sz w:val="28"/>
        </w:rPr>
        <w:tab/>
      </w:r>
      <w:r w:rsidRPr="0068042F">
        <w:rPr>
          <w:sz w:val="28"/>
        </w:rPr>
        <w:t>а) на законности;</w:t>
      </w:r>
    </w:p>
    <w:p w:rsidR="0068042F" w:rsidRPr="0068042F" w:rsidRDefault="0068042F" w:rsidP="0068042F">
      <w:pPr>
        <w:jc w:val="both"/>
        <w:rPr>
          <w:sz w:val="28"/>
        </w:rPr>
      </w:pPr>
      <w:r>
        <w:rPr>
          <w:sz w:val="28"/>
        </w:rPr>
        <w:tab/>
      </w:r>
      <w:r w:rsidRPr="0068042F">
        <w:rPr>
          <w:sz w:val="28"/>
        </w:rPr>
        <w:t>б) на гласности;</w:t>
      </w:r>
    </w:p>
    <w:p w:rsidR="0068042F" w:rsidRPr="0068042F" w:rsidRDefault="0068042F" w:rsidP="0068042F">
      <w:pPr>
        <w:jc w:val="both"/>
        <w:rPr>
          <w:sz w:val="28"/>
        </w:rPr>
      </w:pPr>
      <w:r>
        <w:rPr>
          <w:sz w:val="28"/>
        </w:rPr>
        <w:tab/>
      </w:r>
      <w:r w:rsidRPr="0068042F">
        <w:rPr>
          <w:sz w:val="28"/>
        </w:rPr>
        <w:t>в) на справедливости;</w:t>
      </w:r>
    </w:p>
    <w:p w:rsidR="0068042F" w:rsidRPr="0068042F" w:rsidRDefault="0068042F" w:rsidP="0068042F">
      <w:pPr>
        <w:jc w:val="both"/>
        <w:rPr>
          <w:sz w:val="28"/>
        </w:rPr>
      </w:pPr>
      <w:r>
        <w:rPr>
          <w:sz w:val="28"/>
        </w:rPr>
        <w:tab/>
      </w:r>
      <w:r w:rsidRPr="0068042F">
        <w:rPr>
          <w:sz w:val="28"/>
        </w:rPr>
        <w:t>г) на неотвратимости ответственности.</w:t>
      </w:r>
    </w:p>
    <w:p w:rsidR="0068042F" w:rsidRPr="0068042F" w:rsidRDefault="0068042F" w:rsidP="0068042F">
      <w:pPr>
        <w:jc w:val="both"/>
        <w:rPr>
          <w:sz w:val="28"/>
        </w:rPr>
      </w:pPr>
      <w:r>
        <w:rPr>
          <w:sz w:val="28"/>
        </w:rPr>
        <w:tab/>
        <w:t>5.</w:t>
      </w:r>
      <w:r w:rsidRPr="0068042F">
        <w:rPr>
          <w:sz w:val="28"/>
        </w:rPr>
        <w:t xml:space="preserve">2. </w:t>
      </w:r>
      <w:proofErr w:type="gramStart"/>
      <w:r w:rsidRPr="0068042F">
        <w:rPr>
          <w:sz w:val="28"/>
        </w:rPr>
        <w:t xml:space="preserve">Положение о комиссии и ее состав утверждаются </w:t>
      </w:r>
      <w:r w:rsidRPr="00B01A4D">
        <w:rPr>
          <w:sz w:val="28"/>
        </w:rPr>
        <w:t>органом местного самоуправления</w:t>
      </w:r>
      <w:r w:rsidRPr="0068042F">
        <w:rPr>
          <w:sz w:val="28"/>
        </w:rPr>
        <w:t>, осуществляющим функции и полномочия учредителя организаций, в отношении которых рассматриваются вопросы о реорганизации или ликвидации, заключении организацией договора аренды, договора безвозмездного пользования закрепленных за ней объектов собственности, а также функции и полномочия учредителя муниципальной организации, за которой закреплен объект социальной инфраструктуры, в отношении которого рассматривается вопрос о реконструкции, модернизации, об</w:t>
      </w:r>
      <w:proofErr w:type="gramEnd"/>
      <w:r w:rsidRPr="0068042F">
        <w:rPr>
          <w:sz w:val="28"/>
        </w:rPr>
        <w:t xml:space="preserve"> </w:t>
      </w:r>
      <w:proofErr w:type="gramStart"/>
      <w:r w:rsidRPr="0068042F">
        <w:rPr>
          <w:sz w:val="28"/>
        </w:rPr>
        <w:t>изменении</w:t>
      </w:r>
      <w:proofErr w:type="gramEnd"/>
      <w:r w:rsidRPr="0068042F">
        <w:rPr>
          <w:sz w:val="28"/>
        </w:rPr>
        <w:t xml:space="preserve"> назн</w:t>
      </w:r>
      <w:r w:rsidR="003C781A">
        <w:rPr>
          <w:sz w:val="28"/>
        </w:rPr>
        <w:t>ачения или о ликвидации (далее –</w:t>
      </w:r>
      <w:r w:rsidRPr="0068042F">
        <w:rPr>
          <w:sz w:val="28"/>
        </w:rPr>
        <w:t xml:space="preserve"> орган-учредитель).</w:t>
      </w:r>
    </w:p>
    <w:p w:rsidR="0068042F" w:rsidRPr="0068042F" w:rsidRDefault="00150CF9" w:rsidP="0068042F">
      <w:pPr>
        <w:jc w:val="both"/>
        <w:rPr>
          <w:sz w:val="28"/>
        </w:rPr>
      </w:pPr>
      <w:r>
        <w:rPr>
          <w:sz w:val="28"/>
        </w:rPr>
        <w:tab/>
      </w:r>
      <w:r w:rsidR="0068042F">
        <w:rPr>
          <w:sz w:val="28"/>
        </w:rPr>
        <w:t>5.</w:t>
      </w:r>
      <w:r w:rsidR="0068042F" w:rsidRPr="0068042F">
        <w:rPr>
          <w:sz w:val="28"/>
        </w:rPr>
        <w:t>3</w:t>
      </w:r>
      <w:r w:rsidR="008E240C">
        <w:rPr>
          <w:sz w:val="28"/>
        </w:rPr>
        <w:t>. </w:t>
      </w:r>
      <w:r w:rsidR="0068042F" w:rsidRPr="0068042F">
        <w:rPr>
          <w:sz w:val="28"/>
        </w:rPr>
        <w:t>В состав комиссии входят представители органа-учредителя и представители других заинтересованных органов местного самоуправления.</w:t>
      </w:r>
    </w:p>
    <w:p w:rsidR="0068042F" w:rsidRPr="0068042F" w:rsidRDefault="0068042F" w:rsidP="0068042F">
      <w:pPr>
        <w:jc w:val="both"/>
        <w:rPr>
          <w:sz w:val="28"/>
        </w:rPr>
      </w:pPr>
      <w:r>
        <w:rPr>
          <w:sz w:val="28"/>
        </w:rPr>
        <w:tab/>
        <w:t>5.</w:t>
      </w:r>
      <w:r w:rsidRPr="0068042F">
        <w:rPr>
          <w:sz w:val="28"/>
        </w:rPr>
        <w:t>4. Комиссия осуществляет следующие функции:</w:t>
      </w:r>
    </w:p>
    <w:p w:rsidR="0068042F" w:rsidRPr="0068042F" w:rsidRDefault="008135F9" w:rsidP="0068042F">
      <w:pPr>
        <w:jc w:val="both"/>
        <w:rPr>
          <w:sz w:val="28"/>
        </w:rPr>
      </w:pPr>
      <w:r>
        <w:rPr>
          <w:sz w:val="28"/>
        </w:rPr>
        <w:tab/>
      </w:r>
      <w:proofErr w:type="gramStart"/>
      <w:r w:rsidR="0068042F" w:rsidRPr="0068042F">
        <w:rPr>
          <w:sz w:val="28"/>
        </w:rPr>
        <w:t>а) проводит оценку последствий принятия решения об использовании объекта социальной инфраструктуры на основании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утвержденных постановлением Правительства Российской Федерации от 24</w:t>
      </w:r>
      <w:proofErr w:type="gramEnd"/>
      <w:r w:rsidR="0068042F" w:rsidRPr="0068042F">
        <w:rPr>
          <w:sz w:val="28"/>
        </w:rPr>
        <w:t xml:space="preserve"> </w:t>
      </w:r>
      <w:proofErr w:type="gramStart"/>
      <w:r w:rsidR="0068042F" w:rsidRPr="0068042F">
        <w:rPr>
          <w:sz w:val="28"/>
        </w:rPr>
        <w:t xml:space="preserve">июля 2023 г. N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0068042F" w:rsidRPr="0068042F">
        <w:rPr>
          <w:sz w:val="28"/>
        </w:rPr>
        <w:lastRenderedPageBreak/>
        <w:t>являющегося государственной или муниципальной собственностью, заключении государственной или муниципальной организацией, образующе</w:t>
      </w:r>
      <w:r w:rsidR="00753260">
        <w:rPr>
          <w:sz w:val="28"/>
        </w:rPr>
        <w:t xml:space="preserve">й социальную инфраструктуру для </w:t>
      </w:r>
      <w:r w:rsidR="0068042F" w:rsidRPr="0068042F">
        <w:rPr>
          <w:sz w:val="28"/>
        </w:rPr>
        <w:t>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w:t>
      </w:r>
      <w:proofErr w:type="gramEnd"/>
      <w:r w:rsidR="0068042F" w:rsidRPr="0068042F">
        <w:rPr>
          <w:sz w:val="28"/>
        </w:rPr>
        <w:t xml:space="preserve">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критерии оценки последствий принятия решения об использовании объекта социальной инфраструктуры);</w:t>
      </w:r>
    </w:p>
    <w:p w:rsidR="0068042F" w:rsidRPr="0068042F" w:rsidRDefault="0068042F" w:rsidP="0068042F">
      <w:pPr>
        <w:jc w:val="both"/>
        <w:rPr>
          <w:sz w:val="28"/>
        </w:rPr>
      </w:pPr>
      <w:r>
        <w:rPr>
          <w:sz w:val="28"/>
        </w:rPr>
        <w:tab/>
      </w:r>
      <w:r w:rsidRPr="0068042F">
        <w:rPr>
          <w:sz w:val="28"/>
        </w:rPr>
        <w:t>б) готовит заключение об оценке последствий принятия решения об использовании объекта социальной инфраструктуры;</w:t>
      </w:r>
      <w:r w:rsidR="001E1D00">
        <w:rPr>
          <w:sz w:val="28"/>
        </w:rPr>
        <w:t xml:space="preserve"> </w:t>
      </w:r>
    </w:p>
    <w:p w:rsidR="0068042F" w:rsidRPr="0068042F" w:rsidRDefault="0068042F" w:rsidP="0068042F">
      <w:pPr>
        <w:jc w:val="both"/>
        <w:rPr>
          <w:sz w:val="28"/>
        </w:rPr>
      </w:pPr>
      <w:r>
        <w:rPr>
          <w:sz w:val="28"/>
        </w:rPr>
        <w:tab/>
      </w:r>
      <w:proofErr w:type="gramStart"/>
      <w:r w:rsidRPr="0068042F">
        <w:rPr>
          <w:sz w:val="28"/>
        </w:rPr>
        <w:t>в) проводит оценку последствий принятия решения о реорганизации или ликвидации организации на основании критериев оценки последствий принятия решения о реорганизации или ликвидации муниципальной организации, образующей социальную инфраструктуру для детей, утвержденных постановлением Правительства Российской Федерации от 24 июля 2023 г. N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w:t>
      </w:r>
      <w:proofErr w:type="gramEnd"/>
      <w:r w:rsidRPr="0068042F">
        <w:rPr>
          <w:sz w:val="28"/>
        </w:rPr>
        <w:t xml:space="preserve"> </w:t>
      </w:r>
      <w:proofErr w:type="gramStart"/>
      <w:r w:rsidRPr="0068042F">
        <w:rPr>
          <w:sz w:val="28"/>
        </w:rPr>
        <w:t>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w:t>
      </w:r>
      <w:proofErr w:type="gramEnd"/>
      <w:r w:rsidRPr="0068042F">
        <w:rPr>
          <w:sz w:val="28"/>
        </w:rPr>
        <w:t xml:space="preserve"> деятельности комиссии по оценке последствий принятия таких решений" (далее - критерии оценки последствий принятия решения о реорганизации или ликвидации организации);</w:t>
      </w:r>
    </w:p>
    <w:p w:rsidR="0068042F" w:rsidRPr="0068042F" w:rsidRDefault="0068042F" w:rsidP="0068042F">
      <w:pPr>
        <w:jc w:val="both"/>
        <w:rPr>
          <w:sz w:val="28"/>
        </w:rPr>
      </w:pPr>
      <w:r>
        <w:rPr>
          <w:sz w:val="28"/>
        </w:rPr>
        <w:tab/>
      </w:r>
      <w:r w:rsidRPr="0068042F">
        <w:rPr>
          <w:sz w:val="28"/>
        </w:rPr>
        <w:t>г) готовит заключение об оценке последствий принятия решения о реорганизации или ликвидации организации.</w:t>
      </w:r>
    </w:p>
    <w:p w:rsidR="0068042F" w:rsidRPr="0068042F" w:rsidRDefault="0068042F" w:rsidP="0068042F">
      <w:pPr>
        <w:jc w:val="both"/>
        <w:rPr>
          <w:sz w:val="28"/>
        </w:rPr>
      </w:pPr>
      <w:r>
        <w:rPr>
          <w:sz w:val="28"/>
        </w:rPr>
        <w:tab/>
        <w:t>5.</w:t>
      </w:r>
      <w:r w:rsidRPr="0068042F">
        <w:rPr>
          <w:sz w:val="28"/>
        </w:rPr>
        <w:t xml:space="preserve">5. Комиссия проводит оценку последствий принятия решения об использовании объекта социальной инфраструктуры и решения о реорганизации или ликвидации организации на основании документов, представленных </w:t>
      </w:r>
      <w:r w:rsidRPr="00D37B2A">
        <w:rPr>
          <w:sz w:val="28"/>
        </w:rPr>
        <w:t>органом-учредителем, перечень которых устанавливается органом-учредителем</w:t>
      </w:r>
      <w:r w:rsidR="00D3082E">
        <w:rPr>
          <w:sz w:val="28"/>
        </w:rPr>
        <w:t xml:space="preserve"> </w:t>
      </w:r>
      <w:r w:rsidR="00D3082E">
        <w:rPr>
          <w:sz w:val="28"/>
          <w:szCs w:val="28"/>
        </w:rPr>
        <w:t>по согласованию с Департаментом образования Вологодской области</w:t>
      </w:r>
      <w:r w:rsidRPr="00D37B2A">
        <w:rPr>
          <w:sz w:val="28"/>
        </w:rPr>
        <w:t>.</w:t>
      </w:r>
    </w:p>
    <w:p w:rsidR="0068042F" w:rsidRPr="0068042F" w:rsidRDefault="0068042F" w:rsidP="0068042F">
      <w:pPr>
        <w:jc w:val="both"/>
        <w:rPr>
          <w:sz w:val="28"/>
        </w:rPr>
      </w:pPr>
      <w:r>
        <w:rPr>
          <w:sz w:val="28"/>
        </w:rPr>
        <w:tab/>
        <w:t>5.</w:t>
      </w:r>
      <w:r w:rsidRPr="0068042F">
        <w:rPr>
          <w:sz w:val="28"/>
        </w:rPr>
        <w:t>6. В заключении об оценке последствий принятия решения об использовании объекта социальной инфраструктуры указываются:</w:t>
      </w:r>
    </w:p>
    <w:p w:rsidR="0068042F" w:rsidRPr="0068042F" w:rsidRDefault="0068042F" w:rsidP="0068042F">
      <w:pPr>
        <w:jc w:val="both"/>
        <w:rPr>
          <w:sz w:val="28"/>
        </w:rPr>
      </w:pPr>
      <w:r>
        <w:rPr>
          <w:sz w:val="28"/>
        </w:rPr>
        <w:tab/>
      </w:r>
      <w:r w:rsidRPr="0068042F">
        <w:rPr>
          <w:sz w:val="28"/>
        </w:rPr>
        <w:t>а) 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r w:rsidR="003B3753">
        <w:rPr>
          <w:sz w:val="28"/>
        </w:rPr>
        <w:t xml:space="preserve"> </w:t>
      </w:r>
    </w:p>
    <w:p w:rsidR="0068042F" w:rsidRPr="0068042F" w:rsidRDefault="0068042F" w:rsidP="0068042F">
      <w:pPr>
        <w:jc w:val="both"/>
        <w:rPr>
          <w:sz w:val="28"/>
        </w:rPr>
      </w:pPr>
      <w:r>
        <w:rPr>
          <w:sz w:val="28"/>
        </w:rPr>
        <w:lastRenderedPageBreak/>
        <w:tab/>
      </w:r>
      <w:r w:rsidRPr="0068042F">
        <w:rPr>
          <w:sz w:val="28"/>
        </w:rPr>
        <w:t>б)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68042F" w:rsidRPr="0068042F" w:rsidRDefault="0068042F" w:rsidP="0068042F">
      <w:pPr>
        <w:jc w:val="both"/>
        <w:rPr>
          <w:sz w:val="28"/>
        </w:rPr>
      </w:pPr>
      <w:r>
        <w:rPr>
          <w:sz w:val="28"/>
        </w:rPr>
        <w:tab/>
      </w:r>
      <w:r w:rsidRPr="0068042F">
        <w:rPr>
          <w:sz w:val="28"/>
        </w:rPr>
        <w:t>в) предложение органа-учредителя о дальнейшем распоряжении объектом социальной инфраструктуры, которое выносилось на заседание комиссии;</w:t>
      </w:r>
    </w:p>
    <w:p w:rsidR="0068042F" w:rsidRPr="0068042F" w:rsidRDefault="0068042F" w:rsidP="0068042F">
      <w:pPr>
        <w:jc w:val="both"/>
        <w:rPr>
          <w:sz w:val="28"/>
        </w:rPr>
      </w:pPr>
      <w:r>
        <w:rPr>
          <w:sz w:val="28"/>
        </w:rPr>
        <w:tab/>
      </w:r>
      <w:r w:rsidRPr="0068042F">
        <w:rPr>
          <w:sz w:val="28"/>
        </w:rPr>
        <w:t>г)</w:t>
      </w:r>
      <w:r w:rsidR="002A41FF">
        <w:rPr>
          <w:sz w:val="28"/>
        </w:rPr>
        <w:t> </w:t>
      </w:r>
      <w:r w:rsidRPr="0068042F">
        <w:rPr>
          <w:sz w:val="28"/>
        </w:rPr>
        <w:t xml:space="preserve">значения </w:t>
      </w:r>
      <w:proofErr w:type="gramStart"/>
      <w:r w:rsidRPr="0068042F">
        <w:rPr>
          <w:sz w:val="28"/>
        </w:rPr>
        <w:t>критериев оценки последствий принятия решения</w:t>
      </w:r>
      <w:proofErr w:type="gramEnd"/>
      <w:r w:rsidRPr="0068042F">
        <w:rPr>
          <w:sz w:val="28"/>
        </w:rPr>
        <w:t xml:space="preserve"> об использовании объекта социальной инфраструктуры, на основании которых оцениваются последствия принятия решения об использовании объекта социальной инфраструктуры;</w:t>
      </w:r>
    </w:p>
    <w:p w:rsidR="0068042F" w:rsidRPr="0068042F" w:rsidRDefault="0068042F" w:rsidP="0068042F">
      <w:pPr>
        <w:jc w:val="both"/>
        <w:rPr>
          <w:sz w:val="28"/>
        </w:rPr>
      </w:pPr>
      <w:r>
        <w:rPr>
          <w:sz w:val="28"/>
        </w:rPr>
        <w:tab/>
      </w:r>
      <w:proofErr w:type="spellStart"/>
      <w:r w:rsidR="002A41FF">
        <w:rPr>
          <w:sz w:val="28"/>
        </w:rPr>
        <w:t>д</w:t>
      </w:r>
      <w:proofErr w:type="spellEnd"/>
      <w:r w:rsidRPr="0068042F">
        <w:rPr>
          <w:sz w:val="28"/>
        </w:rPr>
        <w:t>) решение комиссии.</w:t>
      </w:r>
      <w:r w:rsidR="00BF557F">
        <w:rPr>
          <w:sz w:val="28"/>
        </w:rPr>
        <w:t xml:space="preserve"> </w:t>
      </w:r>
    </w:p>
    <w:p w:rsidR="0068042F" w:rsidRPr="0068042F" w:rsidRDefault="0068042F" w:rsidP="0068042F">
      <w:pPr>
        <w:jc w:val="both"/>
        <w:rPr>
          <w:sz w:val="28"/>
        </w:rPr>
      </w:pPr>
      <w:r>
        <w:rPr>
          <w:sz w:val="28"/>
        </w:rPr>
        <w:tab/>
        <w:t>5.</w:t>
      </w:r>
      <w:r w:rsidRPr="0068042F">
        <w:rPr>
          <w:sz w:val="28"/>
        </w:rPr>
        <w:t>7. В заключении об оценке последствий принятия решения о реорганизации или ликвидации организации указываются:</w:t>
      </w:r>
    </w:p>
    <w:p w:rsidR="0068042F" w:rsidRPr="0068042F" w:rsidRDefault="0068042F" w:rsidP="0068042F">
      <w:pPr>
        <w:jc w:val="both"/>
        <w:rPr>
          <w:sz w:val="28"/>
        </w:rPr>
      </w:pPr>
      <w:r>
        <w:rPr>
          <w:sz w:val="28"/>
        </w:rPr>
        <w:tab/>
      </w:r>
      <w:r w:rsidRPr="0068042F">
        <w:rPr>
          <w:sz w:val="28"/>
        </w:rPr>
        <w:t>а) наименование организации, предлагаемой к реорганизации или ликвидации;</w:t>
      </w:r>
      <w:r w:rsidR="009E6048">
        <w:rPr>
          <w:sz w:val="28"/>
        </w:rPr>
        <w:t xml:space="preserve"> </w:t>
      </w:r>
    </w:p>
    <w:p w:rsidR="0068042F" w:rsidRPr="0068042F" w:rsidRDefault="0068042F" w:rsidP="0068042F">
      <w:pPr>
        <w:jc w:val="both"/>
        <w:rPr>
          <w:sz w:val="28"/>
        </w:rPr>
      </w:pPr>
      <w:r>
        <w:rPr>
          <w:sz w:val="28"/>
        </w:rPr>
        <w:tab/>
      </w:r>
      <w:r w:rsidRPr="0068042F">
        <w:rPr>
          <w:sz w:val="28"/>
        </w:rPr>
        <w:t>б) предложение органа-учредителя о реорганизации или ликвидации организации, которое выносилось на заседание комиссии;</w:t>
      </w:r>
    </w:p>
    <w:p w:rsidR="0068042F" w:rsidRPr="0068042F" w:rsidRDefault="0068042F" w:rsidP="0068042F">
      <w:pPr>
        <w:jc w:val="both"/>
        <w:rPr>
          <w:sz w:val="28"/>
        </w:rPr>
      </w:pPr>
      <w:r>
        <w:rPr>
          <w:sz w:val="28"/>
        </w:rPr>
        <w:tab/>
      </w:r>
      <w:r w:rsidRPr="0068042F">
        <w:rPr>
          <w:sz w:val="28"/>
        </w:rPr>
        <w:t xml:space="preserve">в) значения </w:t>
      </w:r>
      <w:proofErr w:type="gramStart"/>
      <w:r w:rsidRPr="0068042F">
        <w:rPr>
          <w:sz w:val="28"/>
        </w:rPr>
        <w:t>критериев оценки последствий принятия решения</w:t>
      </w:r>
      <w:proofErr w:type="gramEnd"/>
      <w:r w:rsidRPr="0068042F">
        <w:rPr>
          <w:sz w:val="28"/>
        </w:rPr>
        <w:t xml:space="preserve"> о реорганизации или ликвидации организации, на основании которых оцениваются последствия принятия решения о реорганизации или ликвидации организации;</w:t>
      </w:r>
    </w:p>
    <w:p w:rsidR="0068042F" w:rsidRPr="0068042F" w:rsidRDefault="0068042F" w:rsidP="0068042F">
      <w:pPr>
        <w:jc w:val="both"/>
        <w:rPr>
          <w:sz w:val="28"/>
        </w:rPr>
      </w:pPr>
      <w:r>
        <w:rPr>
          <w:sz w:val="28"/>
        </w:rPr>
        <w:tab/>
      </w:r>
      <w:r w:rsidRPr="0068042F">
        <w:rPr>
          <w:sz w:val="28"/>
        </w:rPr>
        <w:t>г) решение комиссии.</w:t>
      </w:r>
    </w:p>
    <w:p w:rsidR="0068042F" w:rsidRPr="0068042F" w:rsidRDefault="0068042F" w:rsidP="0068042F">
      <w:pPr>
        <w:jc w:val="both"/>
        <w:rPr>
          <w:sz w:val="28"/>
        </w:rPr>
      </w:pPr>
      <w:r>
        <w:rPr>
          <w:sz w:val="28"/>
        </w:rPr>
        <w:tab/>
        <w:t>5.</w:t>
      </w:r>
      <w:r w:rsidRPr="0068042F">
        <w:rPr>
          <w:sz w:val="28"/>
        </w:rPr>
        <w:t>8. Заключения комиссии, предусмотренные подпунктами "б" и "г" пункта 4 настоящего документа, размещаются на официальном сайте органа-учредителя в информационно-телекоммуникационной сети "Интернет" с учетом требований законодательства Российской Федерации о государственной тайне.</w:t>
      </w:r>
    </w:p>
    <w:p w:rsidR="0068042F" w:rsidRPr="0068042F" w:rsidRDefault="0068042F" w:rsidP="0068042F">
      <w:pPr>
        <w:jc w:val="both"/>
        <w:rPr>
          <w:sz w:val="28"/>
        </w:rPr>
      </w:pPr>
      <w:r>
        <w:rPr>
          <w:sz w:val="28"/>
        </w:rPr>
        <w:tab/>
        <w:t>5.</w:t>
      </w:r>
      <w:r w:rsidRPr="0068042F">
        <w:rPr>
          <w:sz w:val="28"/>
        </w:rPr>
        <w:t xml:space="preserve">9. Комиссия дает отрицательное заключение (о невозможности принятия решения об использовании объекта социальной инфраструктуры) в случае, если по итогам проведенного анализа не </w:t>
      </w:r>
      <w:r w:rsidR="002A41FF" w:rsidRPr="0068042F">
        <w:rPr>
          <w:sz w:val="28"/>
        </w:rPr>
        <w:t>достигнуто,</w:t>
      </w:r>
      <w:r w:rsidRPr="0068042F">
        <w:rPr>
          <w:sz w:val="28"/>
        </w:rPr>
        <w:t xml:space="preserve"> хотя бы одно из утвержденных органом-учредителем </w:t>
      </w:r>
      <w:proofErr w:type="gramStart"/>
      <w:r w:rsidRPr="0068042F">
        <w:rPr>
          <w:sz w:val="28"/>
        </w:rPr>
        <w:t>значений критериев оценки последствий принятия решения</w:t>
      </w:r>
      <w:proofErr w:type="gramEnd"/>
      <w:r w:rsidRPr="0068042F">
        <w:rPr>
          <w:sz w:val="28"/>
        </w:rPr>
        <w:t xml:space="preserve"> об использовании объекта социальной инфраструктуры.</w:t>
      </w:r>
    </w:p>
    <w:p w:rsidR="0068042F" w:rsidRPr="0068042F" w:rsidRDefault="0068042F" w:rsidP="0068042F">
      <w:pPr>
        <w:jc w:val="both"/>
        <w:rPr>
          <w:sz w:val="28"/>
        </w:rPr>
      </w:pPr>
      <w:r>
        <w:rPr>
          <w:sz w:val="28"/>
        </w:rPr>
        <w:tab/>
        <w:t>5.</w:t>
      </w:r>
      <w:r w:rsidRPr="0068042F">
        <w:rPr>
          <w:sz w:val="28"/>
        </w:rPr>
        <w:t xml:space="preserve">10. Комиссия дает отрицательное заключение (о невозможности принятия решения о реорганизации или ликвидации организации) в случае, если по итогам проведенного анализа не </w:t>
      </w:r>
      <w:r w:rsidR="002A41FF" w:rsidRPr="0068042F">
        <w:rPr>
          <w:sz w:val="28"/>
        </w:rPr>
        <w:t>достигнуто,</w:t>
      </w:r>
      <w:r w:rsidRPr="0068042F">
        <w:rPr>
          <w:sz w:val="28"/>
        </w:rPr>
        <w:t xml:space="preserve"> хотя бы одно из утвержденных органом-учредителем </w:t>
      </w:r>
      <w:proofErr w:type="gramStart"/>
      <w:r w:rsidRPr="0068042F">
        <w:rPr>
          <w:sz w:val="28"/>
        </w:rPr>
        <w:t>значений критериев оценки последствий принятия решения</w:t>
      </w:r>
      <w:proofErr w:type="gramEnd"/>
      <w:r w:rsidRPr="0068042F">
        <w:rPr>
          <w:sz w:val="28"/>
        </w:rPr>
        <w:t xml:space="preserve"> о реорганизации или ликвидации организации.</w:t>
      </w:r>
    </w:p>
    <w:p w:rsidR="0068042F" w:rsidRPr="0068042F" w:rsidRDefault="0068042F" w:rsidP="0068042F">
      <w:pPr>
        <w:jc w:val="both"/>
        <w:rPr>
          <w:sz w:val="28"/>
        </w:rPr>
      </w:pPr>
      <w:r>
        <w:rPr>
          <w:sz w:val="28"/>
        </w:rPr>
        <w:tab/>
        <w:t>5.</w:t>
      </w:r>
      <w:r w:rsidRPr="0068042F">
        <w:rPr>
          <w:sz w:val="28"/>
        </w:rPr>
        <w:t xml:space="preserve">11. Комиссия дает положительное заключение (о возможности принятия решения об использовании объекта социальной инфраструктуры) в случае, если по итогам проведенного анализа достигнуты все утвержденные органом-учредителем </w:t>
      </w:r>
      <w:proofErr w:type="gramStart"/>
      <w:r w:rsidRPr="0068042F">
        <w:rPr>
          <w:sz w:val="28"/>
        </w:rPr>
        <w:t>значения критериев оценки последствий принятия решения</w:t>
      </w:r>
      <w:proofErr w:type="gramEnd"/>
      <w:r w:rsidRPr="0068042F">
        <w:rPr>
          <w:sz w:val="28"/>
        </w:rPr>
        <w:t xml:space="preserve"> об использовании объекта социальной инфраструктуры.</w:t>
      </w:r>
    </w:p>
    <w:p w:rsidR="004A307C" w:rsidRPr="004A307C" w:rsidRDefault="0068042F" w:rsidP="0068042F">
      <w:pPr>
        <w:jc w:val="both"/>
        <w:rPr>
          <w:sz w:val="28"/>
        </w:rPr>
      </w:pPr>
      <w:r>
        <w:rPr>
          <w:sz w:val="28"/>
        </w:rPr>
        <w:tab/>
        <w:t>5.</w:t>
      </w:r>
      <w:r w:rsidRPr="0068042F">
        <w:rPr>
          <w:sz w:val="28"/>
        </w:rPr>
        <w:t xml:space="preserve">12. Комиссия дает положительное заключение (о возможности принятия решения о реорганизации или ликвидации организации) в случае, если по итогам проведенного анализа достигнуты все утвержденные органом-учредителем </w:t>
      </w:r>
      <w:proofErr w:type="gramStart"/>
      <w:r w:rsidRPr="0068042F">
        <w:rPr>
          <w:sz w:val="28"/>
        </w:rPr>
        <w:t>значения критериев оценки последствий принятия решения</w:t>
      </w:r>
      <w:proofErr w:type="gramEnd"/>
      <w:r w:rsidRPr="0068042F">
        <w:rPr>
          <w:sz w:val="28"/>
        </w:rPr>
        <w:t xml:space="preserve"> о реорганизации или ликвидации организации.</w:t>
      </w:r>
    </w:p>
    <w:sectPr w:rsidR="004A307C" w:rsidRPr="004A307C" w:rsidSect="008359A9">
      <w:pgSz w:w="11906" w:h="16838" w:code="9"/>
      <w:pgMar w:top="851" w:right="850"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Sans">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rawingGridVerticalSpacing w:val="381"/>
  <w:displayHorizontalDrawingGridEvery w:val="2"/>
  <w:characterSpacingControl w:val="doNotCompress"/>
  <w:compat/>
  <w:rsids>
    <w:rsidRoot w:val="00305D67"/>
    <w:rsid w:val="00015CCB"/>
    <w:rsid w:val="000761FA"/>
    <w:rsid w:val="00097B80"/>
    <w:rsid w:val="000A23C6"/>
    <w:rsid w:val="000B5EA8"/>
    <w:rsid w:val="000E2F61"/>
    <w:rsid w:val="0010223A"/>
    <w:rsid w:val="001476B7"/>
    <w:rsid w:val="00150CF9"/>
    <w:rsid w:val="00153629"/>
    <w:rsid w:val="00172DA4"/>
    <w:rsid w:val="001E1D00"/>
    <w:rsid w:val="001E21AB"/>
    <w:rsid w:val="001F2125"/>
    <w:rsid w:val="00221599"/>
    <w:rsid w:val="002A41FF"/>
    <w:rsid w:val="00305D67"/>
    <w:rsid w:val="00323038"/>
    <w:rsid w:val="00340ECE"/>
    <w:rsid w:val="003B3753"/>
    <w:rsid w:val="003C26F2"/>
    <w:rsid w:val="003C781A"/>
    <w:rsid w:val="003F1312"/>
    <w:rsid w:val="004A307C"/>
    <w:rsid w:val="004B69AA"/>
    <w:rsid w:val="004D55A2"/>
    <w:rsid w:val="004E6486"/>
    <w:rsid w:val="0051305F"/>
    <w:rsid w:val="00527E73"/>
    <w:rsid w:val="0054338B"/>
    <w:rsid w:val="00564B71"/>
    <w:rsid w:val="005D732B"/>
    <w:rsid w:val="005F4D08"/>
    <w:rsid w:val="0066012A"/>
    <w:rsid w:val="0068042F"/>
    <w:rsid w:val="006E5D49"/>
    <w:rsid w:val="00753260"/>
    <w:rsid w:val="0076412B"/>
    <w:rsid w:val="00784747"/>
    <w:rsid w:val="007922DA"/>
    <w:rsid w:val="007F3E5C"/>
    <w:rsid w:val="008135F9"/>
    <w:rsid w:val="008347C0"/>
    <w:rsid w:val="008359A9"/>
    <w:rsid w:val="00861291"/>
    <w:rsid w:val="00864A5A"/>
    <w:rsid w:val="008A1A5B"/>
    <w:rsid w:val="008A5235"/>
    <w:rsid w:val="008C0C60"/>
    <w:rsid w:val="008D4458"/>
    <w:rsid w:val="008E240C"/>
    <w:rsid w:val="009141F3"/>
    <w:rsid w:val="00955B74"/>
    <w:rsid w:val="00957585"/>
    <w:rsid w:val="00993121"/>
    <w:rsid w:val="00994BEF"/>
    <w:rsid w:val="009E6048"/>
    <w:rsid w:val="009F16FF"/>
    <w:rsid w:val="00A44A5C"/>
    <w:rsid w:val="00A8697B"/>
    <w:rsid w:val="00A94693"/>
    <w:rsid w:val="00AA6D9A"/>
    <w:rsid w:val="00AB0D22"/>
    <w:rsid w:val="00B01A4D"/>
    <w:rsid w:val="00B629CC"/>
    <w:rsid w:val="00BF550F"/>
    <w:rsid w:val="00BF557F"/>
    <w:rsid w:val="00CE0767"/>
    <w:rsid w:val="00CF64EB"/>
    <w:rsid w:val="00D20C7B"/>
    <w:rsid w:val="00D3082E"/>
    <w:rsid w:val="00D37B2A"/>
    <w:rsid w:val="00D44E47"/>
    <w:rsid w:val="00D5017C"/>
    <w:rsid w:val="00D64CAF"/>
    <w:rsid w:val="00DA7D4E"/>
    <w:rsid w:val="00DC45BE"/>
    <w:rsid w:val="00DD2D68"/>
    <w:rsid w:val="00DF3E42"/>
    <w:rsid w:val="00E00C44"/>
    <w:rsid w:val="00E4146E"/>
    <w:rsid w:val="00E56FD7"/>
    <w:rsid w:val="00E86568"/>
    <w:rsid w:val="00E95487"/>
    <w:rsid w:val="00E95FA6"/>
    <w:rsid w:val="00E9625E"/>
    <w:rsid w:val="00EC234B"/>
    <w:rsid w:val="00EF605B"/>
    <w:rsid w:val="00FF6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22" w:lineRule="exact"/>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D67"/>
    <w:pPr>
      <w:spacing w:line="240" w:lineRule="auto"/>
      <w:ind w:firstLine="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05D67"/>
    <w:pPr>
      <w:widowControl w:val="0"/>
      <w:autoSpaceDE w:val="0"/>
      <w:autoSpaceDN w:val="0"/>
      <w:spacing w:line="240" w:lineRule="auto"/>
      <w:ind w:firstLine="0"/>
    </w:pPr>
    <w:rPr>
      <w:rFonts w:ascii="Arial" w:eastAsiaTheme="minorEastAsia" w:hAnsi="Arial" w:cs="Arial"/>
      <w:b/>
      <w:sz w:val="20"/>
      <w:lang w:eastAsia="ru-RU"/>
    </w:rPr>
  </w:style>
  <w:style w:type="paragraph" w:customStyle="1" w:styleId="ConsPlusTitlePage">
    <w:name w:val="ConsPlusTitlePage"/>
    <w:rsid w:val="00305D67"/>
    <w:pPr>
      <w:widowControl w:val="0"/>
      <w:autoSpaceDE w:val="0"/>
      <w:autoSpaceDN w:val="0"/>
      <w:spacing w:line="240" w:lineRule="auto"/>
      <w:ind w:firstLine="0"/>
    </w:pPr>
    <w:rPr>
      <w:rFonts w:ascii="Tahoma" w:eastAsiaTheme="minorEastAsia" w:hAnsi="Tahoma" w:cs="Tahoma"/>
      <w:sz w:val="20"/>
      <w:lang w:eastAsia="ru-RU"/>
    </w:rPr>
  </w:style>
  <w:style w:type="paragraph" w:styleId="a3">
    <w:name w:val="No Spacing"/>
    <w:uiPriority w:val="1"/>
    <w:qFormat/>
    <w:rsid w:val="00305D67"/>
    <w:pPr>
      <w:spacing w:line="240" w:lineRule="auto"/>
      <w:ind w:firstLine="0"/>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2902</Words>
  <Characters>16544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2</cp:revision>
  <cp:lastPrinted>2023-10-20T07:32:00Z</cp:lastPrinted>
  <dcterms:created xsi:type="dcterms:W3CDTF">2023-10-20T07:40:00Z</dcterms:created>
  <dcterms:modified xsi:type="dcterms:W3CDTF">2023-10-20T07:40:00Z</dcterms:modified>
</cp:coreProperties>
</file>